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9A8614E" w14:textId="77777777" w:rsidR="005D72BF" w:rsidRPr="008A60B4" w:rsidRDefault="005D72BF" w:rsidP="005D72BF">
      <w:pPr>
        <w:pStyle w:val="En-tte"/>
        <w:tabs>
          <w:tab w:val="left" w:pos="708"/>
        </w:tabs>
        <w:jc w:val="center"/>
        <w:rPr>
          <w:rStyle w:val="Accentuation"/>
          <w:rFonts w:ascii="Bookman Old Style" w:hAnsi="Bookman Old Style"/>
          <w:i w:val="0"/>
        </w:rPr>
      </w:pPr>
    </w:p>
    <w:p w14:paraId="6BA9AFCC" w14:textId="77777777" w:rsidR="005D72BF" w:rsidRPr="008A60B4" w:rsidRDefault="005D72BF" w:rsidP="005D72BF">
      <w:pPr>
        <w:pStyle w:val="En-tte"/>
        <w:tabs>
          <w:tab w:val="left" w:pos="708"/>
        </w:tabs>
        <w:jc w:val="center"/>
        <w:rPr>
          <w:rStyle w:val="Accentuation"/>
          <w:rFonts w:ascii="Bookman Old Style" w:hAnsi="Bookman Old Style"/>
          <w:i w:val="0"/>
        </w:rPr>
      </w:pPr>
    </w:p>
    <w:tbl>
      <w:tblPr>
        <w:tblStyle w:val="Grilledutableau"/>
        <w:tblW w:w="932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80" w:firstRow="0" w:lastRow="0" w:firstColumn="1" w:lastColumn="0" w:noHBand="0" w:noVBand="1"/>
      </w:tblPr>
      <w:tblGrid>
        <w:gridCol w:w="1951"/>
        <w:gridCol w:w="1843"/>
        <w:gridCol w:w="1451"/>
        <w:gridCol w:w="2093"/>
        <w:gridCol w:w="1984"/>
      </w:tblGrid>
      <w:tr w:rsidR="005D72BF" w:rsidRPr="008A60B4" w14:paraId="51B95E17" w14:textId="77777777" w:rsidTr="00F23AC8">
        <w:trPr>
          <w:trHeight w:val="997"/>
        </w:trPr>
        <w:tc>
          <w:tcPr>
            <w:tcW w:w="1951" w:type="dxa"/>
            <w:hideMark/>
          </w:tcPr>
          <w:p w14:paraId="67CA035E" w14:textId="77777777" w:rsidR="005D72BF" w:rsidRPr="008A60B4" w:rsidRDefault="005D72BF" w:rsidP="00F23AC8">
            <w:pPr>
              <w:jc w:val="center"/>
              <w:rPr>
                <w:rStyle w:val="Accentuation"/>
                <w:rFonts w:ascii="Bookman Old Style" w:hAnsi="Bookman Old Style"/>
                <w:i w:val="0"/>
                <w:lang w:val="fr-FR"/>
              </w:rPr>
            </w:pPr>
            <w:r w:rsidRPr="008A60B4">
              <w:rPr>
                <w:rStyle w:val="Accentuation"/>
                <w:rFonts w:ascii="Bookman Old Style" w:hAnsi="Bookman Old Style"/>
                <w:i w:val="0"/>
                <w:noProof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65FA64E9" wp14:editId="51FE3482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-289560</wp:posOffset>
                  </wp:positionV>
                  <wp:extent cx="676275" cy="914400"/>
                  <wp:effectExtent l="19050" t="0" r="9525" b="0"/>
                  <wp:wrapNone/>
                  <wp:docPr id="6" name="Image 2" descr="Logo Ministère des Eaux et Forê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Ministère des Eaux et Forêts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A60B4">
              <w:rPr>
                <w:rStyle w:val="Accentuation"/>
                <w:rFonts w:ascii="Bookman Old Style" w:hAnsi="Bookman Old Style"/>
                <w:i w:val="0"/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20312E5A" wp14:editId="19CC0558">
                  <wp:simplePos x="0" y="0"/>
                  <wp:positionH relativeFrom="column">
                    <wp:posOffset>4977130</wp:posOffset>
                  </wp:positionH>
                  <wp:positionV relativeFrom="paragraph">
                    <wp:posOffset>-337185</wp:posOffset>
                  </wp:positionV>
                  <wp:extent cx="762000" cy="929005"/>
                  <wp:effectExtent l="19050" t="0" r="0" b="4445"/>
                  <wp:wrapNone/>
                  <wp:docPr id="8" name="Image 0" descr="Logo C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CJ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92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87" w:type="dxa"/>
            <w:gridSpan w:val="3"/>
            <w:vAlign w:val="bottom"/>
          </w:tcPr>
          <w:p w14:paraId="4BF01A78" w14:textId="77777777" w:rsidR="005D72BF" w:rsidRPr="008A60B4" w:rsidRDefault="005D72BF" w:rsidP="00F23AC8">
            <w:pPr>
              <w:jc w:val="center"/>
              <w:rPr>
                <w:rStyle w:val="Accentuation"/>
                <w:rFonts w:ascii="Bookman Old Style" w:hAnsi="Bookman Old Style"/>
                <w:i w:val="0"/>
                <w:lang w:val="fr-FR"/>
              </w:rPr>
            </w:pPr>
            <w:r w:rsidRPr="008A60B4">
              <w:rPr>
                <w:rStyle w:val="Accentuation"/>
                <w:rFonts w:ascii="Bookman Old Style" w:hAnsi="Bookman Old Style"/>
                <w:lang w:val="fr-FR"/>
              </w:rPr>
              <w:t>PROJET D’APPUI A L’APPLICATION DE LA LOI SUR LA FAUNE AU GABON (AALF)</w:t>
            </w:r>
          </w:p>
        </w:tc>
        <w:tc>
          <w:tcPr>
            <w:tcW w:w="1984" w:type="dxa"/>
            <w:hideMark/>
          </w:tcPr>
          <w:p w14:paraId="553447F5" w14:textId="77777777" w:rsidR="005D72BF" w:rsidRPr="008A60B4" w:rsidRDefault="005D72BF" w:rsidP="00F23AC8">
            <w:pPr>
              <w:jc w:val="center"/>
              <w:rPr>
                <w:rStyle w:val="Accentuation"/>
                <w:rFonts w:ascii="Bookman Old Style" w:hAnsi="Bookman Old Style"/>
                <w:i w:val="0"/>
                <w:lang w:val="fr-FR"/>
              </w:rPr>
            </w:pPr>
          </w:p>
        </w:tc>
      </w:tr>
      <w:tr w:rsidR="005D72BF" w:rsidRPr="00235414" w14:paraId="4AD33AED" w14:textId="77777777" w:rsidTr="00F23AC8">
        <w:trPr>
          <w:trHeight w:val="1414"/>
        </w:trPr>
        <w:tc>
          <w:tcPr>
            <w:tcW w:w="3794" w:type="dxa"/>
            <w:gridSpan w:val="2"/>
          </w:tcPr>
          <w:p w14:paraId="4F5B7B43" w14:textId="77777777" w:rsidR="005D72BF" w:rsidRPr="008A60B4" w:rsidRDefault="005D72BF" w:rsidP="00F23AC8">
            <w:pPr>
              <w:spacing w:before="240"/>
              <w:rPr>
                <w:rStyle w:val="Accentuation"/>
                <w:rFonts w:ascii="Bookman Old Style" w:hAnsi="Bookman Old Style"/>
                <w:i w:val="0"/>
                <w:sz w:val="22"/>
                <w:szCs w:val="22"/>
                <w:lang w:val="fr-FR"/>
              </w:rPr>
            </w:pPr>
            <w:r w:rsidRPr="008A60B4">
              <w:rPr>
                <w:rStyle w:val="Accentuation"/>
                <w:rFonts w:ascii="Bookman Old Style" w:hAnsi="Bookman Old Style"/>
                <w:sz w:val="22"/>
                <w:szCs w:val="22"/>
                <w:lang w:val="fr-FR"/>
              </w:rPr>
              <w:t>REPUBLIQUE GABONAISE</w:t>
            </w:r>
          </w:p>
          <w:p w14:paraId="03948A31" w14:textId="77777777" w:rsidR="005D72BF" w:rsidRPr="008A60B4" w:rsidRDefault="005D72BF" w:rsidP="00F23AC8">
            <w:pPr>
              <w:rPr>
                <w:rStyle w:val="Accentuation"/>
                <w:rFonts w:ascii="Bookman Old Style" w:hAnsi="Bookman Old Style"/>
                <w:i w:val="0"/>
                <w:sz w:val="22"/>
                <w:szCs w:val="22"/>
                <w:lang w:val="fr-FR"/>
              </w:rPr>
            </w:pPr>
            <w:r w:rsidRPr="008A60B4">
              <w:rPr>
                <w:rStyle w:val="Accentuation"/>
                <w:rFonts w:ascii="Bookman Old Style" w:hAnsi="Bookman Old Style"/>
                <w:sz w:val="22"/>
                <w:szCs w:val="22"/>
                <w:lang w:val="fr-FR"/>
              </w:rPr>
              <w:t>Ministère Des Eaux Et Forêts</w:t>
            </w:r>
          </w:p>
          <w:p w14:paraId="74862CE6" w14:textId="77777777" w:rsidR="005D72BF" w:rsidRPr="008A60B4" w:rsidRDefault="005D72BF" w:rsidP="00F23AC8">
            <w:pPr>
              <w:rPr>
                <w:rStyle w:val="Accentuation"/>
                <w:rFonts w:ascii="Bookman Old Style" w:hAnsi="Bookman Old Style"/>
                <w:i w:val="0"/>
                <w:sz w:val="22"/>
                <w:szCs w:val="22"/>
                <w:lang w:val="fr-FR"/>
              </w:rPr>
            </w:pPr>
          </w:p>
        </w:tc>
        <w:tc>
          <w:tcPr>
            <w:tcW w:w="1451" w:type="dxa"/>
          </w:tcPr>
          <w:p w14:paraId="5A756F1C" w14:textId="77777777" w:rsidR="005D72BF" w:rsidRPr="008A60B4" w:rsidRDefault="005D72BF" w:rsidP="00F23AC8">
            <w:pPr>
              <w:rPr>
                <w:rStyle w:val="Accentuation"/>
                <w:rFonts w:ascii="Bookman Old Style" w:hAnsi="Bookman Old Style"/>
                <w:i w:val="0"/>
                <w:sz w:val="22"/>
                <w:szCs w:val="22"/>
                <w:lang w:val="fr-FR"/>
              </w:rPr>
            </w:pPr>
          </w:p>
        </w:tc>
        <w:tc>
          <w:tcPr>
            <w:tcW w:w="4077" w:type="dxa"/>
            <w:gridSpan w:val="2"/>
          </w:tcPr>
          <w:p w14:paraId="6634733D" w14:textId="77777777" w:rsidR="005D72BF" w:rsidRPr="008A60B4" w:rsidRDefault="005D72BF" w:rsidP="00F23AC8">
            <w:pPr>
              <w:spacing w:before="240"/>
              <w:ind w:left="-215"/>
              <w:jc w:val="right"/>
              <w:rPr>
                <w:rStyle w:val="Accentuation"/>
                <w:rFonts w:ascii="Bookman Old Style" w:hAnsi="Bookman Old Style"/>
                <w:i w:val="0"/>
                <w:sz w:val="22"/>
                <w:szCs w:val="22"/>
                <w:lang w:val="fr-FR"/>
              </w:rPr>
            </w:pPr>
            <w:r w:rsidRPr="008A60B4">
              <w:rPr>
                <w:rStyle w:val="Accentuation"/>
                <w:rFonts w:ascii="Bookman Old Style" w:hAnsi="Bookman Old Style"/>
                <w:sz w:val="22"/>
                <w:szCs w:val="22"/>
                <w:lang w:val="fr-FR"/>
              </w:rPr>
              <w:t>CONSERVATION JUSTICE GABON</w:t>
            </w:r>
          </w:p>
          <w:p w14:paraId="0535E4D9" w14:textId="77777777" w:rsidR="005D72BF" w:rsidRPr="008A60B4" w:rsidRDefault="005D72BF" w:rsidP="00F23AC8">
            <w:pPr>
              <w:rPr>
                <w:rStyle w:val="Accentuation"/>
                <w:rFonts w:ascii="Bookman Old Style" w:hAnsi="Bookman Old Style"/>
                <w:i w:val="0"/>
                <w:sz w:val="22"/>
                <w:szCs w:val="22"/>
                <w:lang w:val="fr-FR"/>
              </w:rPr>
            </w:pPr>
            <w:r w:rsidRPr="008A60B4">
              <w:rPr>
                <w:rStyle w:val="Accentuation"/>
                <w:rFonts w:ascii="Bookman Old Style" w:hAnsi="Bookman Old Style"/>
                <w:sz w:val="22"/>
                <w:szCs w:val="22"/>
                <w:lang w:val="fr-FR"/>
              </w:rPr>
              <w:t>Téléphone : (+241) 074 23 38 65</w:t>
            </w:r>
          </w:p>
          <w:p w14:paraId="7F990BB4" w14:textId="77777777" w:rsidR="005D72BF" w:rsidRPr="008A60B4" w:rsidRDefault="005D72BF" w:rsidP="00F23AC8">
            <w:pPr>
              <w:rPr>
                <w:rStyle w:val="Accentuation"/>
                <w:rFonts w:ascii="Bookman Old Style" w:hAnsi="Bookman Old Style"/>
                <w:i w:val="0"/>
                <w:sz w:val="22"/>
                <w:szCs w:val="22"/>
                <w:lang w:val="fr-FR"/>
              </w:rPr>
            </w:pPr>
            <w:r w:rsidRPr="008A60B4">
              <w:rPr>
                <w:rStyle w:val="Accentuation"/>
                <w:rFonts w:ascii="Bookman Old Style" w:hAnsi="Bookman Old Style"/>
                <w:sz w:val="22"/>
                <w:szCs w:val="22"/>
                <w:lang w:val="fr-FR"/>
              </w:rPr>
              <w:t>E-mail : luc@conservation-justice.org</w:t>
            </w:r>
          </w:p>
          <w:p w14:paraId="2D630568" w14:textId="77777777" w:rsidR="005D72BF" w:rsidRPr="00422B2C" w:rsidRDefault="005D72BF" w:rsidP="00F23AC8">
            <w:pPr>
              <w:jc w:val="right"/>
              <w:rPr>
                <w:rStyle w:val="Accentuation"/>
                <w:rFonts w:ascii="Bookman Old Style" w:hAnsi="Bookman Old Style"/>
                <w:i w:val="0"/>
                <w:sz w:val="22"/>
                <w:szCs w:val="22"/>
                <w:lang w:val="en-GB"/>
              </w:rPr>
            </w:pPr>
            <w:r w:rsidRPr="00422B2C">
              <w:rPr>
                <w:rStyle w:val="Accentuation"/>
                <w:rFonts w:ascii="Bookman Old Style" w:hAnsi="Bookman Old Style"/>
                <w:sz w:val="22"/>
                <w:szCs w:val="22"/>
                <w:lang w:val="en-GB"/>
              </w:rPr>
              <w:t>Web : www.conservation-justice.org</w:t>
            </w:r>
          </w:p>
        </w:tc>
      </w:tr>
    </w:tbl>
    <w:p w14:paraId="24886F44" w14:textId="77777777" w:rsidR="005D72BF" w:rsidRPr="00422B2C" w:rsidRDefault="005D72BF" w:rsidP="005D72BF">
      <w:pPr>
        <w:pStyle w:val="En-tte"/>
        <w:tabs>
          <w:tab w:val="left" w:pos="708"/>
        </w:tabs>
        <w:rPr>
          <w:rStyle w:val="Accentuation"/>
          <w:rFonts w:ascii="Bookman Old Style" w:hAnsi="Bookman Old Style"/>
          <w:i w:val="0"/>
          <w:lang w:val="en-GB"/>
        </w:rPr>
      </w:pPr>
    </w:p>
    <w:p w14:paraId="21213D07" w14:textId="77777777" w:rsidR="005D72BF" w:rsidRPr="00422B2C" w:rsidRDefault="005D72BF" w:rsidP="005D72BF">
      <w:pPr>
        <w:pStyle w:val="En-tte"/>
        <w:tabs>
          <w:tab w:val="left" w:pos="708"/>
        </w:tabs>
        <w:jc w:val="center"/>
        <w:rPr>
          <w:rStyle w:val="Accentuation"/>
          <w:rFonts w:ascii="Bookman Old Style" w:hAnsi="Bookman Old Style"/>
          <w:i w:val="0"/>
          <w:sz w:val="22"/>
          <w:szCs w:val="22"/>
          <w:lang w:val="en-GB"/>
        </w:rPr>
      </w:pPr>
    </w:p>
    <w:p w14:paraId="132EE74C" w14:textId="77777777" w:rsidR="005D72BF" w:rsidRPr="00422B2C" w:rsidRDefault="005D72BF" w:rsidP="005D72BF">
      <w:pPr>
        <w:pStyle w:val="En-tte"/>
        <w:tabs>
          <w:tab w:val="left" w:pos="708"/>
        </w:tabs>
        <w:rPr>
          <w:rStyle w:val="Accentuation"/>
          <w:rFonts w:ascii="Bookman Old Style" w:hAnsi="Bookman Old Style"/>
          <w:i w:val="0"/>
          <w:sz w:val="22"/>
          <w:szCs w:val="22"/>
          <w:lang w:val="en-GB"/>
        </w:rPr>
      </w:pPr>
    </w:p>
    <w:p w14:paraId="096C1977" w14:textId="77777777" w:rsidR="005D72BF" w:rsidRPr="008A60B4" w:rsidRDefault="005D72BF" w:rsidP="005D72BF">
      <w:pPr>
        <w:pStyle w:val="En-tte"/>
        <w:tabs>
          <w:tab w:val="left" w:pos="708"/>
        </w:tabs>
        <w:jc w:val="center"/>
        <w:rPr>
          <w:rStyle w:val="Accentuation"/>
          <w:rFonts w:ascii="Arial" w:hAnsi="Arial" w:cs="Arial"/>
          <w:i w:val="0"/>
        </w:rPr>
      </w:pPr>
      <w:r w:rsidRPr="008A60B4">
        <w:rPr>
          <w:rStyle w:val="Accentuation"/>
          <w:rFonts w:ascii="Arial" w:hAnsi="Arial" w:cs="Arial"/>
        </w:rPr>
        <w:t>SOMMAIRE</w:t>
      </w:r>
    </w:p>
    <w:p w14:paraId="1319AF51" w14:textId="77777777" w:rsidR="005D72BF" w:rsidRPr="008A60B4" w:rsidRDefault="005D72BF" w:rsidP="005D72BF">
      <w:pPr>
        <w:pStyle w:val="En-tte"/>
        <w:tabs>
          <w:tab w:val="left" w:pos="708"/>
        </w:tabs>
        <w:jc w:val="center"/>
        <w:rPr>
          <w:rStyle w:val="Accentuation"/>
          <w:rFonts w:ascii="Arial" w:hAnsi="Arial" w:cs="Arial"/>
          <w:i w:val="0"/>
        </w:rPr>
      </w:pPr>
    </w:p>
    <w:p w14:paraId="5B677C08" w14:textId="77777777" w:rsidR="005D72BF" w:rsidRPr="008A60B4" w:rsidRDefault="005D72BF" w:rsidP="005D72BF">
      <w:pPr>
        <w:pStyle w:val="En-tte"/>
        <w:tabs>
          <w:tab w:val="left" w:pos="708"/>
        </w:tabs>
        <w:jc w:val="center"/>
        <w:rPr>
          <w:rStyle w:val="Accentuation"/>
          <w:rFonts w:ascii="Arial" w:hAnsi="Arial" w:cs="Arial"/>
          <w:i w:val="0"/>
        </w:rPr>
      </w:pPr>
    </w:p>
    <w:p w14:paraId="2C0E354B" w14:textId="77777777" w:rsidR="005D72BF" w:rsidRPr="008A60B4" w:rsidRDefault="005D72BF" w:rsidP="005D72BF">
      <w:pPr>
        <w:pStyle w:val="En-tte"/>
        <w:tabs>
          <w:tab w:val="left" w:pos="708"/>
        </w:tabs>
        <w:jc w:val="center"/>
        <w:rPr>
          <w:rStyle w:val="Accentuation"/>
          <w:rFonts w:ascii="Arial" w:hAnsi="Arial" w:cs="Arial"/>
          <w:i w:val="0"/>
        </w:rPr>
      </w:pPr>
    </w:p>
    <w:sdt>
      <w:sdtPr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fr-FR"/>
        </w:rPr>
        <w:id w:val="-77008925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81F57C9" w14:textId="77777777" w:rsidR="005D72BF" w:rsidRPr="008A60B4" w:rsidRDefault="005D72BF" w:rsidP="005D72BF">
          <w:pPr>
            <w:pStyle w:val="En-ttedetabledesmatires"/>
            <w:rPr>
              <w:lang w:val="fr-FR"/>
            </w:rPr>
          </w:pPr>
        </w:p>
        <w:p w14:paraId="2577962F" w14:textId="77777777" w:rsidR="005D72BF" w:rsidRPr="008A60B4" w:rsidRDefault="005D72BF" w:rsidP="005D72BF">
          <w:pPr>
            <w:pStyle w:val="TM1"/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bidi="ar-SA"/>
              <w14:ligatures w14:val="standardContextual"/>
            </w:rPr>
          </w:pPr>
          <w:r w:rsidRPr="008A60B4">
            <w:fldChar w:fldCharType="begin"/>
          </w:r>
          <w:r w:rsidRPr="008A60B4">
            <w:instrText xml:space="preserve"> TOC \o "1-3" \h \z \u </w:instrText>
          </w:r>
          <w:r w:rsidRPr="008A60B4">
            <w:fldChar w:fldCharType="separate"/>
          </w:r>
          <w:hyperlink w:anchor="_Toc169619320" w:history="1">
            <w:r w:rsidRPr="008A60B4">
              <w:rPr>
                <w:rStyle w:val="Lienhypertexte"/>
                <w:rFonts w:ascii="Arial" w:hAnsi="Arial"/>
                <w:iCs/>
              </w:rPr>
              <w:t>1</w:t>
            </w:r>
            <w:r w:rsidRPr="008A60B4"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bidi="ar-SA"/>
                <w14:ligatures w14:val="standardContextual"/>
              </w:rPr>
              <w:tab/>
            </w:r>
            <w:r w:rsidRPr="008A60B4">
              <w:rPr>
                <w:rStyle w:val="Lienhypertexte"/>
                <w:rFonts w:ascii="Arial" w:hAnsi="Arial" w:cs="Arial"/>
                <w:i/>
                <w:iCs/>
              </w:rPr>
              <w:t>Points principaux</w:t>
            </w:r>
            <w:r w:rsidRPr="008A60B4">
              <w:rPr>
                <w:webHidden/>
              </w:rPr>
              <w:tab/>
            </w:r>
            <w:r w:rsidRPr="008A60B4">
              <w:rPr>
                <w:webHidden/>
              </w:rPr>
              <w:fldChar w:fldCharType="begin"/>
            </w:r>
            <w:r w:rsidRPr="008A60B4">
              <w:rPr>
                <w:webHidden/>
              </w:rPr>
              <w:instrText xml:space="preserve"> PAGEREF _Toc169619320 \h </w:instrText>
            </w:r>
            <w:r w:rsidRPr="008A60B4">
              <w:rPr>
                <w:webHidden/>
              </w:rPr>
            </w:r>
            <w:r w:rsidRPr="008A60B4">
              <w:rPr>
                <w:webHidden/>
              </w:rPr>
              <w:fldChar w:fldCharType="separate"/>
            </w:r>
            <w:r w:rsidRPr="008A60B4">
              <w:rPr>
                <w:webHidden/>
              </w:rPr>
              <w:t>2</w:t>
            </w:r>
            <w:r w:rsidRPr="008A60B4">
              <w:rPr>
                <w:webHidden/>
              </w:rPr>
              <w:fldChar w:fldCharType="end"/>
            </w:r>
          </w:hyperlink>
        </w:p>
        <w:p w14:paraId="77C94C95" w14:textId="77777777" w:rsidR="005D72BF" w:rsidRPr="008A60B4" w:rsidRDefault="005D72BF" w:rsidP="005D72BF">
          <w:pPr>
            <w:pStyle w:val="TM1"/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bidi="ar-SA"/>
              <w14:ligatures w14:val="standardContextual"/>
            </w:rPr>
          </w:pPr>
          <w:hyperlink w:anchor="_Toc169619321" w:history="1">
            <w:r w:rsidRPr="008A60B4">
              <w:rPr>
                <w:rStyle w:val="Lienhypertexte"/>
                <w:rFonts w:ascii="Arial" w:hAnsi="Arial"/>
                <w:iCs/>
              </w:rPr>
              <w:t>2</w:t>
            </w:r>
            <w:r w:rsidRPr="008A60B4"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bidi="ar-SA"/>
                <w14:ligatures w14:val="standardContextual"/>
              </w:rPr>
              <w:tab/>
            </w:r>
            <w:r w:rsidRPr="008A60B4">
              <w:rPr>
                <w:rStyle w:val="Lienhypertexte"/>
                <w:rFonts w:ascii="Arial" w:hAnsi="Arial" w:cs="Arial"/>
                <w:i/>
                <w:iCs/>
              </w:rPr>
              <w:t>Investigations</w:t>
            </w:r>
            <w:r w:rsidRPr="008A60B4">
              <w:rPr>
                <w:webHidden/>
              </w:rPr>
              <w:tab/>
            </w:r>
            <w:r w:rsidRPr="008A60B4">
              <w:rPr>
                <w:webHidden/>
              </w:rPr>
              <w:fldChar w:fldCharType="begin"/>
            </w:r>
            <w:r w:rsidRPr="008A60B4">
              <w:rPr>
                <w:webHidden/>
              </w:rPr>
              <w:instrText xml:space="preserve"> PAGEREF _Toc169619321 \h </w:instrText>
            </w:r>
            <w:r w:rsidRPr="008A60B4">
              <w:rPr>
                <w:webHidden/>
              </w:rPr>
            </w:r>
            <w:r w:rsidRPr="008A60B4">
              <w:rPr>
                <w:webHidden/>
              </w:rPr>
              <w:fldChar w:fldCharType="separate"/>
            </w:r>
            <w:r w:rsidRPr="008A60B4">
              <w:rPr>
                <w:webHidden/>
              </w:rPr>
              <w:t>2</w:t>
            </w:r>
            <w:r w:rsidRPr="008A60B4">
              <w:rPr>
                <w:webHidden/>
              </w:rPr>
              <w:fldChar w:fldCharType="end"/>
            </w:r>
          </w:hyperlink>
        </w:p>
        <w:p w14:paraId="008BE339" w14:textId="77777777" w:rsidR="005D72BF" w:rsidRPr="008A60B4" w:rsidRDefault="005D72BF" w:rsidP="005D72BF">
          <w:pPr>
            <w:pStyle w:val="TM1"/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bidi="ar-SA"/>
              <w14:ligatures w14:val="standardContextual"/>
            </w:rPr>
          </w:pPr>
          <w:hyperlink w:anchor="_Toc169619322" w:history="1">
            <w:r w:rsidRPr="008A60B4">
              <w:rPr>
                <w:rStyle w:val="Lienhypertexte"/>
                <w:rFonts w:ascii="Arial" w:hAnsi="Arial"/>
                <w:iCs/>
              </w:rPr>
              <w:t>3</w:t>
            </w:r>
            <w:r w:rsidRPr="008A60B4"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bidi="ar-SA"/>
                <w14:ligatures w14:val="standardContextual"/>
              </w:rPr>
              <w:tab/>
            </w:r>
            <w:r w:rsidRPr="008A60B4">
              <w:rPr>
                <w:rStyle w:val="Lienhypertexte"/>
                <w:rFonts w:ascii="Arial" w:hAnsi="Arial" w:cs="Arial"/>
                <w:i/>
                <w:iCs/>
              </w:rPr>
              <w:t>Opérations</w:t>
            </w:r>
            <w:r w:rsidRPr="008A60B4">
              <w:rPr>
                <w:webHidden/>
              </w:rPr>
              <w:tab/>
            </w:r>
            <w:r w:rsidRPr="008A60B4">
              <w:rPr>
                <w:webHidden/>
              </w:rPr>
              <w:fldChar w:fldCharType="begin"/>
            </w:r>
            <w:r w:rsidRPr="008A60B4">
              <w:rPr>
                <w:webHidden/>
              </w:rPr>
              <w:instrText xml:space="preserve"> PAGEREF _Toc169619322 \h </w:instrText>
            </w:r>
            <w:r w:rsidRPr="008A60B4">
              <w:rPr>
                <w:webHidden/>
              </w:rPr>
            </w:r>
            <w:r w:rsidRPr="008A60B4">
              <w:rPr>
                <w:webHidden/>
              </w:rPr>
              <w:fldChar w:fldCharType="separate"/>
            </w:r>
            <w:r w:rsidRPr="008A60B4">
              <w:rPr>
                <w:webHidden/>
              </w:rPr>
              <w:t>2</w:t>
            </w:r>
            <w:r w:rsidRPr="008A60B4">
              <w:rPr>
                <w:webHidden/>
              </w:rPr>
              <w:fldChar w:fldCharType="end"/>
            </w:r>
          </w:hyperlink>
        </w:p>
        <w:p w14:paraId="1198B530" w14:textId="77777777" w:rsidR="005D72BF" w:rsidRPr="008A60B4" w:rsidRDefault="005D72BF" w:rsidP="005D72BF">
          <w:pPr>
            <w:pStyle w:val="TM1"/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bidi="ar-SA"/>
              <w14:ligatures w14:val="standardContextual"/>
            </w:rPr>
          </w:pPr>
          <w:hyperlink w:anchor="_Toc169619323" w:history="1">
            <w:r w:rsidRPr="008A60B4">
              <w:rPr>
                <w:rStyle w:val="Lienhypertexte"/>
                <w:rFonts w:ascii="Arial" w:hAnsi="Arial"/>
                <w:iCs/>
              </w:rPr>
              <w:t>4</w:t>
            </w:r>
            <w:r w:rsidRPr="008A60B4"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bidi="ar-SA"/>
                <w14:ligatures w14:val="standardContextual"/>
              </w:rPr>
              <w:tab/>
            </w:r>
            <w:r w:rsidRPr="008A60B4">
              <w:rPr>
                <w:rStyle w:val="Lienhypertexte"/>
                <w:rFonts w:ascii="Arial" w:hAnsi="Arial" w:cs="Arial"/>
                <w:iCs/>
              </w:rPr>
              <w:t>Département juridique</w:t>
            </w:r>
            <w:r w:rsidRPr="008A60B4">
              <w:rPr>
                <w:webHidden/>
              </w:rPr>
              <w:tab/>
            </w:r>
            <w:r w:rsidRPr="008A60B4">
              <w:rPr>
                <w:webHidden/>
              </w:rPr>
              <w:fldChar w:fldCharType="begin"/>
            </w:r>
            <w:r w:rsidRPr="008A60B4">
              <w:rPr>
                <w:webHidden/>
              </w:rPr>
              <w:instrText xml:space="preserve"> PAGEREF _Toc169619323 \h </w:instrText>
            </w:r>
            <w:r w:rsidRPr="008A60B4">
              <w:rPr>
                <w:webHidden/>
              </w:rPr>
            </w:r>
            <w:r w:rsidRPr="008A60B4">
              <w:rPr>
                <w:webHidden/>
              </w:rPr>
              <w:fldChar w:fldCharType="separate"/>
            </w:r>
            <w:r w:rsidRPr="008A60B4">
              <w:rPr>
                <w:webHidden/>
              </w:rPr>
              <w:t>2</w:t>
            </w:r>
            <w:r w:rsidRPr="008A60B4">
              <w:rPr>
                <w:webHidden/>
              </w:rPr>
              <w:fldChar w:fldCharType="end"/>
            </w:r>
          </w:hyperlink>
        </w:p>
        <w:p w14:paraId="2A6B9DC0" w14:textId="77777777" w:rsidR="005D72BF" w:rsidRPr="008A60B4" w:rsidRDefault="005D72BF" w:rsidP="005D72BF">
          <w:pPr>
            <w:pStyle w:val="TM1"/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bidi="ar-SA"/>
              <w14:ligatures w14:val="standardContextual"/>
            </w:rPr>
          </w:pPr>
          <w:hyperlink w:anchor="_Toc169619324" w:history="1">
            <w:r w:rsidRPr="008A60B4">
              <w:rPr>
                <w:rStyle w:val="Lienhypertexte"/>
                <w:rFonts w:ascii="Arial" w:hAnsi="Arial"/>
                <w:iCs/>
              </w:rPr>
              <w:t>5</w:t>
            </w:r>
            <w:r w:rsidRPr="008A60B4"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bidi="ar-SA"/>
                <w14:ligatures w14:val="standardContextual"/>
              </w:rPr>
              <w:tab/>
            </w:r>
            <w:r w:rsidRPr="008A60B4">
              <w:rPr>
                <w:rStyle w:val="Lienhypertexte"/>
                <w:rFonts w:ascii="Arial" w:hAnsi="Arial" w:cs="Arial"/>
                <w:i/>
                <w:iCs/>
              </w:rPr>
              <w:t>Communication</w:t>
            </w:r>
            <w:r w:rsidRPr="008A60B4">
              <w:rPr>
                <w:webHidden/>
              </w:rPr>
              <w:tab/>
            </w:r>
            <w:r w:rsidRPr="008A60B4">
              <w:rPr>
                <w:webHidden/>
              </w:rPr>
              <w:fldChar w:fldCharType="begin"/>
            </w:r>
            <w:r w:rsidRPr="008A60B4">
              <w:rPr>
                <w:webHidden/>
              </w:rPr>
              <w:instrText xml:space="preserve"> PAGEREF _Toc169619324 \h </w:instrText>
            </w:r>
            <w:r w:rsidRPr="008A60B4">
              <w:rPr>
                <w:webHidden/>
              </w:rPr>
            </w:r>
            <w:r w:rsidRPr="008A60B4">
              <w:rPr>
                <w:webHidden/>
              </w:rPr>
              <w:fldChar w:fldCharType="separate"/>
            </w:r>
            <w:r w:rsidRPr="008A60B4">
              <w:rPr>
                <w:webHidden/>
              </w:rPr>
              <w:t>6</w:t>
            </w:r>
            <w:r w:rsidRPr="008A60B4">
              <w:rPr>
                <w:webHidden/>
              </w:rPr>
              <w:fldChar w:fldCharType="end"/>
            </w:r>
          </w:hyperlink>
        </w:p>
        <w:p w14:paraId="7D8F8D46" w14:textId="77777777" w:rsidR="005D72BF" w:rsidRPr="008A60B4" w:rsidRDefault="005D72BF" w:rsidP="005D72BF">
          <w:pPr>
            <w:pStyle w:val="TM1"/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bidi="ar-SA"/>
              <w14:ligatures w14:val="standardContextual"/>
            </w:rPr>
          </w:pPr>
          <w:hyperlink w:anchor="_Toc169619325" w:history="1">
            <w:r w:rsidRPr="008A60B4">
              <w:rPr>
                <w:rStyle w:val="Lienhypertexte"/>
                <w:rFonts w:ascii="Arial" w:hAnsi="Arial"/>
                <w:i/>
                <w:iCs/>
              </w:rPr>
              <w:t>6</w:t>
            </w:r>
            <w:r w:rsidRPr="008A60B4"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bidi="ar-SA"/>
                <w14:ligatures w14:val="standardContextual"/>
              </w:rPr>
              <w:tab/>
            </w:r>
            <w:r w:rsidRPr="008A60B4">
              <w:rPr>
                <w:rStyle w:val="Lienhypertexte"/>
                <w:rFonts w:ascii="Arial" w:hAnsi="Arial" w:cs="Arial"/>
                <w:i/>
                <w:iCs/>
              </w:rPr>
              <w:t>Relations extérieures</w:t>
            </w:r>
            <w:r w:rsidRPr="008A60B4">
              <w:rPr>
                <w:webHidden/>
              </w:rPr>
              <w:tab/>
            </w:r>
            <w:r w:rsidRPr="008A60B4">
              <w:rPr>
                <w:webHidden/>
              </w:rPr>
              <w:fldChar w:fldCharType="begin"/>
            </w:r>
            <w:r w:rsidRPr="008A60B4">
              <w:rPr>
                <w:webHidden/>
              </w:rPr>
              <w:instrText xml:space="preserve"> PAGEREF _Toc169619325 \h </w:instrText>
            </w:r>
            <w:r w:rsidRPr="008A60B4">
              <w:rPr>
                <w:webHidden/>
              </w:rPr>
            </w:r>
            <w:r w:rsidRPr="008A60B4">
              <w:rPr>
                <w:webHidden/>
              </w:rPr>
              <w:fldChar w:fldCharType="separate"/>
            </w:r>
            <w:r w:rsidRPr="008A60B4">
              <w:rPr>
                <w:webHidden/>
              </w:rPr>
              <w:t>6</w:t>
            </w:r>
            <w:r w:rsidRPr="008A60B4">
              <w:rPr>
                <w:webHidden/>
              </w:rPr>
              <w:fldChar w:fldCharType="end"/>
            </w:r>
          </w:hyperlink>
        </w:p>
        <w:p w14:paraId="072BB9AC" w14:textId="77777777" w:rsidR="005D72BF" w:rsidRPr="008A60B4" w:rsidRDefault="005D72BF" w:rsidP="005D72BF">
          <w:pPr>
            <w:pStyle w:val="TM1"/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bidi="ar-SA"/>
              <w14:ligatures w14:val="standardContextual"/>
            </w:rPr>
          </w:pPr>
          <w:hyperlink w:anchor="_Toc169619326" w:history="1">
            <w:r w:rsidRPr="008A60B4">
              <w:rPr>
                <w:rStyle w:val="Lienhypertexte"/>
                <w:rFonts w:ascii="Arial" w:hAnsi="Arial"/>
                <w:i/>
                <w:iCs/>
              </w:rPr>
              <w:t>7</w:t>
            </w:r>
            <w:r w:rsidRPr="008A60B4"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bidi="ar-SA"/>
                <w14:ligatures w14:val="standardContextual"/>
              </w:rPr>
              <w:tab/>
            </w:r>
            <w:r w:rsidRPr="008A60B4">
              <w:rPr>
                <w:rStyle w:val="Lienhypertexte"/>
                <w:rFonts w:ascii="Arial" w:hAnsi="Arial" w:cs="Arial"/>
                <w:i/>
                <w:iCs/>
              </w:rPr>
              <w:t>Conclusion</w:t>
            </w:r>
            <w:r w:rsidRPr="008A60B4">
              <w:rPr>
                <w:webHidden/>
              </w:rPr>
              <w:tab/>
            </w:r>
            <w:r w:rsidRPr="008A60B4">
              <w:rPr>
                <w:webHidden/>
              </w:rPr>
              <w:fldChar w:fldCharType="begin"/>
            </w:r>
            <w:r w:rsidRPr="008A60B4">
              <w:rPr>
                <w:webHidden/>
              </w:rPr>
              <w:instrText xml:space="preserve"> PAGEREF _Toc169619326 \h </w:instrText>
            </w:r>
            <w:r w:rsidRPr="008A60B4">
              <w:rPr>
                <w:webHidden/>
              </w:rPr>
            </w:r>
            <w:r w:rsidRPr="008A60B4">
              <w:rPr>
                <w:webHidden/>
              </w:rPr>
              <w:fldChar w:fldCharType="separate"/>
            </w:r>
            <w:r w:rsidRPr="008A60B4">
              <w:rPr>
                <w:webHidden/>
              </w:rPr>
              <w:t>7</w:t>
            </w:r>
            <w:r w:rsidRPr="008A60B4">
              <w:rPr>
                <w:webHidden/>
              </w:rPr>
              <w:fldChar w:fldCharType="end"/>
            </w:r>
          </w:hyperlink>
        </w:p>
        <w:p w14:paraId="337EA153" w14:textId="77777777" w:rsidR="005D72BF" w:rsidRPr="008A60B4" w:rsidRDefault="005D72BF" w:rsidP="005D72BF">
          <w:r w:rsidRPr="008A60B4">
            <w:rPr>
              <w:b/>
              <w:bCs/>
            </w:rPr>
            <w:fldChar w:fldCharType="end"/>
          </w:r>
        </w:p>
      </w:sdtContent>
    </w:sdt>
    <w:p w14:paraId="1BFFBC94" w14:textId="77777777" w:rsidR="005D72BF" w:rsidRPr="008A60B4" w:rsidRDefault="005D72BF" w:rsidP="005D72BF">
      <w:pPr>
        <w:tabs>
          <w:tab w:val="right" w:leader="dot" w:pos="9062"/>
        </w:tabs>
        <w:jc w:val="center"/>
        <w:rPr>
          <w:rStyle w:val="Accentuation"/>
          <w:rFonts w:ascii="Arial" w:hAnsi="Arial" w:cs="Arial"/>
          <w:i w:val="0"/>
        </w:rPr>
      </w:pPr>
    </w:p>
    <w:p w14:paraId="3CF241EC" w14:textId="77777777" w:rsidR="005D72BF" w:rsidRPr="008A60B4" w:rsidRDefault="005D72BF" w:rsidP="005D72BF">
      <w:pPr>
        <w:tabs>
          <w:tab w:val="right" w:leader="dot" w:pos="9062"/>
        </w:tabs>
        <w:jc w:val="center"/>
        <w:rPr>
          <w:rStyle w:val="Accentuation"/>
          <w:rFonts w:ascii="Arial" w:hAnsi="Arial" w:cs="Arial"/>
          <w:i w:val="0"/>
        </w:rPr>
      </w:pPr>
    </w:p>
    <w:p w14:paraId="34D7D181" w14:textId="77777777" w:rsidR="005D72BF" w:rsidRPr="008A60B4" w:rsidRDefault="005D72BF" w:rsidP="005D72BF">
      <w:pPr>
        <w:tabs>
          <w:tab w:val="right" w:leader="dot" w:pos="9062"/>
        </w:tabs>
        <w:jc w:val="center"/>
        <w:rPr>
          <w:rStyle w:val="Accentuation"/>
          <w:rFonts w:ascii="Arial" w:hAnsi="Arial" w:cs="Arial"/>
          <w:i w:val="0"/>
        </w:rPr>
      </w:pPr>
    </w:p>
    <w:p w14:paraId="568D0260" w14:textId="77777777" w:rsidR="005D72BF" w:rsidRPr="008A60B4" w:rsidRDefault="005D72BF" w:rsidP="005D72BF">
      <w:pPr>
        <w:jc w:val="center"/>
        <w:rPr>
          <w:rFonts w:ascii="Arial" w:hAnsi="Arial" w:cs="Arial"/>
          <w:b/>
        </w:rPr>
      </w:pPr>
      <w:r w:rsidRPr="008A60B4">
        <w:rPr>
          <w:rFonts w:ascii="Arial" w:hAnsi="Arial" w:cs="Arial"/>
          <w:b/>
        </w:rPr>
        <w:t>Rapport Mensuel septembre 2024</w:t>
      </w:r>
    </w:p>
    <w:p w14:paraId="7AA105C5" w14:textId="77777777" w:rsidR="005D72BF" w:rsidRPr="008A60B4" w:rsidRDefault="005D72BF" w:rsidP="005D72BF">
      <w:pPr>
        <w:jc w:val="center"/>
        <w:rPr>
          <w:b/>
          <w:sz w:val="22"/>
          <w:szCs w:val="22"/>
        </w:rPr>
      </w:pPr>
    </w:p>
    <w:p w14:paraId="0E676229" w14:textId="77777777" w:rsidR="005D72BF" w:rsidRPr="008A60B4" w:rsidRDefault="005D72BF" w:rsidP="005D72BF">
      <w:pPr>
        <w:jc w:val="center"/>
        <w:rPr>
          <w:sz w:val="22"/>
          <w:szCs w:val="22"/>
        </w:rPr>
      </w:pPr>
      <w:r w:rsidRPr="008A60B4">
        <w:rPr>
          <w:sz w:val="22"/>
          <w:szCs w:val="22"/>
        </w:rPr>
        <w:t>Conservation Justice</w:t>
      </w:r>
    </w:p>
    <w:p w14:paraId="2F2D81A8" w14:textId="77777777" w:rsidR="005D72BF" w:rsidRPr="008A60B4" w:rsidRDefault="005D72BF" w:rsidP="005D72BF">
      <w:pPr>
        <w:tabs>
          <w:tab w:val="left" w:pos="2680"/>
          <w:tab w:val="right" w:leader="dot" w:pos="9062"/>
        </w:tabs>
        <w:jc w:val="center"/>
        <w:rPr>
          <w:rStyle w:val="Accentuation"/>
          <w:rFonts w:ascii="Bookman Old Style" w:hAnsi="Bookman Old Style"/>
          <w:i w:val="0"/>
          <w:sz w:val="22"/>
          <w:szCs w:val="22"/>
        </w:rPr>
      </w:pPr>
    </w:p>
    <w:p w14:paraId="7FD3DDCC" w14:textId="77777777" w:rsidR="005D72BF" w:rsidRPr="008A60B4" w:rsidRDefault="005D72BF" w:rsidP="005D72BF">
      <w:pPr>
        <w:tabs>
          <w:tab w:val="left" w:pos="2680"/>
          <w:tab w:val="right" w:leader="dot" w:pos="9062"/>
        </w:tabs>
        <w:jc w:val="center"/>
        <w:rPr>
          <w:rStyle w:val="Accentuation"/>
          <w:rFonts w:ascii="Bookman Old Style" w:hAnsi="Bookman Old Style"/>
          <w:i w:val="0"/>
          <w:sz w:val="22"/>
          <w:szCs w:val="22"/>
        </w:rPr>
      </w:pPr>
      <w:r w:rsidRPr="008A60B4">
        <w:rPr>
          <w:rStyle w:val="Accentuation"/>
          <w:rFonts w:ascii="Bookman Old Style" w:hAnsi="Bookman Old Style"/>
          <w:i w:val="0"/>
          <w:noProof/>
          <w:sz w:val="22"/>
          <w:szCs w:val="22"/>
          <w:lang w:eastAsia="fr-FR"/>
        </w:rPr>
        <w:drawing>
          <wp:inline distT="0" distB="0" distL="0" distR="0" wp14:anchorId="42F5C1DB" wp14:editId="691AD3EF">
            <wp:extent cx="1359017" cy="906011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E_flag_yellow_lo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817" cy="91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0DE28" w14:textId="77777777" w:rsidR="005D72BF" w:rsidRPr="008A60B4" w:rsidRDefault="005D72BF" w:rsidP="005D72BF">
      <w:pPr>
        <w:tabs>
          <w:tab w:val="left" w:pos="2680"/>
          <w:tab w:val="right" w:leader="dot" w:pos="9062"/>
        </w:tabs>
        <w:jc w:val="center"/>
        <w:rPr>
          <w:rStyle w:val="Accentuation"/>
          <w:rFonts w:ascii="Arial" w:hAnsi="Arial" w:cs="Arial"/>
          <w:i w:val="0"/>
          <w:sz w:val="22"/>
          <w:szCs w:val="22"/>
        </w:rPr>
      </w:pPr>
      <w:r w:rsidRPr="008A60B4">
        <w:rPr>
          <w:rStyle w:val="Accentuation"/>
          <w:rFonts w:ascii="Arial" w:hAnsi="Arial" w:cs="Arial"/>
          <w:sz w:val="22"/>
          <w:szCs w:val="22"/>
        </w:rPr>
        <w:t>Union européenne</w:t>
      </w:r>
    </w:p>
    <w:p w14:paraId="1C8798E6" w14:textId="77777777" w:rsidR="005D72BF" w:rsidRPr="008A60B4" w:rsidRDefault="005D72BF" w:rsidP="005D72BF">
      <w:pPr>
        <w:tabs>
          <w:tab w:val="left" w:pos="2680"/>
          <w:tab w:val="right" w:leader="dot" w:pos="9062"/>
        </w:tabs>
        <w:jc w:val="center"/>
        <w:rPr>
          <w:rStyle w:val="Accentuation"/>
          <w:rFonts w:ascii="Arial" w:hAnsi="Arial" w:cs="Arial"/>
          <w:i w:val="0"/>
          <w:sz w:val="22"/>
          <w:szCs w:val="22"/>
        </w:rPr>
      </w:pPr>
    </w:p>
    <w:p w14:paraId="1901667B" w14:textId="77777777" w:rsidR="005D72BF" w:rsidRPr="008A60B4" w:rsidRDefault="005D72BF" w:rsidP="005D72BF">
      <w:pPr>
        <w:tabs>
          <w:tab w:val="left" w:pos="2680"/>
          <w:tab w:val="right" w:leader="dot" w:pos="9062"/>
        </w:tabs>
        <w:jc w:val="center"/>
        <w:rPr>
          <w:rStyle w:val="Accentuation"/>
          <w:rFonts w:ascii="Arial" w:hAnsi="Arial" w:cs="Arial"/>
          <w:i w:val="0"/>
          <w:sz w:val="22"/>
          <w:szCs w:val="22"/>
        </w:rPr>
      </w:pPr>
    </w:p>
    <w:p w14:paraId="65C535A1" w14:textId="77777777" w:rsidR="005D72BF" w:rsidRPr="008A60B4" w:rsidRDefault="005D72BF" w:rsidP="005D72BF">
      <w:pPr>
        <w:tabs>
          <w:tab w:val="left" w:pos="2680"/>
          <w:tab w:val="right" w:leader="dot" w:pos="9062"/>
        </w:tabs>
        <w:jc w:val="center"/>
        <w:rPr>
          <w:rFonts w:asciiTheme="minorHAnsi" w:hAnsiTheme="minorHAnsi" w:cstheme="minorHAnsi"/>
          <w:color w:val="000000"/>
          <w:sz w:val="22"/>
          <w:szCs w:val="22"/>
          <w:lang w:eastAsia="fr-FR"/>
        </w:rPr>
      </w:pPr>
      <w:r w:rsidRPr="008A60B4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>Cette publication a été produite avec le soutien financier de l’Union européenne. Son contenu relève de la seule responsabilité de Conservation Justice et ne reflète pas nécessairement les opinions de l’Union européenne.</w:t>
      </w:r>
    </w:p>
    <w:p w14:paraId="59A73D20" w14:textId="77777777" w:rsidR="005D72BF" w:rsidRPr="008A60B4" w:rsidRDefault="005D72BF" w:rsidP="005D72BF">
      <w:pPr>
        <w:tabs>
          <w:tab w:val="left" w:pos="2680"/>
          <w:tab w:val="right" w:leader="dot" w:pos="9062"/>
        </w:tabs>
        <w:jc w:val="center"/>
        <w:rPr>
          <w:rFonts w:asciiTheme="minorHAnsi" w:hAnsiTheme="minorHAnsi" w:cstheme="minorHAnsi"/>
          <w:color w:val="000000"/>
          <w:sz w:val="22"/>
          <w:szCs w:val="22"/>
          <w:lang w:eastAsia="fr-FR"/>
        </w:rPr>
      </w:pPr>
    </w:p>
    <w:p w14:paraId="7FE0D414" w14:textId="77777777" w:rsidR="005D72BF" w:rsidRPr="008A60B4" w:rsidRDefault="005D72BF" w:rsidP="005D72BF">
      <w:pPr>
        <w:tabs>
          <w:tab w:val="left" w:pos="2680"/>
          <w:tab w:val="right" w:leader="dot" w:pos="9062"/>
        </w:tabs>
        <w:jc w:val="center"/>
        <w:rPr>
          <w:rFonts w:asciiTheme="minorHAnsi" w:hAnsiTheme="minorHAnsi" w:cstheme="minorHAnsi"/>
          <w:color w:val="000000"/>
          <w:sz w:val="22"/>
          <w:szCs w:val="22"/>
          <w:lang w:eastAsia="fr-FR"/>
        </w:rPr>
      </w:pPr>
    </w:p>
    <w:p w14:paraId="6F351333" w14:textId="77777777" w:rsidR="005D72BF" w:rsidRPr="008A60B4" w:rsidRDefault="005D72BF" w:rsidP="005D72BF">
      <w:pPr>
        <w:tabs>
          <w:tab w:val="left" w:pos="2680"/>
          <w:tab w:val="right" w:leader="dot" w:pos="9062"/>
        </w:tabs>
        <w:jc w:val="center"/>
        <w:rPr>
          <w:rFonts w:asciiTheme="minorHAnsi" w:hAnsiTheme="minorHAnsi" w:cstheme="minorHAnsi"/>
          <w:color w:val="000000"/>
          <w:sz w:val="22"/>
          <w:szCs w:val="22"/>
          <w:lang w:eastAsia="fr-FR"/>
        </w:rPr>
      </w:pPr>
    </w:p>
    <w:p w14:paraId="622E892E" w14:textId="77777777" w:rsidR="005D72BF" w:rsidRPr="008A60B4" w:rsidRDefault="005D72BF" w:rsidP="005D72BF">
      <w:pPr>
        <w:tabs>
          <w:tab w:val="left" w:pos="2680"/>
          <w:tab w:val="right" w:leader="dot" w:pos="9062"/>
        </w:tabs>
        <w:jc w:val="center"/>
        <w:rPr>
          <w:rFonts w:asciiTheme="minorHAnsi" w:hAnsiTheme="minorHAnsi" w:cstheme="minorHAnsi"/>
          <w:iCs/>
          <w:sz w:val="22"/>
          <w:szCs w:val="22"/>
        </w:rPr>
      </w:pPr>
    </w:p>
    <w:p w14:paraId="2E519B14" w14:textId="77777777" w:rsidR="005D72BF" w:rsidRPr="008A60B4" w:rsidRDefault="005D72BF" w:rsidP="005D72BF">
      <w:pPr>
        <w:rPr>
          <w:rStyle w:val="Accentuation"/>
          <w:rFonts w:ascii="Bookman Old Style" w:hAnsi="Bookman Old Style"/>
          <w:i w:val="0"/>
        </w:rPr>
      </w:pPr>
    </w:p>
    <w:p w14:paraId="0BB7214A" w14:textId="77777777" w:rsidR="005D72BF" w:rsidRPr="008A60B4" w:rsidRDefault="005D72BF" w:rsidP="005D72BF">
      <w:pPr>
        <w:pStyle w:val="Titre1"/>
        <w:shd w:val="clear" w:color="auto" w:fill="000000" w:themeFill="text1"/>
        <w:rPr>
          <w:rStyle w:val="Accentuation"/>
          <w:rFonts w:ascii="Arial" w:hAnsi="Arial" w:cs="Arial"/>
          <w:i w:val="0"/>
          <w:sz w:val="24"/>
          <w:lang w:val="fr-FR"/>
        </w:rPr>
      </w:pPr>
      <w:bookmarkStart w:id="0" w:name="_Toc374452665"/>
      <w:bookmarkStart w:id="1" w:name="_Toc7774926"/>
      <w:bookmarkStart w:id="2" w:name="_Toc169619320"/>
      <w:r w:rsidRPr="008A60B4">
        <w:rPr>
          <w:rStyle w:val="Accentuation"/>
          <w:rFonts w:ascii="Arial" w:hAnsi="Arial" w:cs="Arial"/>
          <w:sz w:val="24"/>
          <w:lang w:val="fr-FR"/>
        </w:rPr>
        <w:t>Points principaux</w:t>
      </w:r>
      <w:bookmarkEnd w:id="0"/>
      <w:bookmarkEnd w:id="1"/>
      <w:bookmarkEnd w:id="2"/>
    </w:p>
    <w:p w14:paraId="0B84D141" w14:textId="77777777" w:rsidR="005D72BF" w:rsidRPr="008A60B4" w:rsidRDefault="005D72BF" w:rsidP="005D72BF">
      <w:pPr>
        <w:jc w:val="both"/>
        <w:rPr>
          <w:rFonts w:asciiTheme="minorHAnsi" w:hAnsiTheme="minorHAnsi" w:cstheme="minorHAnsi"/>
        </w:rPr>
      </w:pPr>
    </w:p>
    <w:p w14:paraId="00AF75EE" w14:textId="26208AAA" w:rsidR="00C51959" w:rsidRPr="00C51959" w:rsidRDefault="00C51959" w:rsidP="00C51959">
      <w:pPr>
        <w:pStyle w:val="Paragraphedeliste"/>
        <w:numPr>
          <w:ilvl w:val="0"/>
          <w:numId w:val="4"/>
        </w:numPr>
        <w:jc w:val="both"/>
        <w:rPr>
          <w:rStyle w:val="Accentuation"/>
          <w:i w:val="0"/>
          <w:iCs w:val="0"/>
        </w:rPr>
      </w:pPr>
      <w:r w:rsidRPr="00C51959">
        <w:rPr>
          <w:rStyle w:val="Accentuation"/>
          <w:rFonts w:ascii="Arial" w:hAnsi="Arial" w:cs="Arial"/>
          <w:b/>
          <w:i w:val="0"/>
        </w:rPr>
        <w:t>13 septembre 2024</w:t>
      </w:r>
      <w:r>
        <w:rPr>
          <w:rStyle w:val="Accentuation"/>
          <w:rFonts w:ascii="Arial" w:hAnsi="Arial" w:cs="Arial"/>
          <w:b/>
          <w:i w:val="0"/>
        </w:rPr>
        <w:t xml:space="preserve"> : </w:t>
      </w:r>
      <w:r>
        <w:rPr>
          <w:rStyle w:val="Accentuation"/>
          <w:rFonts w:ascii="Arial" w:hAnsi="Arial" w:cs="Arial"/>
          <w:bCs/>
          <w:i w:val="0"/>
        </w:rPr>
        <w:t xml:space="preserve">arrestation d’un présumé trafiquant d’ivoire à Libreville </w:t>
      </w:r>
      <w:r w:rsidRPr="00422B2C">
        <w:rPr>
          <w:rFonts w:ascii="Arial" w:hAnsi="Arial" w:cs="Arial"/>
        </w:rPr>
        <w:t>par la Direction de Lutte Contre le Braconnage (DLCB) et la Police Judiciaire de Libreville</w:t>
      </w:r>
      <w:r>
        <w:rPr>
          <w:rFonts w:ascii="Arial" w:hAnsi="Arial" w:cs="Arial"/>
        </w:rPr>
        <w:t>, avec l’appui de CJ, et saisie de 6 pointes d’ivoire (18 kg).</w:t>
      </w:r>
    </w:p>
    <w:p w14:paraId="7B0CBF68" w14:textId="5D3CEBB7" w:rsidR="00C51959" w:rsidRPr="00C51959" w:rsidRDefault="00C51959" w:rsidP="00C51959">
      <w:pPr>
        <w:pStyle w:val="Paragraphedeliste"/>
        <w:numPr>
          <w:ilvl w:val="0"/>
          <w:numId w:val="4"/>
        </w:numPr>
        <w:rPr>
          <w:rStyle w:val="Accentuation"/>
          <w:i w:val="0"/>
          <w:iCs w:val="0"/>
        </w:rPr>
      </w:pPr>
      <w:r w:rsidRPr="00C51959">
        <w:rPr>
          <w:rStyle w:val="Accentuation"/>
          <w:rFonts w:ascii="Arial" w:hAnsi="Arial" w:cs="Arial"/>
          <w:b/>
          <w:i w:val="0"/>
        </w:rPr>
        <w:t>20 septembre 2024</w:t>
      </w:r>
      <w:r>
        <w:rPr>
          <w:rStyle w:val="Accentuation"/>
          <w:rFonts w:ascii="Arial" w:hAnsi="Arial" w:cs="Arial"/>
          <w:b/>
          <w:i w:val="0"/>
        </w:rPr>
        <w:t xml:space="preserve"> : </w:t>
      </w:r>
      <w:r>
        <w:rPr>
          <w:rStyle w:val="Accentuation"/>
          <w:rFonts w:ascii="Arial" w:hAnsi="Arial" w:cs="Arial"/>
          <w:i w:val="0"/>
        </w:rPr>
        <w:t xml:space="preserve">arrestation de deux présumés trafiquants à  Port-Gentil par </w:t>
      </w:r>
      <w:r w:rsidRPr="00422B2C">
        <w:rPr>
          <w:rStyle w:val="Accentuation"/>
          <w:rFonts w:ascii="Arial" w:hAnsi="Arial" w:cs="Arial"/>
          <w:i w:val="0"/>
        </w:rPr>
        <w:t>les agents de l’administration des Eaux et forêts et ceux de la Direction Générale des recherche (DGR) de la province de l’Ogooué</w:t>
      </w:r>
      <w:r>
        <w:rPr>
          <w:rStyle w:val="Accentuation"/>
          <w:rFonts w:ascii="Arial" w:hAnsi="Arial" w:cs="Arial"/>
          <w:i w:val="0"/>
        </w:rPr>
        <w:t>-</w:t>
      </w:r>
      <w:r w:rsidRPr="00422B2C">
        <w:rPr>
          <w:rStyle w:val="Accentuation"/>
          <w:rFonts w:ascii="Arial" w:hAnsi="Arial" w:cs="Arial"/>
          <w:i w:val="0"/>
        </w:rPr>
        <w:t>Maritime</w:t>
      </w:r>
      <w:r>
        <w:rPr>
          <w:rStyle w:val="Accentuation"/>
          <w:rFonts w:ascii="Arial" w:hAnsi="Arial" w:cs="Arial"/>
          <w:i w:val="0"/>
        </w:rPr>
        <w:t>, avec l’appui de CJ, et saisie d’un bébé chimpanzé.</w:t>
      </w:r>
    </w:p>
    <w:p w14:paraId="015C5507" w14:textId="79C6996D" w:rsidR="005D72BF" w:rsidRPr="00C51959" w:rsidRDefault="00C51959" w:rsidP="005D72BF">
      <w:pPr>
        <w:pStyle w:val="Paragraphedeliste"/>
        <w:numPr>
          <w:ilvl w:val="0"/>
          <w:numId w:val="4"/>
        </w:numPr>
        <w:jc w:val="both"/>
      </w:pPr>
      <w:r w:rsidRPr="00C51959">
        <w:rPr>
          <w:rFonts w:ascii="Arial" w:hAnsi="Arial" w:cs="Arial"/>
          <w:b/>
          <w:iCs/>
        </w:rPr>
        <w:t>06 septembre 2024</w:t>
      </w:r>
      <w:r w:rsidRPr="00C51959">
        <w:rPr>
          <w:rFonts w:ascii="Arial" w:hAnsi="Arial" w:cs="Arial"/>
          <w:iCs/>
        </w:rPr>
        <w:t> : condamnation de deux trafiquants à 24 mois d'emprisonnement dont 07 mois avec sursis.</w:t>
      </w:r>
    </w:p>
    <w:p w14:paraId="4E3699AD" w14:textId="77777777" w:rsidR="005D72BF" w:rsidRPr="008A60B4" w:rsidRDefault="005D72BF" w:rsidP="005D72BF">
      <w:pPr>
        <w:jc w:val="both"/>
        <w:rPr>
          <w:rStyle w:val="Accentuation"/>
          <w:rFonts w:asciiTheme="minorHAnsi" w:hAnsiTheme="minorHAnsi" w:cstheme="minorHAnsi"/>
          <w:i w:val="0"/>
          <w:iCs w:val="0"/>
        </w:rPr>
      </w:pPr>
    </w:p>
    <w:p w14:paraId="1FB25B2A" w14:textId="77777777" w:rsidR="005D72BF" w:rsidRPr="008A60B4" w:rsidRDefault="005D72BF" w:rsidP="005D72BF">
      <w:pPr>
        <w:pStyle w:val="Titre1"/>
        <w:shd w:val="clear" w:color="auto" w:fill="000000" w:themeFill="text1"/>
        <w:rPr>
          <w:rStyle w:val="Accentuation"/>
          <w:rFonts w:ascii="Arial" w:hAnsi="Arial" w:cs="Arial"/>
          <w:i w:val="0"/>
          <w:sz w:val="24"/>
          <w:lang w:val="fr-FR"/>
        </w:rPr>
      </w:pPr>
      <w:bookmarkStart w:id="3" w:name="_Toc7774927"/>
      <w:bookmarkStart w:id="4" w:name="_Toc169619321"/>
      <w:r w:rsidRPr="008A60B4">
        <w:rPr>
          <w:rStyle w:val="Accentuation"/>
          <w:rFonts w:ascii="Arial" w:hAnsi="Arial" w:cs="Arial"/>
          <w:sz w:val="24"/>
          <w:lang w:val="fr-FR"/>
        </w:rPr>
        <w:t>Investigations</w:t>
      </w:r>
      <w:bookmarkEnd w:id="3"/>
      <w:bookmarkEnd w:id="4"/>
    </w:p>
    <w:p w14:paraId="1F4A5E22" w14:textId="77777777" w:rsidR="001C2C58" w:rsidRPr="008A60B4" w:rsidRDefault="001C2C58" w:rsidP="001C2C58">
      <w:pPr>
        <w:jc w:val="both"/>
      </w:pPr>
    </w:p>
    <w:p w14:paraId="3CAA610A" w14:textId="77777777" w:rsidR="005D72BF" w:rsidRPr="008A60B4" w:rsidRDefault="005D72BF" w:rsidP="005D72BF">
      <w:pPr>
        <w:spacing w:after="240"/>
        <w:jc w:val="both"/>
        <w:rPr>
          <w:rStyle w:val="Accentuation"/>
          <w:rFonts w:ascii="Arial" w:hAnsi="Arial" w:cs="Arial"/>
          <w:i w:val="0"/>
        </w:rPr>
      </w:pPr>
      <w:r w:rsidRPr="008A60B4">
        <w:rPr>
          <w:rStyle w:val="Accentuation"/>
          <w:rFonts w:ascii="Arial" w:hAnsi="Arial" w:cs="Arial"/>
        </w:rPr>
        <w:t>Indicateur:</w:t>
      </w:r>
    </w:p>
    <w:tbl>
      <w:tblPr>
        <w:tblStyle w:val="Grilledetableauclaire1"/>
        <w:tblW w:w="0" w:type="auto"/>
        <w:jc w:val="center"/>
        <w:tblLook w:val="04A0" w:firstRow="1" w:lastRow="0" w:firstColumn="1" w:lastColumn="0" w:noHBand="0" w:noVBand="1"/>
      </w:tblPr>
      <w:tblGrid>
        <w:gridCol w:w="4945"/>
        <w:gridCol w:w="3810"/>
      </w:tblGrid>
      <w:tr w:rsidR="005D72BF" w:rsidRPr="008A60B4" w14:paraId="2DC4FA21" w14:textId="77777777" w:rsidTr="00F23AC8">
        <w:trPr>
          <w:jc w:val="center"/>
        </w:trPr>
        <w:tc>
          <w:tcPr>
            <w:tcW w:w="4945" w:type="dxa"/>
          </w:tcPr>
          <w:p w14:paraId="6F599DE3" w14:textId="77777777" w:rsidR="005D72BF" w:rsidRPr="008A60B4" w:rsidRDefault="005D72BF" w:rsidP="00F23AC8">
            <w:pPr>
              <w:jc w:val="both"/>
              <w:rPr>
                <w:rStyle w:val="Accentuation"/>
                <w:rFonts w:ascii="Arial" w:hAnsi="Arial" w:cs="Arial"/>
                <w:i w:val="0"/>
                <w:lang w:val="fr-FR"/>
              </w:rPr>
            </w:pPr>
            <w:r w:rsidRPr="008A60B4">
              <w:rPr>
                <w:rStyle w:val="Accentuation"/>
                <w:rFonts w:ascii="Arial" w:hAnsi="Arial" w:cs="Arial"/>
                <w:lang w:val="fr-FR"/>
              </w:rPr>
              <w:t>Nombre d’investigations menées</w:t>
            </w:r>
          </w:p>
        </w:tc>
        <w:tc>
          <w:tcPr>
            <w:tcW w:w="3810" w:type="dxa"/>
          </w:tcPr>
          <w:p w14:paraId="5C0B04D3" w14:textId="6BB4E010" w:rsidR="005D72BF" w:rsidRPr="008A60B4" w:rsidRDefault="001C2C58" w:rsidP="00F23AC8">
            <w:pPr>
              <w:jc w:val="center"/>
              <w:rPr>
                <w:rStyle w:val="Accentuation"/>
                <w:rFonts w:ascii="Arial" w:hAnsi="Arial" w:cs="Arial"/>
                <w:i w:val="0"/>
                <w:lang w:val="fr-FR"/>
              </w:rPr>
            </w:pPr>
            <w:r w:rsidRPr="008A60B4">
              <w:rPr>
                <w:rStyle w:val="Accentuation"/>
                <w:rFonts w:ascii="Arial" w:hAnsi="Arial" w:cs="Arial"/>
                <w:lang w:val="fr-FR"/>
              </w:rPr>
              <w:t>12</w:t>
            </w:r>
          </w:p>
        </w:tc>
      </w:tr>
      <w:tr w:rsidR="005D72BF" w:rsidRPr="008A60B4" w14:paraId="3FE34F0A" w14:textId="77777777" w:rsidTr="00F23AC8">
        <w:trPr>
          <w:jc w:val="center"/>
        </w:trPr>
        <w:tc>
          <w:tcPr>
            <w:tcW w:w="4945" w:type="dxa"/>
          </w:tcPr>
          <w:p w14:paraId="78BC97E8" w14:textId="77777777" w:rsidR="005D72BF" w:rsidRPr="008A60B4" w:rsidRDefault="005D72BF" w:rsidP="00F23AC8">
            <w:pPr>
              <w:rPr>
                <w:rStyle w:val="Accentuation"/>
                <w:rFonts w:ascii="Arial" w:hAnsi="Arial" w:cs="Arial"/>
                <w:i w:val="0"/>
                <w:lang w:val="fr-FR"/>
              </w:rPr>
            </w:pPr>
            <w:r w:rsidRPr="008A60B4">
              <w:rPr>
                <w:rStyle w:val="Accentuation"/>
                <w:rFonts w:ascii="Arial" w:hAnsi="Arial" w:cs="Arial"/>
                <w:lang w:val="fr-FR"/>
              </w:rPr>
              <w:t>Investigations ayant mené à une opération</w:t>
            </w:r>
          </w:p>
        </w:tc>
        <w:tc>
          <w:tcPr>
            <w:tcW w:w="3810" w:type="dxa"/>
          </w:tcPr>
          <w:p w14:paraId="761C89E7" w14:textId="1504B17D" w:rsidR="005D72BF" w:rsidRPr="008A60B4" w:rsidRDefault="005D72BF" w:rsidP="00F23AC8">
            <w:pPr>
              <w:jc w:val="center"/>
              <w:rPr>
                <w:rStyle w:val="Accentuation"/>
                <w:rFonts w:ascii="Arial" w:hAnsi="Arial" w:cs="Arial"/>
                <w:i w:val="0"/>
                <w:lang w:val="fr-FR"/>
              </w:rPr>
            </w:pPr>
            <w:r w:rsidRPr="008A60B4">
              <w:rPr>
                <w:rStyle w:val="Accentuation"/>
                <w:rFonts w:ascii="Arial" w:hAnsi="Arial" w:cs="Arial"/>
                <w:lang w:val="fr-FR"/>
              </w:rPr>
              <w:t>0</w:t>
            </w:r>
            <w:r w:rsidR="001C2C58" w:rsidRPr="008A60B4">
              <w:rPr>
                <w:rStyle w:val="Accentuation"/>
                <w:rFonts w:ascii="Arial" w:hAnsi="Arial" w:cs="Arial"/>
                <w:lang w:val="fr-FR"/>
              </w:rPr>
              <w:t>2</w:t>
            </w:r>
          </w:p>
        </w:tc>
      </w:tr>
      <w:tr w:rsidR="005D72BF" w:rsidRPr="008A60B4" w14:paraId="5BFDD6C1" w14:textId="77777777" w:rsidTr="00F23AC8">
        <w:trPr>
          <w:jc w:val="center"/>
        </w:trPr>
        <w:tc>
          <w:tcPr>
            <w:tcW w:w="4945" w:type="dxa"/>
          </w:tcPr>
          <w:p w14:paraId="0E5C10AC" w14:textId="77777777" w:rsidR="005D72BF" w:rsidRPr="008A60B4" w:rsidRDefault="005D72BF" w:rsidP="00F23AC8">
            <w:pPr>
              <w:jc w:val="both"/>
              <w:rPr>
                <w:rStyle w:val="Accentuation"/>
                <w:rFonts w:ascii="Arial" w:hAnsi="Arial" w:cs="Arial"/>
                <w:i w:val="0"/>
                <w:lang w:val="fr-FR"/>
              </w:rPr>
            </w:pPr>
            <w:r w:rsidRPr="008A60B4">
              <w:rPr>
                <w:rStyle w:val="Accentuation"/>
                <w:rFonts w:ascii="Arial" w:hAnsi="Arial" w:cs="Arial"/>
                <w:lang w:val="fr-FR"/>
              </w:rPr>
              <w:t>Nombre de trafiquants identifiés</w:t>
            </w:r>
          </w:p>
        </w:tc>
        <w:tc>
          <w:tcPr>
            <w:tcW w:w="3810" w:type="dxa"/>
          </w:tcPr>
          <w:p w14:paraId="7CF84862" w14:textId="7019BCA2" w:rsidR="005D72BF" w:rsidRPr="008A60B4" w:rsidRDefault="001C2C58" w:rsidP="00F23AC8">
            <w:pPr>
              <w:jc w:val="center"/>
              <w:rPr>
                <w:rStyle w:val="Accentuation"/>
                <w:rFonts w:ascii="Arial" w:hAnsi="Arial" w:cs="Arial"/>
                <w:i w:val="0"/>
                <w:lang w:val="fr-FR"/>
              </w:rPr>
            </w:pPr>
            <w:r w:rsidRPr="008A60B4">
              <w:rPr>
                <w:rStyle w:val="Accentuation"/>
                <w:rFonts w:ascii="Arial" w:hAnsi="Arial" w:cs="Arial"/>
                <w:lang w:val="fr-FR"/>
              </w:rPr>
              <w:t>11</w:t>
            </w:r>
          </w:p>
        </w:tc>
      </w:tr>
    </w:tbl>
    <w:p w14:paraId="34248D65" w14:textId="77777777" w:rsidR="005D72BF" w:rsidRPr="008A60B4" w:rsidRDefault="005D72BF" w:rsidP="005D72BF">
      <w:pPr>
        <w:tabs>
          <w:tab w:val="left" w:pos="5590"/>
        </w:tabs>
        <w:jc w:val="both"/>
        <w:rPr>
          <w:rFonts w:ascii="Arial" w:hAnsi="Arial" w:cs="Arial"/>
          <w:iCs/>
          <w:color w:val="FF0000"/>
        </w:rPr>
      </w:pPr>
      <w:bookmarkStart w:id="5" w:name="_Toc7774928"/>
    </w:p>
    <w:p w14:paraId="28D4475E" w14:textId="599AC0F3" w:rsidR="00422B2C" w:rsidRPr="00422B2C" w:rsidRDefault="00422B2C" w:rsidP="00422B2C">
      <w:pPr>
        <w:jc w:val="both"/>
        <w:rPr>
          <w:rFonts w:ascii="Arial" w:hAnsi="Arial" w:cs="Arial"/>
        </w:rPr>
      </w:pPr>
      <w:r w:rsidRPr="00422B2C">
        <w:rPr>
          <w:rFonts w:ascii="Arial" w:hAnsi="Arial" w:cs="Arial"/>
        </w:rPr>
        <w:t xml:space="preserve">Durant le mois de septembre, plusieurs missions d’investigation et </w:t>
      </w:r>
      <w:r>
        <w:rPr>
          <w:rFonts w:ascii="Arial" w:hAnsi="Arial" w:cs="Arial"/>
        </w:rPr>
        <w:t xml:space="preserve">de </w:t>
      </w:r>
      <w:r w:rsidRPr="00422B2C">
        <w:rPr>
          <w:rFonts w:ascii="Arial" w:hAnsi="Arial" w:cs="Arial"/>
        </w:rPr>
        <w:t>renforcement de confiance ont été réalisées dans les provinces du</w:t>
      </w:r>
      <w:r w:rsidRPr="00422B2C">
        <w:rPr>
          <w:rFonts w:ascii="Arial" w:hAnsi="Arial" w:cs="Arial"/>
          <w:i/>
        </w:rPr>
        <w:t xml:space="preserve"> </w:t>
      </w:r>
      <w:r w:rsidRPr="00422B2C">
        <w:rPr>
          <w:rStyle w:val="Accentuation"/>
          <w:rFonts w:ascii="Arial" w:hAnsi="Arial" w:cs="Arial"/>
          <w:i w:val="0"/>
        </w:rPr>
        <w:t xml:space="preserve">Moyen-Ogooué, l'Ogooué-Maritime, le Haut-Ogooué et l'Ogooué-Ivindo. Ces missions ont </w:t>
      </w:r>
      <w:r w:rsidRPr="00422B2C">
        <w:rPr>
          <w:rFonts w:ascii="Arial" w:hAnsi="Arial" w:cs="Arial"/>
        </w:rPr>
        <w:t xml:space="preserve">permis de rencontrer </w:t>
      </w:r>
      <w:r>
        <w:rPr>
          <w:rFonts w:ascii="Arial" w:hAnsi="Arial" w:cs="Arial"/>
        </w:rPr>
        <w:t>une dizaine de</w:t>
      </w:r>
      <w:r w:rsidRPr="00422B2C">
        <w:rPr>
          <w:rFonts w:ascii="Arial" w:hAnsi="Arial" w:cs="Arial"/>
        </w:rPr>
        <w:t xml:space="preserve"> cibles</w:t>
      </w:r>
      <w:r>
        <w:rPr>
          <w:rFonts w:ascii="Arial" w:hAnsi="Arial" w:cs="Arial"/>
        </w:rPr>
        <w:t>.</w:t>
      </w:r>
    </w:p>
    <w:p w14:paraId="79512904" w14:textId="77777777" w:rsidR="005D72BF" w:rsidRPr="008A60B4" w:rsidRDefault="005D72BF" w:rsidP="005D72BF">
      <w:pPr>
        <w:jc w:val="both"/>
        <w:rPr>
          <w:rFonts w:ascii="Arial" w:hAnsi="Arial" w:cs="Arial"/>
          <w:b/>
          <w:color w:val="0070C0"/>
        </w:rPr>
      </w:pPr>
    </w:p>
    <w:p w14:paraId="399F69AD" w14:textId="77777777" w:rsidR="005D72BF" w:rsidRPr="008A60B4" w:rsidRDefault="005D72BF" w:rsidP="005D72BF">
      <w:pPr>
        <w:pStyle w:val="Titre1"/>
        <w:shd w:val="clear" w:color="auto" w:fill="000000" w:themeFill="text1"/>
        <w:rPr>
          <w:rStyle w:val="Accentuation"/>
          <w:rFonts w:ascii="Arial" w:hAnsi="Arial" w:cs="Arial"/>
          <w:i w:val="0"/>
          <w:sz w:val="24"/>
          <w:lang w:val="fr-FR"/>
        </w:rPr>
      </w:pPr>
      <w:bookmarkStart w:id="6" w:name="_Toc169619322"/>
      <w:r w:rsidRPr="008A60B4">
        <w:rPr>
          <w:rStyle w:val="Accentuation"/>
          <w:rFonts w:ascii="Arial" w:hAnsi="Arial" w:cs="Arial"/>
          <w:sz w:val="24"/>
          <w:lang w:val="fr-FR"/>
        </w:rPr>
        <w:t>Opérations</w:t>
      </w:r>
      <w:bookmarkEnd w:id="5"/>
      <w:bookmarkEnd w:id="6"/>
    </w:p>
    <w:p w14:paraId="33A5E8FE" w14:textId="77777777" w:rsidR="005D72BF" w:rsidRDefault="005D72BF" w:rsidP="005D72BF">
      <w:pPr>
        <w:jc w:val="both"/>
        <w:rPr>
          <w:rStyle w:val="Accentuation"/>
          <w:rFonts w:ascii="Arial" w:hAnsi="Arial" w:cs="Arial"/>
          <w:i w:val="0"/>
          <w:color w:val="FF0000"/>
        </w:rPr>
      </w:pPr>
    </w:p>
    <w:p w14:paraId="15EA332F" w14:textId="77777777" w:rsidR="00422B2C" w:rsidRPr="008A60B4" w:rsidRDefault="00422B2C" w:rsidP="00422B2C">
      <w:pPr>
        <w:spacing w:after="240"/>
        <w:jc w:val="both"/>
        <w:rPr>
          <w:rStyle w:val="Accentuation"/>
          <w:rFonts w:ascii="Arial" w:hAnsi="Arial" w:cs="Arial"/>
          <w:i w:val="0"/>
        </w:rPr>
      </w:pPr>
      <w:r w:rsidRPr="008A60B4">
        <w:rPr>
          <w:rStyle w:val="Accentuation"/>
          <w:rFonts w:ascii="Arial" w:hAnsi="Arial" w:cs="Arial"/>
        </w:rPr>
        <w:t>Indicateur:</w:t>
      </w:r>
    </w:p>
    <w:tbl>
      <w:tblPr>
        <w:tblStyle w:val="Grilledetableauclaire1"/>
        <w:tblW w:w="8777" w:type="dxa"/>
        <w:jc w:val="center"/>
        <w:tblLook w:val="04A0" w:firstRow="1" w:lastRow="0" w:firstColumn="1" w:lastColumn="0" w:noHBand="0" w:noVBand="1"/>
      </w:tblPr>
      <w:tblGrid>
        <w:gridCol w:w="4561"/>
        <w:gridCol w:w="4216"/>
      </w:tblGrid>
      <w:tr w:rsidR="00422B2C" w:rsidRPr="008A60B4" w14:paraId="7A5E1D72" w14:textId="77777777" w:rsidTr="00E97EF0">
        <w:trPr>
          <w:trHeight w:val="283"/>
          <w:jc w:val="center"/>
        </w:trPr>
        <w:tc>
          <w:tcPr>
            <w:tcW w:w="4561" w:type="dxa"/>
          </w:tcPr>
          <w:p w14:paraId="54BA5775" w14:textId="77777777" w:rsidR="00422B2C" w:rsidRPr="008A60B4" w:rsidRDefault="00422B2C" w:rsidP="00E97EF0">
            <w:pPr>
              <w:jc w:val="both"/>
              <w:rPr>
                <w:rStyle w:val="Accentuation"/>
                <w:rFonts w:ascii="Arial" w:hAnsi="Arial" w:cs="Arial"/>
                <w:i w:val="0"/>
                <w:lang w:val="fr-FR"/>
              </w:rPr>
            </w:pPr>
            <w:r w:rsidRPr="008A60B4">
              <w:rPr>
                <w:rStyle w:val="Accentuation"/>
                <w:rFonts w:ascii="Arial" w:hAnsi="Arial" w:cs="Arial"/>
                <w:lang w:val="fr-FR"/>
              </w:rPr>
              <w:t>Nombre d’opérations menées</w:t>
            </w:r>
          </w:p>
        </w:tc>
        <w:tc>
          <w:tcPr>
            <w:tcW w:w="4216" w:type="dxa"/>
          </w:tcPr>
          <w:p w14:paraId="0BBA04FD" w14:textId="77777777" w:rsidR="00422B2C" w:rsidRPr="008A60B4" w:rsidRDefault="00422B2C" w:rsidP="00E97EF0">
            <w:pPr>
              <w:jc w:val="center"/>
              <w:rPr>
                <w:rStyle w:val="Accentuation"/>
                <w:rFonts w:ascii="Arial" w:hAnsi="Arial" w:cs="Arial"/>
                <w:i w:val="0"/>
                <w:lang w:val="fr-FR"/>
              </w:rPr>
            </w:pPr>
            <w:r w:rsidRPr="008A60B4">
              <w:rPr>
                <w:rStyle w:val="Accentuation"/>
                <w:rFonts w:ascii="Arial" w:hAnsi="Arial" w:cs="Arial"/>
                <w:lang w:val="fr-FR"/>
              </w:rPr>
              <w:t>02</w:t>
            </w:r>
          </w:p>
        </w:tc>
      </w:tr>
      <w:tr w:rsidR="00422B2C" w:rsidRPr="008A60B4" w14:paraId="43333B0D" w14:textId="77777777" w:rsidTr="00E97EF0">
        <w:trPr>
          <w:trHeight w:val="283"/>
          <w:jc w:val="center"/>
        </w:trPr>
        <w:tc>
          <w:tcPr>
            <w:tcW w:w="4561" w:type="dxa"/>
          </w:tcPr>
          <w:p w14:paraId="079C9FD2" w14:textId="77777777" w:rsidR="00422B2C" w:rsidRPr="008A60B4" w:rsidRDefault="00422B2C" w:rsidP="00E97EF0">
            <w:pPr>
              <w:jc w:val="both"/>
              <w:rPr>
                <w:rStyle w:val="Accentuation"/>
                <w:rFonts w:ascii="Arial" w:hAnsi="Arial" w:cs="Arial"/>
                <w:i w:val="0"/>
                <w:lang w:val="fr-FR"/>
              </w:rPr>
            </w:pPr>
            <w:r w:rsidRPr="008A60B4">
              <w:rPr>
                <w:rStyle w:val="Accentuation"/>
                <w:rFonts w:ascii="Arial" w:hAnsi="Arial" w:cs="Arial"/>
                <w:lang w:val="fr-FR"/>
              </w:rPr>
              <w:t>Nombre de trafiquants arrêtés</w:t>
            </w:r>
          </w:p>
        </w:tc>
        <w:tc>
          <w:tcPr>
            <w:tcW w:w="4216" w:type="dxa"/>
          </w:tcPr>
          <w:p w14:paraId="1EABE314" w14:textId="77777777" w:rsidR="00422B2C" w:rsidRPr="008A60B4" w:rsidRDefault="00422B2C" w:rsidP="00E97EF0">
            <w:pPr>
              <w:jc w:val="center"/>
              <w:rPr>
                <w:rStyle w:val="Accentuation"/>
                <w:rFonts w:ascii="Arial" w:hAnsi="Arial" w:cs="Arial"/>
                <w:i w:val="0"/>
                <w:lang w:val="fr-FR"/>
              </w:rPr>
            </w:pPr>
            <w:r w:rsidRPr="008A60B4">
              <w:rPr>
                <w:rStyle w:val="Accentuation"/>
                <w:rFonts w:ascii="Arial" w:hAnsi="Arial" w:cs="Arial"/>
                <w:lang w:val="fr-FR"/>
              </w:rPr>
              <w:t>03</w:t>
            </w:r>
          </w:p>
        </w:tc>
      </w:tr>
    </w:tbl>
    <w:p w14:paraId="33712020" w14:textId="77777777" w:rsidR="00422B2C" w:rsidRPr="008A60B4" w:rsidRDefault="00422B2C" w:rsidP="005D72BF">
      <w:pPr>
        <w:jc w:val="both"/>
        <w:rPr>
          <w:rStyle w:val="Accentuation"/>
          <w:rFonts w:ascii="Arial" w:hAnsi="Arial" w:cs="Arial"/>
          <w:i w:val="0"/>
          <w:color w:val="FF0000"/>
        </w:rPr>
      </w:pPr>
    </w:p>
    <w:p w14:paraId="6F1FE972" w14:textId="5D1698A6" w:rsidR="001C2C58" w:rsidRPr="00422B2C" w:rsidRDefault="001C2C58" w:rsidP="001C2C58">
      <w:pPr>
        <w:jc w:val="both"/>
        <w:rPr>
          <w:rFonts w:ascii="Arial" w:hAnsi="Arial" w:cs="Arial"/>
        </w:rPr>
      </w:pPr>
      <w:r w:rsidRPr="00422B2C">
        <w:rPr>
          <w:rStyle w:val="Accentuation"/>
          <w:rFonts w:ascii="Arial" w:hAnsi="Arial" w:cs="Arial"/>
          <w:i w:val="0"/>
        </w:rPr>
        <w:t>Pour ce mois de septembre 2024, deux (02) opération seront réalisées</w:t>
      </w:r>
      <w:r w:rsidRPr="00422B2C">
        <w:rPr>
          <w:rFonts w:ascii="Arial" w:hAnsi="Arial" w:cs="Arial"/>
          <w:i/>
        </w:rPr>
        <w:t xml:space="preserve">, </w:t>
      </w:r>
      <w:r w:rsidRPr="00422B2C">
        <w:rPr>
          <w:rFonts w:ascii="Arial" w:hAnsi="Arial" w:cs="Arial"/>
        </w:rPr>
        <w:t>dans l</w:t>
      </w:r>
      <w:r w:rsidR="00422B2C">
        <w:rPr>
          <w:rFonts w:ascii="Arial" w:hAnsi="Arial" w:cs="Arial"/>
        </w:rPr>
        <w:t>a</w:t>
      </w:r>
      <w:r w:rsidRPr="00422B2C">
        <w:rPr>
          <w:rFonts w:ascii="Arial" w:hAnsi="Arial" w:cs="Arial"/>
        </w:rPr>
        <w:t xml:space="preserve"> province de l’Estuaire</w:t>
      </w:r>
      <w:r w:rsidR="00422B2C">
        <w:rPr>
          <w:rFonts w:ascii="Arial" w:hAnsi="Arial" w:cs="Arial"/>
        </w:rPr>
        <w:t>,</w:t>
      </w:r>
      <w:r w:rsidRPr="00422B2C">
        <w:rPr>
          <w:rFonts w:ascii="Arial" w:hAnsi="Arial" w:cs="Arial"/>
        </w:rPr>
        <w:t xml:space="preserve"> à Libreville et dans l’Ogooué</w:t>
      </w:r>
      <w:r w:rsidR="00422B2C">
        <w:rPr>
          <w:rFonts w:ascii="Arial" w:hAnsi="Arial" w:cs="Arial"/>
        </w:rPr>
        <w:t>-</w:t>
      </w:r>
      <w:r w:rsidRPr="00422B2C">
        <w:rPr>
          <w:rFonts w:ascii="Arial" w:hAnsi="Arial" w:cs="Arial"/>
        </w:rPr>
        <w:t>Maritime</w:t>
      </w:r>
      <w:r w:rsidR="00422B2C">
        <w:rPr>
          <w:rFonts w:ascii="Arial" w:hAnsi="Arial" w:cs="Arial"/>
        </w:rPr>
        <w:t>,</w:t>
      </w:r>
      <w:r w:rsidRPr="00422B2C">
        <w:rPr>
          <w:rFonts w:ascii="Arial" w:hAnsi="Arial" w:cs="Arial"/>
        </w:rPr>
        <w:t xml:space="preserve"> à Port Gentil. </w:t>
      </w:r>
    </w:p>
    <w:p w14:paraId="364BAB08" w14:textId="77777777" w:rsidR="001C2C58" w:rsidRPr="00422B2C" w:rsidRDefault="001C2C58" w:rsidP="001C2C58">
      <w:pPr>
        <w:jc w:val="both"/>
        <w:rPr>
          <w:rFonts w:ascii="Arial" w:hAnsi="Arial" w:cs="Arial"/>
        </w:rPr>
      </w:pPr>
    </w:p>
    <w:p w14:paraId="0FED2C0C" w14:textId="550F2A49" w:rsidR="001C2C58" w:rsidRPr="00422B2C" w:rsidRDefault="001C2C58" w:rsidP="001C2C58">
      <w:pPr>
        <w:jc w:val="both"/>
        <w:rPr>
          <w:rStyle w:val="Accentuation"/>
          <w:rFonts w:ascii="Arial" w:hAnsi="Arial" w:cs="Arial"/>
          <w:b/>
          <w:i w:val="0"/>
        </w:rPr>
      </w:pPr>
      <w:r w:rsidRPr="00422B2C">
        <w:rPr>
          <w:rStyle w:val="Accentuation"/>
          <w:rFonts w:ascii="Arial" w:hAnsi="Arial" w:cs="Arial"/>
          <w:b/>
          <w:i w:val="0"/>
        </w:rPr>
        <w:t>13 septembre 2024</w:t>
      </w:r>
    </w:p>
    <w:p w14:paraId="18BF8F8B" w14:textId="77777777" w:rsidR="001C2C58" w:rsidRPr="00422B2C" w:rsidRDefault="001C2C58" w:rsidP="001C2C58">
      <w:pPr>
        <w:jc w:val="both"/>
        <w:rPr>
          <w:rFonts w:ascii="Arial" w:hAnsi="Arial" w:cs="Arial"/>
        </w:rPr>
      </w:pPr>
    </w:p>
    <w:p w14:paraId="07F29068" w14:textId="0C2CCC79" w:rsidR="001C2C58" w:rsidRPr="00422B2C" w:rsidRDefault="001C2C58" w:rsidP="001C2C58">
      <w:pPr>
        <w:jc w:val="both"/>
        <w:rPr>
          <w:rStyle w:val="Accentuation"/>
          <w:rFonts w:ascii="Arial" w:hAnsi="Arial" w:cs="Arial"/>
          <w:i w:val="0"/>
          <w:iCs w:val="0"/>
        </w:rPr>
      </w:pPr>
      <w:r w:rsidRPr="00422B2C">
        <w:rPr>
          <w:rFonts w:ascii="Arial" w:hAnsi="Arial" w:cs="Arial"/>
        </w:rPr>
        <w:t xml:space="preserve">La première </w:t>
      </w:r>
      <w:r w:rsidR="00422B2C" w:rsidRPr="00422B2C">
        <w:rPr>
          <w:rFonts w:ascii="Arial" w:hAnsi="Arial" w:cs="Arial"/>
        </w:rPr>
        <w:t>arrestation a été réalisée le vendredi 13 septembre à Libreville par la Direction de Lutte Contre le Braconnage (DLCB) et la Police Judiciaire de Libreville</w:t>
      </w:r>
      <w:r w:rsidR="00422B2C">
        <w:rPr>
          <w:rFonts w:ascii="Arial" w:hAnsi="Arial" w:cs="Arial"/>
        </w:rPr>
        <w:t>, appuyée</w:t>
      </w:r>
      <w:r w:rsidR="00C51959">
        <w:rPr>
          <w:rFonts w:ascii="Arial" w:hAnsi="Arial" w:cs="Arial"/>
        </w:rPr>
        <w:t>s</w:t>
      </w:r>
      <w:r w:rsidR="00422B2C">
        <w:rPr>
          <w:rFonts w:ascii="Arial" w:hAnsi="Arial" w:cs="Arial"/>
        </w:rPr>
        <w:t xml:space="preserve"> par l’équipe de CJ</w:t>
      </w:r>
      <w:r w:rsidR="00422B2C" w:rsidRPr="00422B2C">
        <w:rPr>
          <w:rFonts w:ascii="Arial" w:hAnsi="Arial" w:cs="Arial"/>
        </w:rPr>
        <w:t>.</w:t>
      </w:r>
      <w:r w:rsidR="00422B2C">
        <w:rPr>
          <w:rFonts w:ascii="Arial" w:hAnsi="Arial" w:cs="Arial"/>
        </w:rPr>
        <w:t xml:space="preserve"> Le présumé trafiquant </w:t>
      </w:r>
      <w:r w:rsidR="003264E4">
        <w:rPr>
          <w:rFonts w:ascii="Arial" w:hAnsi="Arial" w:cs="Arial"/>
        </w:rPr>
        <w:t xml:space="preserve">a été interpelé </w:t>
      </w:r>
      <w:r w:rsidRPr="00422B2C">
        <w:rPr>
          <w:rFonts w:ascii="Arial" w:hAnsi="Arial" w:cs="Arial"/>
        </w:rPr>
        <w:t>en possession de six (06) pointes d'ivoire dont une (01) paire entière et deux (02) autres paires sectionnées en plusieurs morceaux</w:t>
      </w:r>
      <w:r w:rsidR="00EC20E3">
        <w:rPr>
          <w:rFonts w:ascii="Arial" w:hAnsi="Arial" w:cs="Arial"/>
        </w:rPr>
        <w:t xml:space="preserve"> (18, 3 kg)</w:t>
      </w:r>
      <w:r w:rsidRPr="00422B2C">
        <w:rPr>
          <w:rFonts w:ascii="Arial" w:hAnsi="Arial" w:cs="Arial"/>
        </w:rPr>
        <w:t xml:space="preserve">. Sur la provenance de la contrebande, le mis en cause affirme avoir effectué un déplacement à Ndjolé où il a récupéré les ivoires auprès d'un certain résident </w:t>
      </w:r>
      <w:r w:rsidR="003264E4">
        <w:rPr>
          <w:rFonts w:ascii="Arial" w:hAnsi="Arial" w:cs="Arial"/>
        </w:rPr>
        <w:t>de la ville.</w:t>
      </w:r>
      <w:r w:rsidRPr="00422B2C">
        <w:rPr>
          <w:rFonts w:ascii="Arial" w:hAnsi="Arial" w:cs="Arial"/>
        </w:rPr>
        <w:t xml:space="preserve"> </w:t>
      </w:r>
    </w:p>
    <w:p w14:paraId="7F9A8F23" w14:textId="77777777" w:rsidR="001C2C58" w:rsidRPr="00422B2C" w:rsidRDefault="001C2C58" w:rsidP="001C2C58">
      <w:pPr>
        <w:jc w:val="both"/>
        <w:rPr>
          <w:rStyle w:val="Accentuation"/>
          <w:rFonts w:ascii="Arial" w:hAnsi="Arial" w:cs="Arial"/>
          <w:i w:val="0"/>
        </w:rPr>
      </w:pPr>
    </w:p>
    <w:p w14:paraId="67723C1B" w14:textId="77777777" w:rsidR="001C2C58" w:rsidRPr="00422B2C" w:rsidRDefault="001C2C58" w:rsidP="001C2C58">
      <w:pPr>
        <w:jc w:val="both"/>
        <w:rPr>
          <w:rStyle w:val="Accentuation"/>
          <w:rFonts w:ascii="Arial" w:hAnsi="Arial" w:cs="Arial"/>
          <w:b/>
          <w:i w:val="0"/>
        </w:rPr>
      </w:pPr>
      <w:r w:rsidRPr="00422B2C">
        <w:rPr>
          <w:rStyle w:val="Accentuation"/>
          <w:rFonts w:ascii="Arial" w:hAnsi="Arial" w:cs="Arial"/>
          <w:b/>
          <w:i w:val="0"/>
        </w:rPr>
        <w:t>20 septembre 2024</w:t>
      </w:r>
    </w:p>
    <w:p w14:paraId="2478C488" w14:textId="77777777" w:rsidR="001C2C58" w:rsidRPr="00422B2C" w:rsidRDefault="001C2C58" w:rsidP="001C2C58">
      <w:pPr>
        <w:jc w:val="both"/>
        <w:rPr>
          <w:rStyle w:val="Accentuation"/>
          <w:rFonts w:ascii="Arial" w:hAnsi="Arial" w:cs="Arial"/>
          <w:i w:val="0"/>
        </w:rPr>
      </w:pPr>
    </w:p>
    <w:p w14:paraId="1E7BA9BD" w14:textId="5C83C5D5" w:rsidR="003264E4" w:rsidRDefault="003264E4" w:rsidP="001C2C58">
      <w:pPr>
        <w:jc w:val="both"/>
        <w:rPr>
          <w:rStyle w:val="Accentuation"/>
          <w:rFonts w:ascii="Arial" w:hAnsi="Arial" w:cs="Arial"/>
          <w:i w:val="0"/>
        </w:rPr>
      </w:pPr>
      <w:r>
        <w:rPr>
          <w:rStyle w:val="Accentuation"/>
          <w:rFonts w:ascii="Arial" w:hAnsi="Arial" w:cs="Arial"/>
          <w:i w:val="0"/>
        </w:rPr>
        <w:lastRenderedPageBreak/>
        <w:t xml:space="preserve">La semaine suivante, </w:t>
      </w:r>
      <w:r w:rsidRPr="00422B2C">
        <w:rPr>
          <w:rStyle w:val="Accentuation"/>
          <w:rFonts w:ascii="Arial" w:hAnsi="Arial" w:cs="Arial"/>
          <w:i w:val="0"/>
        </w:rPr>
        <w:t>le vendredi 20 septembre 2024, les agents de l’administration des Eaux et forêts et ceux de la Direction Générale des recherche (DGR) de la province de l’Ogooué</w:t>
      </w:r>
      <w:r>
        <w:rPr>
          <w:rStyle w:val="Accentuation"/>
          <w:rFonts w:ascii="Arial" w:hAnsi="Arial" w:cs="Arial"/>
          <w:i w:val="0"/>
        </w:rPr>
        <w:t>-</w:t>
      </w:r>
      <w:r w:rsidRPr="00422B2C">
        <w:rPr>
          <w:rStyle w:val="Accentuation"/>
          <w:rFonts w:ascii="Arial" w:hAnsi="Arial" w:cs="Arial"/>
          <w:i w:val="0"/>
        </w:rPr>
        <w:t>Maritime</w:t>
      </w:r>
      <w:r>
        <w:rPr>
          <w:rStyle w:val="Accentuation"/>
          <w:rFonts w:ascii="Arial" w:hAnsi="Arial" w:cs="Arial"/>
          <w:i w:val="0"/>
        </w:rPr>
        <w:t>, appuyés par l’équipe de CJ,</w:t>
      </w:r>
      <w:r w:rsidRPr="00422B2C">
        <w:rPr>
          <w:rStyle w:val="Accentuation"/>
          <w:rFonts w:ascii="Arial" w:hAnsi="Arial" w:cs="Arial"/>
          <w:i w:val="0"/>
        </w:rPr>
        <w:t xml:space="preserve"> ont interpellé </w:t>
      </w:r>
      <w:r>
        <w:rPr>
          <w:rStyle w:val="Accentuation"/>
          <w:rFonts w:ascii="Arial" w:hAnsi="Arial" w:cs="Arial"/>
          <w:i w:val="0"/>
        </w:rPr>
        <w:t>suspect</w:t>
      </w:r>
      <w:r w:rsidRPr="00422B2C">
        <w:rPr>
          <w:rStyle w:val="Accentuation"/>
          <w:rFonts w:ascii="Arial" w:hAnsi="Arial" w:cs="Arial"/>
          <w:i w:val="0"/>
        </w:rPr>
        <w:t xml:space="preserve"> alors qu’il était en pleine </w:t>
      </w:r>
      <w:r>
        <w:rPr>
          <w:rStyle w:val="Accentuation"/>
          <w:rFonts w:ascii="Arial" w:hAnsi="Arial" w:cs="Arial"/>
          <w:i w:val="0"/>
        </w:rPr>
        <w:t>vente d’un chimpanzé dans un restaurant de Port-Gentil.</w:t>
      </w:r>
    </w:p>
    <w:p w14:paraId="7EE81543" w14:textId="6790FD07" w:rsidR="005D72BF" w:rsidRPr="008A60B4" w:rsidRDefault="001C2C58" w:rsidP="005D72BF">
      <w:pPr>
        <w:jc w:val="both"/>
        <w:rPr>
          <w:rStyle w:val="Accentuation"/>
          <w:rFonts w:ascii="Arial" w:hAnsi="Arial" w:cs="Arial"/>
          <w:iCs w:val="0"/>
        </w:rPr>
      </w:pPr>
      <w:r w:rsidRPr="00422B2C">
        <w:rPr>
          <w:rStyle w:val="Accentuation"/>
          <w:rFonts w:ascii="Arial" w:hAnsi="Arial" w:cs="Arial"/>
          <w:i w:val="0"/>
        </w:rPr>
        <w:t xml:space="preserve">Dans la suite des enquêtes, </w:t>
      </w:r>
      <w:r w:rsidR="003264E4">
        <w:rPr>
          <w:rStyle w:val="Accentuation"/>
          <w:rFonts w:ascii="Arial" w:hAnsi="Arial" w:cs="Arial"/>
          <w:i w:val="0"/>
        </w:rPr>
        <w:t>un deuxième suspect</w:t>
      </w:r>
      <w:r w:rsidRPr="00422B2C">
        <w:rPr>
          <w:rFonts w:ascii="Arial" w:hAnsi="Arial" w:cs="Arial"/>
        </w:rPr>
        <w:t xml:space="preserve"> sera </w:t>
      </w:r>
      <w:r w:rsidRPr="00422B2C">
        <w:rPr>
          <w:rStyle w:val="Accentuation"/>
          <w:rFonts w:ascii="Arial" w:hAnsi="Arial" w:cs="Arial"/>
          <w:i w:val="0"/>
        </w:rPr>
        <w:t>interpellé pour complicité</w:t>
      </w:r>
      <w:r w:rsidR="003264E4">
        <w:rPr>
          <w:rStyle w:val="Accentuation"/>
          <w:rFonts w:ascii="Arial" w:hAnsi="Arial" w:cs="Arial"/>
          <w:i w:val="0"/>
        </w:rPr>
        <w:t>.</w:t>
      </w:r>
      <w:r w:rsidR="00186111">
        <w:rPr>
          <w:rStyle w:val="Accentuation"/>
          <w:rFonts w:ascii="Arial" w:hAnsi="Arial" w:cs="Arial"/>
          <w:i w:val="0"/>
        </w:rPr>
        <w:t xml:space="preserve"> </w:t>
      </w:r>
      <w:r w:rsidR="00186111" w:rsidRPr="008A60B4">
        <w:rPr>
          <w:rFonts w:ascii="Arial" w:hAnsi="Arial" w:cs="Arial"/>
          <w:iCs/>
        </w:rPr>
        <w:t xml:space="preserve">Conservation Justice a assuré l’alimentation </w:t>
      </w:r>
      <w:r w:rsidR="00186111">
        <w:rPr>
          <w:rFonts w:ascii="Arial" w:hAnsi="Arial" w:cs="Arial"/>
          <w:iCs/>
        </w:rPr>
        <w:t>et le</w:t>
      </w:r>
      <w:r w:rsidR="00186111" w:rsidRPr="008A60B4">
        <w:rPr>
          <w:rFonts w:ascii="Arial" w:hAnsi="Arial" w:cs="Arial"/>
          <w:iCs/>
        </w:rPr>
        <w:t xml:space="preserve"> maintien en bonne santé du primate qui résidait au zoo de l’hôtel du parc à Port-Gentil avant son transf</w:t>
      </w:r>
      <w:r w:rsidR="00186111">
        <w:rPr>
          <w:rFonts w:ascii="Arial" w:hAnsi="Arial" w:cs="Arial"/>
          <w:iCs/>
        </w:rPr>
        <w:t>er</w:t>
      </w:r>
      <w:r w:rsidR="00186111" w:rsidRPr="008A60B4">
        <w:rPr>
          <w:rFonts w:ascii="Arial" w:hAnsi="Arial" w:cs="Arial"/>
          <w:iCs/>
        </w:rPr>
        <w:t>t vers le parc de la Lékédi le 05 octobre 2024</w:t>
      </w:r>
      <w:r w:rsidR="00186111">
        <w:rPr>
          <w:rFonts w:ascii="Arial" w:hAnsi="Arial" w:cs="Arial"/>
          <w:iCs/>
        </w:rPr>
        <w:t>.</w:t>
      </w:r>
    </w:p>
    <w:p w14:paraId="7220F898" w14:textId="77777777" w:rsidR="005D72BF" w:rsidRPr="008A60B4" w:rsidRDefault="005D72BF" w:rsidP="005D72BF">
      <w:pPr>
        <w:jc w:val="both"/>
        <w:rPr>
          <w:rFonts w:asciiTheme="minorHAnsi" w:hAnsiTheme="minorHAnsi" w:cstheme="minorHAnsi"/>
        </w:rPr>
      </w:pPr>
    </w:p>
    <w:p w14:paraId="75EDDA06" w14:textId="77777777" w:rsidR="005D72BF" w:rsidRPr="008A60B4" w:rsidRDefault="005D72BF" w:rsidP="005D72BF">
      <w:pPr>
        <w:pStyle w:val="Titre1"/>
        <w:shd w:val="clear" w:color="auto" w:fill="000000" w:themeFill="text1"/>
        <w:rPr>
          <w:rStyle w:val="Accentuation"/>
          <w:rFonts w:ascii="Arial" w:hAnsi="Arial" w:cs="Arial"/>
          <w:i w:val="0"/>
          <w:sz w:val="24"/>
          <w:lang w:val="fr-FR"/>
        </w:rPr>
      </w:pPr>
      <w:bookmarkStart w:id="7" w:name="_Toc7774929"/>
      <w:bookmarkStart w:id="8" w:name="_Toc169619323"/>
      <w:r w:rsidRPr="008A60B4">
        <w:rPr>
          <w:rStyle w:val="Accentuation"/>
          <w:rFonts w:ascii="Arial" w:hAnsi="Arial" w:cs="Arial"/>
          <w:sz w:val="24"/>
          <w:lang w:val="fr-FR"/>
        </w:rPr>
        <w:t>Département juridique</w:t>
      </w:r>
      <w:bookmarkEnd w:id="7"/>
      <w:bookmarkEnd w:id="8"/>
    </w:p>
    <w:p w14:paraId="40D20D4B" w14:textId="77777777" w:rsidR="005D72BF" w:rsidRPr="008A60B4" w:rsidRDefault="005D72BF" w:rsidP="005D72BF">
      <w:pPr>
        <w:jc w:val="both"/>
        <w:rPr>
          <w:rStyle w:val="Accentuation"/>
          <w:rFonts w:ascii="Arial" w:hAnsi="Arial" w:cs="Arial"/>
        </w:rPr>
      </w:pPr>
    </w:p>
    <w:p w14:paraId="5554CC7D" w14:textId="77777777" w:rsidR="005D72BF" w:rsidRPr="008A60B4" w:rsidRDefault="005D72BF" w:rsidP="005D72BF">
      <w:pPr>
        <w:spacing w:after="240"/>
        <w:jc w:val="both"/>
        <w:rPr>
          <w:rStyle w:val="Accentuation"/>
          <w:rFonts w:ascii="Arial" w:hAnsi="Arial" w:cs="Arial"/>
          <w:b/>
          <w:i w:val="0"/>
        </w:rPr>
      </w:pPr>
      <w:r w:rsidRPr="008A60B4">
        <w:rPr>
          <w:rStyle w:val="Accentuation"/>
          <w:rFonts w:ascii="Arial" w:hAnsi="Arial" w:cs="Arial"/>
          <w:b/>
        </w:rPr>
        <w:t xml:space="preserve">4.1. Suivi des affaires </w:t>
      </w:r>
    </w:p>
    <w:p w14:paraId="3135B3DF" w14:textId="444A1F45" w:rsidR="005D72BF" w:rsidRPr="008A60B4" w:rsidRDefault="005D72BF" w:rsidP="005D72BF">
      <w:pPr>
        <w:spacing w:after="240"/>
        <w:jc w:val="both"/>
        <w:rPr>
          <w:rStyle w:val="Accentuation"/>
          <w:rFonts w:ascii="Arial" w:hAnsi="Arial" w:cs="Arial"/>
        </w:rPr>
      </w:pPr>
      <w:r w:rsidRPr="008A60B4">
        <w:rPr>
          <w:rStyle w:val="Accentuation"/>
          <w:rFonts w:ascii="Arial" w:hAnsi="Arial" w:cs="Arial"/>
        </w:rPr>
        <w:t>Indicateur</w:t>
      </w:r>
      <w:r w:rsidR="001C2C58" w:rsidRPr="008A60B4">
        <w:rPr>
          <w:rStyle w:val="Accentuation"/>
          <w:rFonts w:ascii="Arial" w:hAnsi="Arial" w:cs="Arial"/>
        </w:rPr>
        <w:t xml:space="preserve"> </w:t>
      </w:r>
      <w:r w:rsidRPr="008A60B4">
        <w:rPr>
          <w:rStyle w:val="Accentuation"/>
          <w:rFonts w:ascii="Arial" w:hAnsi="Arial" w:cs="Arial"/>
        </w:rPr>
        <w:t>:</w:t>
      </w:r>
    </w:p>
    <w:tbl>
      <w:tblPr>
        <w:tblStyle w:val="Grilledetableauclaire1"/>
        <w:tblW w:w="0" w:type="auto"/>
        <w:jc w:val="center"/>
        <w:tblLook w:val="04A0" w:firstRow="1" w:lastRow="0" w:firstColumn="1" w:lastColumn="0" w:noHBand="0" w:noVBand="1"/>
      </w:tblPr>
      <w:tblGrid>
        <w:gridCol w:w="4644"/>
        <w:gridCol w:w="4200"/>
      </w:tblGrid>
      <w:tr w:rsidR="005D72BF" w:rsidRPr="008A60B4" w14:paraId="49E2A8F2" w14:textId="77777777" w:rsidTr="00F23AC8">
        <w:trPr>
          <w:jc w:val="center"/>
        </w:trPr>
        <w:tc>
          <w:tcPr>
            <w:tcW w:w="4644" w:type="dxa"/>
          </w:tcPr>
          <w:p w14:paraId="74425164" w14:textId="77777777" w:rsidR="005D72BF" w:rsidRPr="008A60B4" w:rsidRDefault="005D72BF" w:rsidP="00F23AC8">
            <w:pPr>
              <w:jc w:val="both"/>
              <w:rPr>
                <w:rStyle w:val="Accentuation"/>
                <w:rFonts w:ascii="Arial" w:hAnsi="Arial" w:cs="Arial"/>
                <w:lang w:val="fr-FR"/>
              </w:rPr>
            </w:pPr>
            <w:r w:rsidRPr="008A60B4">
              <w:rPr>
                <w:rStyle w:val="Accentuation"/>
                <w:rFonts w:ascii="Arial" w:hAnsi="Arial" w:cs="Arial"/>
                <w:lang w:val="fr-FR"/>
              </w:rPr>
              <w:t>Nombre d’affaires suivies</w:t>
            </w:r>
          </w:p>
        </w:tc>
        <w:tc>
          <w:tcPr>
            <w:tcW w:w="4200" w:type="dxa"/>
          </w:tcPr>
          <w:p w14:paraId="2F39724C" w14:textId="0F572FB2" w:rsidR="005D72BF" w:rsidRPr="008A60B4" w:rsidRDefault="005D72BF" w:rsidP="00F23AC8">
            <w:pPr>
              <w:jc w:val="center"/>
              <w:rPr>
                <w:rStyle w:val="Accentuation"/>
                <w:rFonts w:ascii="Arial" w:hAnsi="Arial" w:cs="Arial"/>
                <w:lang w:val="fr-FR"/>
              </w:rPr>
            </w:pPr>
            <w:r w:rsidRPr="008A60B4">
              <w:rPr>
                <w:rStyle w:val="Accentuation"/>
                <w:rFonts w:ascii="Arial" w:hAnsi="Arial" w:cs="Arial"/>
                <w:lang w:val="fr-FR"/>
              </w:rPr>
              <w:t>0</w:t>
            </w:r>
            <w:r w:rsidR="00C0258D" w:rsidRPr="008A60B4">
              <w:rPr>
                <w:rStyle w:val="Accentuation"/>
                <w:rFonts w:ascii="Arial" w:hAnsi="Arial" w:cs="Arial"/>
                <w:lang w:val="fr-FR"/>
              </w:rPr>
              <w:t>6</w:t>
            </w:r>
          </w:p>
        </w:tc>
      </w:tr>
      <w:tr w:rsidR="005D72BF" w:rsidRPr="008A60B4" w14:paraId="042B9CE8" w14:textId="77777777" w:rsidTr="00F23AC8">
        <w:trPr>
          <w:jc w:val="center"/>
        </w:trPr>
        <w:tc>
          <w:tcPr>
            <w:tcW w:w="4644" w:type="dxa"/>
          </w:tcPr>
          <w:p w14:paraId="177835DE" w14:textId="77777777" w:rsidR="005D72BF" w:rsidRPr="008A60B4" w:rsidRDefault="005D72BF" w:rsidP="00F23AC8">
            <w:pPr>
              <w:jc w:val="both"/>
              <w:rPr>
                <w:rStyle w:val="Accentuation"/>
                <w:rFonts w:ascii="Arial" w:hAnsi="Arial" w:cs="Arial"/>
                <w:lang w:val="fr-FR"/>
              </w:rPr>
            </w:pPr>
            <w:r w:rsidRPr="008A60B4">
              <w:rPr>
                <w:rStyle w:val="Accentuation"/>
                <w:rFonts w:ascii="Arial" w:hAnsi="Arial" w:cs="Arial"/>
                <w:lang w:val="fr-FR"/>
              </w:rPr>
              <w:t>Nombre de condamnations</w:t>
            </w:r>
          </w:p>
        </w:tc>
        <w:tc>
          <w:tcPr>
            <w:tcW w:w="4200" w:type="dxa"/>
          </w:tcPr>
          <w:p w14:paraId="79B732FA" w14:textId="77777777" w:rsidR="005D72BF" w:rsidRPr="008A60B4" w:rsidRDefault="005B5A76" w:rsidP="00F23AC8">
            <w:pPr>
              <w:jc w:val="center"/>
              <w:rPr>
                <w:rStyle w:val="Accentuation"/>
                <w:rFonts w:ascii="Arial" w:hAnsi="Arial" w:cs="Arial"/>
                <w:color w:val="FF0000"/>
                <w:lang w:val="fr-FR"/>
              </w:rPr>
            </w:pPr>
            <w:r w:rsidRPr="008A60B4">
              <w:rPr>
                <w:rStyle w:val="Accentuation"/>
                <w:rFonts w:ascii="Arial" w:hAnsi="Arial" w:cs="Arial"/>
                <w:lang w:val="fr-FR"/>
              </w:rPr>
              <w:t>02</w:t>
            </w:r>
          </w:p>
        </w:tc>
      </w:tr>
      <w:tr w:rsidR="005D72BF" w:rsidRPr="008A60B4" w14:paraId="4B60D591" w14:textId="77777777" w:rsidTr="00F23AC8">
        <w:trPr>
          <w:jc w:val="center"/>
        </w:trPr>
        <w:tc>
          <w:tcPr>
            <w:tcW w:w="4644" w:type="dxa"/>
          </w:tcPr>
          <w:p w14:paraId="182F1BF8" w14:textId="77777777" w:rsidR="005D72BF" w:rsidRPr="008A60B4" w:rsidRDefault="005D72BF" w:rsidP="00F23AC8">
            <w:pPr>
              <w:jc w:val="both"/>
              <w:rPr>
                <w:rStyle w:val="Accentuation"/>
                <w:rFonts w:ascii="Arial" w:hAnsi="Arial" w:cs="Arial"/>
                <w:lang w:val="fr-FR"/>
              </w:rPr>
            </w:pPr>
            <w:r w:rsidRPr="008A60B4">
              <w:rPr>
                <w:rStyle w:val="Accentuation"/>
                <w:rFonts w:ascii="Arial" w:hAnsi="Arial" w:cs="Arial"/>
                <w:lang w:val="fr-FR"/>
              </w:rPr>
              <w:t>Affaires enregistrées</w:t>
            </w:r>
          </w:p>
        </w:tc>
        <w:tc>
          <w:tcPr>
            <w:tcW w:w="4200" w:type="dxa"/>
          </w:tcPr>
          <w:p w14:paraId="6250A899" w14:textId="1ECD7FBB" w:rsidR="005D72BF" w:rsidRPr="008A60B4" w:rsidRDefault="005D72BF" w:rsidP="00F23AC8">
            <w:pPr>
              <w:jc w:val="center"/>
              <w:rPr>
                <w:rStyle w:val="Accentuation"/>
                <w:rFonts w:ascii="Arial" w:hAnsi="Arial" w:cs="Arial"/>
                <w:color w:val="FF0000"/>
                <w:lang w:val="fr-FR"/>
              </w:rPr>
            </w:pPr>
            <w:r w:rsidRPr="008A60B4">
              <w:rPr>
                <w:rStyle w:val="Accentuation"/>
                <w:rFonts w:ascii="Arial" w:hAnsi="Arial" w:cs="Arial"/>
                <w:lang w:val="fr-FR"/>
              </w:rPr>
              <w:t>0</w:t>
            </w:r>
            <w:r w:rsidR="001C2C58" w:rsidRPr="008A60B4">
              <w:rPr>
                <w:rStyle w:val="Accentuation"/>
                <w:rFonts w:ascii="Arial" w:hAnsi="Arial" w:cs="Arial"/>
                <w:lang w:val="fr-FR"/>
              </w:rPr>
              <w:t>2</w:t>
            </w:r>
          </w:p>
        </w:tc>
      </w:tr>
      <w:tr w:rsidR="005D72BF" w:rsidRPr="008A60B4" w14:paraId="05935957" w14:textId="77777777" w:rsidTr="00F23AC8">
        <w:trPr>
          <w:jc w:val="center"/>
        </w:trPr>
        <w:tc>
          <w:tcPr>
            <w:tcW w:w="4644" w:type="dxa"/>
          </w:tcPr>
          <w:p w14:paraId="5CEDE94D" w14:textId="77777777" w:rsidR="005D72BF" w:rsidRPr="008A60B4" w:rsidRDefault="005D72BF" w:rsidP="00F23AC8">
            <w:pPr>
              <w:jc w:val="both"/>
              <w:rPr>
                <w:rStyle w:val="Accentuation"/>
                <w:rFonts w:ascii="Arial" w:hAnsi="Arial" w:cs="Arial"/>
                <w:lang w:val="fr-FR"/>
              </w:rPr>
            </w:pPr>
            <w:r w:rsidRPr="008A60B4">
              <w:rPr>
                <w:rStyle w:val="Accentuation"/>
                <w:rFonts w:ascii="Arial" w:hAnsi="Arial" w:cs="Arial"/>
                <w:lang w:val="fr-FR"/>
              </w:rPr>
              <w:t>Nombre de prévenus</w:t>
            </w:r>
          </w:p>
        </w:tc>
        <w:tc>
          <w:tcPr>
            <w:tcW w:w="4200" w:type="dxa"/>
          </w:tcPr>
          <w:p w14:paraId="2E1C0FB5" w14:textId="2CE552C3" w:rsidR="005D72BF" w:rsidRPr="008A60B4" w:rsidRDefault="00F3587D" w:rsidP="00F23AC8">
            <w:pPr>
              <w:jc w:val="center"/>
              <w:rPr>
                <w:rStyle w:val="Accentuation"/>
                <w:rFonts w:ascii="Arial" w:hAnsi="Arial" w:cs="Arial"/>
                <w:color w:val="FF0000"/>
                <w:lang w:val="fr-FR"/>
              </w:rPr>
            </w:pPr>
            <w:r w:rsidRPr="00F3587D">
              <w:rPr>
                <w:rStyle w:val="Accentuation"/>
                <w:rFonts w:ascii="Arial" w:hAnsi="Arial" w:cs="Arial"/>
                <w:lang w:val="fr-FR"/>
              </w:rPr>
              <w:t>10</w:t>
            </w:r>
          </w:p>
        </w:tc>
      </w:tr>
    </w:tbl>
    <w:p w14:paraId="00D71622" w14:textId="03AAA35F" w:rsidR="005D72BF" w:rsidRPr="008A60B4" w:rsidRDefault="001C2C58" w:rsidP="005D72BF">
      <w:pPr>
        <w:spacing w:line="276" w:lineRule="auto"/>
        <w:jc w:val="both"/>
        <w:rPr>
          <w:rStyle w:val="Accentuation"/>
          <w:rFonts w:ascii="Arial" w:hAnsi="Arial" w:cs="Arial"/>
          <w:i w:val="0"/>
        </w:rPr>
      </w:pPr>
      <w:r w:rsidRPr="008A60B4">
        <w:rPr>
          <w:rStyle w:val="Accentuation"/>
          <w:rFonts w:ascii="Arial" w:hAnsi="Arial" w:cs="Arial"/>
          <w:i w:val="0"/>
        </w:rPr>
        <w:t xml:space="preserve"> </w:t>
      </w:r>
    </w:p>
    <w:p w14:paraId="5678BA51" w14:textId="19941E8D" w:rsidR="005D72BF" w:rsidRPr="008A60B4" w:rsidRDefault="008F4DDF" w:rsidP="005D72BF">
      <w:pPr>
        <w:spacing w:line="276" w:lineRule="auto"/>
        <w:jc w:val="both"/>
        <w:rPr>
          <w:rStyle w:val="Accentuation"/>
          <w:rFonts w:ascii="Arial" w:hAnsi="Arial" w:cs="Arial"/>
          <w:i w:val="0"/>
          <w:iCs w:val="0"/>
        </w:rPr>
      </w:pPr>
      <w:r w:rsidRPr="008A60B4">
        <w:rPr>
          <w:rStyle w:val="Accentuation"/>
          <w:rFonts w:ascii="Arial" w:hAnsi="Arial" w:cs="Arial"/>
          <w:i w:val="0"/>
          <w:iCs w:val="0"/>
        </w:rPr>
        <w:t xml:space="preserve">Au cours du mois de septembre </w:t>
      </w:r>
      <w:r w:rsidR="005D72BF" w:rsidRPr="008A60B4">
        <w:rPr>
          <w:rStyle w:val="Accentuation"/>
          <w:rFonts w:ascii="Arial" w:hAnsi="Arial" w:cs="Arial"/>
          <w:i w:val="0"/>
          <w:iCs w:val="0"/>
        </w:rPr>
        <w:t>plusieurs affaires sont passées devant le</w:t>
      </w:r>
      <w:r w:rsidR="007E5E3F" w:rsidRPr="008A60B4">
        <w:rPr>
          <w:rStyle w:val="Accentuation"/>
          <w:rFonts w:ascii="Arial" w:hAnsi="Arial" w:cs="Arial"/>
          <w:i w:val="0"/>
          <w:iCs w:val="0"/>
        </w:rPr>
        <w:t xml:space="preserve"> tribunal spécial de Libreville</w:t>
      </w:r>
      <w:r w:rsidR="008A60B4">
        <w:rPr>
          <w:rStyle w:val="Accentuation"/>
          <w:rFonts w:ascii="Arial" w:hAnsi="Arial" w:cs="Arial"/>
          <w:i w:val="0"/>
          <w:iCs w:val="0"/>
        </w:rPr>
        <w:t>,</w:t>
      </w:r>
      <w:r w:rsidR="007E5E3F" w:rsidRPr="008A60B4">
        <w:rPr>
          <w:rStyle w:val="Accentuation"/>
          <w:rFonts w:ascii="Arial" w:hAnsi="Arial" w:cs="Arial"/>
          <w:i w:val="0"/>
          <w:iCs w:val="0"/>
        </w:rPr>
        <w:t xml:space="preserve"> un cas a été enregistré au </w:t>
      </w:r>
      <w:bookmarkStart w:id="9" w:name="_Hlk180143493"/>
      <w:r w:rsidR="007E5E3F" w:rsidRPr="008A60B4">
        <w:rPr>
          <w:rStyle w:val="Accentuation"/>
          <w:rFonts w:ascii="Arial" w:hAnsi="Arial" w:cs="Arial"/>
          <w:i w:val="0"/>
          <w:iCs w:val="0"/>
        </w:rPr>
        <w:t xml:space="preserve">secrétariat du parquet </w:t>
      </w:r>
      <w:bookmarkEnd w:id="9"/>
      <w:r w:rsidR="007E5E3F" w:rsidRPr="008A60B4">
        <w:rPr>
          <w:rStyle w:val="Accentuation"/>
          <w:rFonts w:ascii="Arial" w:hAnsi="Arial" w:cs="Arial"/>
          <w:i w:val="0"/>
          <w:iCs w:val="0"/>
        </w:rPr>
        <w:t>spécialisé</w:t>
      </w:r>
      <w:r w:rsidR="0074710E" w:rsidRPr="008A60B4">
        <w:rPr>
          <w:rStyle w:val="Accentuation"/>
          <w:rFonts w:ascii="Arial" w:hAnsi="Arial" w:cs="Arial"/>
          <w:i w:val="0"/>
          <w:iCs w:val="0"/>
        </w:rPr>
        <w:t xml:space="preserve"> puis au troisième cabinet d’instruction spécialisé</w:t>
      </w:r>
      <w:r w:rsidR="008A60B4">
        <w:rPr>
          <w:rStyle w:val="Accentuation"/>
          <w:rFonts w:ascii="Arial" w:hAnsi="Arial" w:cs="Arial"/>
          <w:i w:val="0"/>
          <w:iCs w:val="0"/>
        </w:rPr>
        <w:t xml:space="preserve"> et un cas enregistré au </w:t>
      </w:r>
      <w:r w:rsidR="008A60B4" w:rsidRPr="008A60B4">
        <w:rPr>
          <w:rStyle w:val="Accentuation"/>
          <w:rFonts w:ascii="Arial" w:hAnsi="Arial" w:cs="Arial"/>
          <w:i w:val="0"/>
          <w:iCs w:val="0"/>
        </w:rPr>
        <w:t>secrétariat du parquet</w:t>
      </w:r>
      <w:r w:rsidR="008A60B4">
        <w:rPr>
          <w:rStyle w:val="Accentuation"/>
          <w:rFonts w:ascii="Arial" w:hAnsi="Arial" w:cs="Arial"/>
          <w:i w:val="0"/>
          <w:iCs w:val="0"/>
        </w:rPr>
        <w:t xml:space="preserve"> du Tribunal de Port-Gentil.</w:t>
      </w:r>
    </w:p>
    <w:p w14:paraId="70909675" w14:textId="77777777" w:rsidR="005D72BF" w:rsidRPr="008A60B4" w:rsidRDefault="005D72BF" w:rsidP="005D72BF">
      <w:pPr>
        <w:spacing w:line="276" w:lineRule="auto"/>
        <w:jc w:val="both"/>
        <w:rPr>
          <w:rStyle w:val="Accentuation"/>
          <w:rFonts w:ascii="Arial" w:hAnsi="Arial" w:cs="Arial"/>
          <w:i w:val="0"/>
        </w:rPr>
      </w:pPr>
    </w:p>
    <w:p w14:paraId="75E8F46C" w14:textId="77777777" w:rsidR="005D72BF" w:rsidRPr="008A60B4" w:rsidRDefault="0004137C" w:rsidP="005D72BF">
      <w:pPr>
        <w:pStyle w:val="Paragraphedeliste"/>
        <w:numPr>
          <w:ilvl w:val="0"/>
          <w:numId w:val="2"/>
        </w:numPr>
        <w:spacing w:line="276" w:lineRule="auto"/>
        <w:jc w:val="both"/>
        <w:rPr>
          <w:rStyle w:val="Accentuation"/>
          <w:rFonts w:ascii="Arial" w:hAnsi="Arial" w:cs="Arial"/>
          <w:i w:val="0"/>
        </w:rPr>
      </w:pPr>
      <w:r w:rsidRPr="008A60B4">
        <w:rPr>
          <w:rStyle w:val="Accentuation"/>
          <w:rFonts w:ascii="Arial" w:hAnsi="Arial" w:cs="Arial"/>
        </w:rPr>
        <w:t xml:space="preserve"> AFFAIRE</w:t>
      </w:r>
      <w:r w:rsidR="005D72BF" w:rsidRPr="008A60B4">
        <w:rPr>
          <w:rStyle w:val="Accentuation"/>
          <w:rFonts w:ascii="Arial" w:hAnsi="Arial" w:cs="Arial"/>
        </w:rPr>
        <w:t xml:space="preserve"> EN DELIBERE</w:t>
      </w:r>
    </w:p>
    <w:p w14:paraId="04F5BF0F" w14:textId="77777777" w:rsidR="005D72BF" w:rsidRPr="008A60B4" w:rsidRDefault="005D72BF" w:rsidP="005D72BF">
      <w:pPr>
        <w:spacing w:line="276" w:lineRule="auto"/>
        <w:jc w:val="both"/>
        <w:rPr>
          <w:rFonts w:ascii="Arial" w:hAnsi="Arial" w:cs="Arial"/>
          <w:iCs/>
        </w:rPr>
      </w:pPr>
    </w:p>
    <w:p w14:paraId="62AF649C" w14:textId="77777777" w:rsidR="005D72BF" w:rsidRPr="008A60B4" w:rsidRDefault="005D72BF" w:rsidP="005D72BF">
      <w:pPr>
        <w:spacing w:line="276" w:lineRule="auto"/>
        <w:jc w:val="both"/>
        <w:rPr>
          <w:rFonts w:ascii="Arial" w:hAnsi="Arial" w:cs="Arial"/>
          <w:iCs/>
        </w:rPr>
      </w:pPr>
    </w:p>
    <w:p w14:paraId="7DB39D6B" w14:textId="4830C8BB" w:rsidR="008F4DDF" w:rsidRPr="008A60B4" w:rsidRDefault="008F4DDF" w:rsidP="001B5739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iCs/>
        </w:rPr>
      </w:pPr>
      <w:r w:rsidRPr="008A60B4">
        <w:rPr>
          <w:rFonts w:ascii="Arial" w:hAnsi="Arial" w:cs="Arial"/>
          <w:b/>
          <w:iCs/>
        </w:rPr>
        <w:t>MP et MINEF Contre MAPENDA Fabrice et BIEL Stéphane Brice</w:t>
      </w:r>
    </w:p>
    <w:p w14:paraId="6EAB0F86" w14:textId="77777777" w:rsidR="008F4DDF" w:rsidRPr="008A60B4" w:rsidRDefault="008F4DDF" w:rsidP="008F4DDF">
      <w:pPr>
        <w:spacing w:line="276" w:lineRule="auto"/>
        <w:jc w:val="both"/>
        <w:rPr>
          <w:rFonts w:ascii="Arial" w:hAnsi="Arial" w:cs="Arial"/>
          <w:b/>
          <w:iCs/>
        </w:rPr>
      </w:pPr>
    </w:p>
    <w:p w14:paraId="337F790C" w14:textId="334A0E0A" w:rsidR="008F4DDF" w:rsidRPr="008A60B4" w:rsidRDefault="008F4DDF" w:rsidP="008F4DDF">
      <w:pPr>
        <w:spacing w:line="276" w:lineRule="auto"/>
        <w:jc w:val="both"/>
        <w:rPr>
          <w:rFonts w:ascii="Arial" w:hAnsi="Arial" w:cs="Arial"/>
          <w:iCs/>
        </w:rPr>
      </w:pPr>
      <w:r w:rsidRPr="008A60B4">
        <w:rPr>
          <w:rFonts w:ascii="Arial" w:hAnsi="Arial" w:cs="Arial"/>
          <w:iCs/>
        </w:rPr>
        <w:t xml:space="preserve">Le mercredi 07 août 2024 à Makokou, BIEL Stephan Brice, MAPENDA Fabrice et EKAMBALA Romaric </w:t>
      </w:r>
      <w:r w:rsidR="00EC6272">
        <w:rPr>
          <w:rFonts w:ascii="Arial" w:hAnsi="Arial" w:cs="Arial"/>
          <w:iCs/>
        </w:rPr>
        <w:t>ont été</w:t>
      </w:r>
      <w:r w:rsidRPr="008A60B4">
        <w:rPr>
          <w:rFonts w:ascii="Arial" w:hAnsi="Arial" w:cs="Arial"/>
          <w:iCs/>
        </w:rPr>
        <w:t xml:space="preserve"> arrêtés alors qu’ils tentaient de vendre trois paires d’ivoires sectionnées en douze morceaux.</w:t>
      </w:r>
    </w:p>
    <w:p w14:paraId="3C539475" w14:textId="77777777" w:rsidR="008F4DDF" w:rsidRPr="008A60B4" w:rsidRDefault="008F4DDF" w:rsidP="008F4DDF">
      <w:pPr>
        <w:spacing w:line="276" w:lineRule="auto"/>
        <w:jc w:val="both"/>
        <w:rPr>
          <w:rFonts w:ascii="Arial" w:hAnsi="Arial" w:cs="Arial"/>
          <w:iCs/>
        </w:rPr>
      </w:pPr>
    </w:p>
    <w:p w14:paraId="6D7310D6" w14:textId="6ED6170A" w:rsidR="008F4DDF" w:rsidRPr="008A60B4" w:rsidRDefault="008F4DDF" w:rsidP="008F4DDF">
      <w:pPr>
        <w:spacing w:line="276" w:lineRule="auto"/>
        <w:jc w:val="both"/>
        <w:rPr>
          <w:rFonts w:ascii="Arial" w:hAnsi="Arial" w:cs="Arial"/>
          <w:iCs/>
        </w:rPr>
      </w:pPr>
      <w:r w:rsidRPr="008A60B4">
        <w:rPr>
          <w:rFonts w:ascii="Arial" w:hAnsi="Arial" w:cs="Arial"/>
          <w:iCs/>
        </w:rPr>
        <w:t xml:space="preserve">Le 14 août 2024, seuls BIEL Stephan Brice et MAPENDA </w:t>
      </w:r>
      <w:r w:rsidR="001C2C58" w:rsidRPr="008A60B4">
        <w:rPr>
          <w:rFonts w:ascii="Arial" w:hAnsi="Arial" w:cs="Arial"/>
          <w:iCs/>
        </w:rPr>
        <w:t>Fabrice seront</w:t>
      </w:r>
      <w:r w:rsidRPr="008A60B4">
        <w:rPr>
          <w:rFonts w:ascii="Arial" w:hAnsi="Arial" w:cs="Arial"/>
          <w:iCs/>
        </w:rPr>
        <w:t xml:space="preserve"> présentés au procureur tandis qu’EKAMBALA Romaric sera mis à la disposition de son </w:t>
      </w:r>
      <w:commentRangeStart w:id="10"/>
      <w:r w:rsidRPr="008A60B4">
        <w:rPr>
          <w:rFonts w:ascii="Arial" w:hAnsi="Arial" w:cs="Arial"/>
          <w:iCs/>
        </w:rPr>
        <w:t xml:space="preserve">administration d’origine </w:t>
      </w:r>
      <w:commentRangeEnd w:id="10"/>
      <w:r w:rsidR="003264E4" w:rsidRPr="008A60B4">
        <w:rPr>
          <w:rStyle w:val="Marquedecommentaire"/>
          <w:rFonts w:ascii="Arial" w:hAnsi="Arial" w:cs="Arial"/>
          <w:iCs/>
          <w:sz w:val="24"/>
          <w:szCs w:val="24"/>
        </w:rPr>
        <w:commentReference w:id="10"/>
      </w:r>
      <w:r w:rsidRPr="008A60B4">
        <w:rPr>
          <w:rFonts w:ascii="Arial" w:hAnsi="Arial" w:cs="Arial"/>
          <w:iCs/>
        </w:rPr>
        <w:t>pour enquête.</w:t>
      </w:r>
    </w:p>
    <w:p w14:paraId="7259D4C1" w14:textId="77777777" w:rsidR="008F4DDF" w:rsidRPr="008A60B4" w:rsidRDefault="008F4DDF" w:rsidP="008F4DDF">
      <w:pPr>
        <w:spacing w:line="276" w:lineRule="auto"/>
        <w:jc w:val="both"/>
        <w:rPr>
          <w:rFonts w:ascii="Arial" w:hAnsi="Arial" w:cs="Arial"/>
          <w:iCs/>
        </w:rPr>
      </w:pPr>
    </w:p>
    <w:p w14:paraId="06BBDB7B" w14:textId="79C7060F" w:rsidR="008F4DDF" w:rsidRPr="008A60B4" w:rsidRDefault="008F4DDF" w:rsidP="00EC6272">
      <w:pPr>
        <w:spacing w:line="276" w:lineRule="auto"/>
        <w:jc w:val="both"/>
        <w:rPr>
          <w:rFonts w:ascii="Arial" w:hAnsi="Arial" w:cs="Arial"/>
          <w:iCs/>
        </w:rPr>
      </w:pPr>
      <w:r w:rsidRPr="008A60B4">
        <w:rPr>
          <w:rFonts w:ascii="Arial" w:hAnsi="Arial" w:cs="Arial"/>
          <w:iCs/>
        </w:rPr>
        <w:t xml:space="preserve">Le 23 août 2024, la chambre correctionnelle du tribunal spécial </w:t>
      </w:r>
      <w:r w:rsidR="003264E4">
        <w:rPr>
          <w:rFonts w:ascii="Arial" w:hAnsi="Arial" w:cs="Arial"/>
          <w:iCs/>
        </w:rPr>
        <w:t>a tenu</w:t>
      </w:r>
      <w:r w:rsidRPr="008A60B4">
        <w:rPr>
          <w:rFonts w:ascii="Arial" w:hAnsi="Arial" w:cs="Arial"/>
          <w:iCs/>
        </w:rPr>
        <w:t xml:space="preserve"> l’audience </w:t>
      </w:r>
      <w:r w:rsidR="00EC6272">
        <w:rPr>
          <w:rFonts w:ascii="Arial" w:hAnsi="Arial" w:cs="Arial"/>
          <w:iCs/>
        </w:rPr>
        <w:t>et</w:t>
      </w:r>
      <w:r w:rsidRPr="008A60B4">
        <w:rPr>
          <w:rFonts w:ascii="Arial" w:hAnsi="Arial" w:cs="Arial"/>
          <w:iCs/>
        </w:rPr>
        <w:t xml:space="preserve"> le 06 septembre 2024, le tribunal a déclaré MAPENDA Fabrice et BIEL Stéphane Brice coupable du délit de détention illégale d'ivoire et tentative de commercialisation d'ivoire</w:t>
      </w:r>
      <w:r w:rsidR="00EC6272">
        <w:rPr>
          <w:rFonts w:ascii="Arial" w:hAnsi="Arial" w:cs="Arial"/>
          <w:iCs/>
        </w:rPr>
        <w:t>. Il</w:t>
      </w:r>
      <w:r w:rsidRPr="008A60B4">
        <w:rPr>
          <w:rFonts w:ascii="Arial" w:hAnsi="Arial" w:cs="Arial"/>
          <w:iCs/>
        </w:rPr>
        <w:t xml:space="preserve"> les a </w:t>
      </w:r>
      <w:r w:rsidR="008A60B4" w:rsidRPr="008A60B4">
        <w:rPr>
          <w:rFonts w:ascii="Arial" w:hAnsi="Arial" w:cs="Arial"/>
          <w:iCs/>
        </w:rPr>
        <w:t>condamnés</w:t>
      </w:r>
      <w:r w:rsidRPr="008A60B4">
        <w:rPr>
          <w:rFonts w:ascii="Arial" w:hAnsi="Arial" w:cs="Arial"/>
          <w:iCs/>
        </w:rPr>
        <w:t xml:space="preserve"> à 24 mois d'emprisonnement </w:t>
      </w:r>
      <w:r w:rsidR="006D07A3" w:rsidRPr="008A60B4">
        <w:rPr>
          <w:rFonts w:ascii="Arial" w:hAnsi="Arial" w:cs="Arial"/>
          <w:iCs/>
        </w:rPr>
        <w:t xml:space="preserve">dont 07 mois </w:t>
      </w:r>
      <w:r w:rsidRPr="008A60B4">
        <w:rPr>
          <w:rFonts w:ascii="Arial" w:hAnsi="Arial" w:cs="Arial"/>
          <w:iCs/>
        </w:rPr>
        <w:t>avec sursis et au paiement d'une amende de 7.7</w:t>
      </w:r>
      <w:r w:rsidR="008A60B4">
        <w:rPr>
          <w:rFonts w:ascii="Arial" w:hAnsi="Arial" w:cs="Arial"/>
          <w:iCs/>
        </w:rPr>
        <w:t>1</w:t>
      </w:r>
      <w:r w:rsidRPr="008A60B4">
        <w:rPr>
          <w:rFonts w:ascii="Arial" w:hAnsi="Arial" w:cs="Arial"/>
          <w:iCs/>
        </w:rPr>
        <w:t xml:space="preserve">0.000 FCFA </w:t>
      </w:r>
      <w:r w:rsidR="008A60B4">
        <w:rPr>
          <w:rFonts w:ascii="Arial" w:hAnsi="Arial" w:cs="Arial"/>
          <w:iCs/>
        </w:rPr>
        <w:t>avec un</w:t>
      </w:r>
      <w:r w:rsidRPr="008A60B4">
        <w:rPr>
          <w:rFonts w:ascii="Arial" w:hAnsi="Arial" w:cs="Arial"/>
          <w:iCs/>
        </w:rPr>
        <w:t xml:space="preserve"> sursis à</w:t>
      </w:r>
      <w:r w:rsidR="008A60B4">
        <w:rPr>
          <w:rFonts w:ascii="Arial" w:hAnsi="Arial" w:cs="Arial"/>
          <w:iCs/>
        </w:rPr>
        <w:t xml:space="preserve"> hauteur de</w:t>
      </w:r>
      <w:r w:rsidRPr="008A60B4">
        <w:rPr>
          <w:rFonts w:ascii="Arial" w:hAnsi="Arial" w:cs="Arial"/>
          <w:iCs/>
        </w:rPr>
        <w:t xml:space="preserve"> 6.7</w:t>
      </w:r>
      <w:r w:rsidR="006D07A3" w:rsidRPr="008A60B4">
        <w:rPr>
          <w:rFonts w:ascii="Arial" w:hAnsi="Arial" w:cs="Arial"/>
          <w:iCs/>
        </w:rPr>
        <w:t>1</w:t>
      </w:r>
      <w:r w:rsidRPr="008A60B4">
        <w:rPr>
          <w:rFonts w:ascii="Arial" w:hAnsi="Arial" w:cs="Arial"/>
          <w:iCs/>
        </w:rPr>
        <w:t>0.000 FCFA.</w:t>
      </w:r>
    </w:p>
    <w:p w14:paraId="6FDFAC5D" w14:textId="32E53D5F" w:rsidR="008F4DDF" w:rsidRPr="008A60B4" w:rsidRDefault="008F4DDF" w:rsidP="008F4DDF">
      <w:pPr>
        <w:spacing w:line="276" w:lineRule="auto"/>
        <w:jc w:val="both"/>
        <w:rPr>
          <w:rFonts w:ascii="Arial" w:hAnsi="Arial" w:cs="Arial"/>
          <w:iCs/>
        </w:rPr>
      </w:pPr>
      <w:r w:rsidRPr="008A60B4">
        <w:rPr>
          <w:rFonts w:ascii="Arial" w:hAnsi="Arial" w:cs="Arial"/>
          <w:iCs/>
        </w:rPr>
        <w:lastRenderedPageBreak/>
        <w:t>En outre, le tribunal a condamné les deux prévenus à payer solidairement la somme de 2.000.000 FCFA à l’administration des Eaux et Forêts à titre de dommages et intérêts.</w:t>
      </w:r>
    </w:p>
    <w:p w14:paraId="3B3E7237" w14:textId="77777777" w:rsidR="005D72BF" w:rsidRPr="008A60B4" w:rsidRDefault="005D72BF" w:rsidP="005D72BF">
      <w:pPr>
        <w:spacing w:line="276" w:lineRule="auto"/>
        <w:jc w:val="both"/>
        <w:rPr>
          <w:rFonts w:ascii="Arial" w:hAnsi="Arial" w:cs="Arial"/>
          <w:iCs/>
        </w:rPr>
      </w:pPr>
    </w:p>
    <w:p w14:paraId="65B06C3D" w14:textId="77777777" w:rsidR="005D72BF" w:rsidRPr="008A60B4" w:rsidRDefault="005D72BF" w:rsidP="005D72BF">
      <w:pPr>
        <w:spacing w:line="276" w:lineRule="auto"/>
        <w:jc w:val="both"/>
        <w:rPr>
          <w:rFonts w:ascii="Arial" w:hAnsi="Arial" w:cs="Arial"/>
          <w:iCs/>
        </w:rPr>
      </w:pPr>
    </w:p>
    <w:p w14:paraId="3C354C35" w14:textId="77777777" w:rsidR="005D72BF" w:rsidRPr="008A60B4" w:rsidRDefault="005D72BF" w:rsidP="005D72BF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</w:rPr>
      </w:pPr>
      <w:r w:rsidRPr="008A60B4">
        <w:rPr>
          <w:rFonts w:ascii="Arial" w:hAnsi="Arial" w:cs="Arial"/>
          <w:iCs/>
        </w:rPr>
        <w:t>LES AFFAIRES EN PLAIDOIRIE</w:t>
      </w:r>
    </w:p>
    <w:p w14:paraId="63B9643E" w14:textId="77777777" w:rsidR="005D72BF" w:rsidRPr="008A60B4" w:rsidRDefault="005D72BF" w:rsidP="005D72BF">
      <w:pPr>
        <w:spacing w:line="276" w:lineRule="auto"/>
        <w:jc w:val="both"/>
        <w:rPr>
          <w:rFonts w:ascii="Arial" w:hAnsi="Arial" w:cs="Arial"/>
          <w:iCs/>
        </w:rPr>
      </w:pPr>
    </w:p>
    <w:p w14:paraId="5A479A4E" w14:textId="77777777" w:rsidR="005D72BF" w:rsidRPr="008A60B4" w:rsidRDefault="005D72BF" w:rsidP="005D72BF">
      <w:pPr>
        <w:spacing w:line="276" w:lineRule="auto"/>
        <w:jc w:val="center"/>
        <w:rPr>
          <w:rFonts w:ascii="Arial" w:hAnsi="Arial" w:cs="Arial"/>
          <w:b/>
          <w:iCs/>
        </w:rPr>
      </w:pPr>
    </w:p>
    <w:p w14:paraId="07F77EE0" w14:textId="1F702115" w:rsidR="005D72BF" w:rsidRPr="008A60B4" w:rsidRDefault="005D72BF" w:rsidP="001B5739">
      <w:pPr>
        <w:pStyle w:val="Paragraphedeliste"/>
        <w:numPr>
          <w:ilvl w:val="0"/>
          <w:numId w:val="3"/>
        </w:numPr>
        <w:spacing w:line="276" w:lineRule="auto"/>
        <w:jc w:val="center"/>
        <w:rPr>
          <w:rFonts w:ascii="Arial" w:hAnsi="Arial" w:cs="Arial"/>
          <w:b/>
          <w:iCs/>
        </w:rPr>
      </w:pPr>
      <w:r w:rsidRPr="008A60B4">
        <w:rPr>
          <w:rFonts w:ascii="Arial" w:hAnsi="Arial" w:cs="Arial"/>
          <w:b/>
          <w:iCs/>
        </w:rPr>
        <w:t>AFF : MP et MI</w:t>
      </w:r>
      <w:r w:rsidR="009A34A4" w:rsidRPr="008A60B4">
        <w:rPr>
          <w:rFonts w:ascii="Arial" w:hAnsi="Arial" w:cs="Arial"/>
          <w:b/>
          <w:iCs/>
        </w:rPr>
        <w:t>NEF Contre KOMBA Rodrigue</w:t>
      </w:r>
    </w:p>
    <w:p w14:paraId="3CCB175D" w14:textId="77777777" w:rsidR="005D72BF" w:rsidRPr="008A60B4" w:rsidRDefault="005D72BF" w:rsidP="005D72BF">
      <w:pPr>
        <w:spacing w:line="276" w:lineRule="auto"/>
        <w:rPr>
          <w:rFonts w:ascii="Arial" w:hAnsi="Arial" w:cs="Arial"/>
          <w:b/>
          <w:iCs/>
        </w:rPr>
      </w:pPr>
    </w:p>
    <w:p w14:paraId="42D817C7" w14:textId="7CEFEF74" w:rsidR="005D72BF" w:rsidRPr="008A60B4" w:rsidRDefault="005472C3" w:rsidP="009E3BBD">
      <w:pPr>
        <w:spacing w:line="276" w:lineRule="auto"/>
        <w:jc w:val="both"/>
        <w:rPr>
          <w:rFonts w:ascii="Arial" w:hAnsi="Arial" w:cs="Arial"/>
          <w:iCs/>
        </w:rPr>
      </w:pPr>
      <w:r w:rsidRPr="008A60B4">
        <w:rPr>
          <w:rFonts w:ascii="Arial" w:hAnsi="Arial" w:cs="Arial"/>
          <w:iCs/>
        </w:rPr>
        <w:t>Le 09 septembre, le nom</w:t>
      </w:r>
      <w:r w:rsidR="00EB23BA" w:rsidRPr="008A60B4">
        <w:rPr>
          <w:rFonts w:ascii="Arial" w:hAnsi="Arial" w:cs="Arial"/>
          <w:iCs/>
        </w:rPr>
        <w:t xml:space="preserve">mé KOUMBA Rodrigue est </w:t>
      </w:r>
      <w:r w:rsidR="00936287" w:rsidRPr="008A60B4">
        <w:rPr>
          <w:rFonts w:ascii="Arial" w:hAnsi="Arial" w:cs="Arial"/>
          <w:iCs/>
        </w:rPr>
        <w:t>interpelé à Tchibanga</w:t>
      </w:r>
      <w:r w:rsidR="00F3587D">
        <w:rPr>
          <w:rFonts w:ascii="Arial" w:hAnsi="Arial" w:cs="Arial"/>
          <w:iCs/>
        </w:rPr>
        <w:t xml:space="preserve">, </w:t>
      </w:r>
      <w:r w:rsidR="00EB23BA" w:rsidRPr="008A60B4">
        <w:rPr>
          <w:rFonts w:ascii="Arial" w:hAnsi="Arial" w:cs="Arial"/>
          <w:iCs/>
        </w:rPr>
        <w:t>avec trois pointes d’ivoire par les éléments du parc national de Moukalaba-Doudou. Il est mis à la disposition de la Direction Provinciale des Eaux et Forêts pour compétence.</w:t>
      </w:r>
      <w:r w:rsidR="00F3587D">
        <w:rPr>
          <w:rFonts w:ascii="Arial" w:hAnsi="Arial" w:cs="Arial"/>
          <w:iCs/>
        </w:rPr>
        <w:t xml:space="preserve"> Le soutien de CJ a été requis pour le suivi juridique et l’appui logistique pour le déferrement sur Libreville.</w:t>
      </w:r>
    </w:p>
    <w:p w14:paraId="771513B8" w14:textId="77777777" w:rsidR="009E3BBD" w:rsidRPr="008A60B4" w:rsidRDefault="009E3BBD" w:rsidP="00C1576B">
      <w:pPr>
        <w:spacing w:line="276" w:lineRule="auto"/>
        <w:jc w:val="both"/>
        <w:rPr>
          <w:rFonts w:ascii="Arial" w:hAnsi="Arial" w:cs="Arial"/>
          <w:iCs/>
        </w:rPr>
      </w:pPr>
      <w:r w:rsidRPr="008A60B4">
        <w:rPr>
          <w:rFonts w:ascii="Arial" w:hAnsi="Arial" w:cs="Arial"/>
          <w:iCs/>
        </w:rPr>
        <w:t>Le 16 septembre, il est présenté au procureur puis placé sous mandat de dépôt.</w:t>
      </w:r>
    </w:p>
    <w:p w14:paraId="7EA25F4B" w14:textId="77777777" w:rsidR="009E3BBD" w:rsidRPr="008A60B4" w:rsidRDefault="009E3BBD" w:rsidP="00C1576B">
      <w:pPr>
        <w:spacing w:line="276" w:lineRule="auto"/>
        <w:jc w:val="both"/>
        <w:rPr>
          <w:rFonts w:ascii="Arial" w:hAnsi="Arial" w:cs="Arial"/>
          <w:iCs/>
        </w:rPr>
      </w:pPr>
      <w:r w:rsidRPr="008A60B4">
        <w:rPr>
          <w:rFonts w:ascii="Arial" w:hAnsi="Arial" w:cs="Arial"/>
          <w:iCs/>
        </w:rPr>
        <w:t>Le 20 septembre, KOUMBA Rodrigue a comparu devant le tribunal correctionnel spécial pour répondre des faits de détention et tentative de vente d’ivoire. Le délibéré de cette affaire a été renvoyé à la première audience de la rentrée judiciaire.</w:t>
      </w:r>
    </w:p>
    <w:p w14:paraId="362EBE5A" w14:textId="77777777" w:rsidR="005D72BF" w:rsidRPr="008A60B4" w:rsidRDefault="005D72BF" w:rsidP="005D72BF">
      <w:pPr>
        <w:spacing w:line="276" w:lineRule="auto"/>
        <w:rPr>
          <w:rFonts w:ascii="Arial" w:hAnsi="Arial" w:cs="Arial"/>
          <w:iCs/>
        </w:rPr>
      </w:pPr>
    </w:p>
    <w:p w14:paraId="3A495125" w14:textId="77777777" w:rsidR="005D72BF" w:rsidRPr="008A60B4" w:rsidRDefault="005D72BF" w:rsidP="005D72BF">
      <w:pPr>
        <w:tabs>
          <w:tab w:val="left" w:pos="3118"/>
        </w:tabs>
        <w:jc w:val="center"/>
        <w:rPr>
          <w:rFonts w:ascii="Arial" w:hAnsi="Arial" w:cs="Arial"/>
          <w:b/>
        </w:rPr>
      </w:pPr>
    </w:p>
    <w:p w14:paraId="29BAD91A" w14:textId="2BB1E59E" w:rsidR="005D72BF" w:rsidRPr="008A60B4" w:rsidRDefault="005D72BF" w:rsidP="001B5739">
      <w:pPr>
        <w:pStyle w:val="Paragraphedeliste"/>
        <w:numPr>
          <w:ilvl w:val="0"/>
          <w:numId w:val="3"/>
        </w:numPr>
        <w:tabs>
          <w:tab w:val="left" w:pos="3118"/>
        </w:tabs>
        <w:jc w:val="center"/>
        <w:rPr>
          <w:rFonts w:ascii="Arial" w:hAnsi="Arial" w:cs="Arial"/>
          <w:b/>
        </w:rPr>
      </w:pPr>
      <w:r w:rsidRPr="008A60B4">
        <w:rPr>
          <w:rFonts w:ascii="Arial" w:hAnsi="Arial" w:cs="Arial"/>
          <w:b/>
        </w:rPr>
        <w:t xml:space="preserve"> </w:t>
      </w:r>
      <w:r w:rsidR="009E3BBD" w:rsidRPr="008A60B4">
        <w:rPr>
          <w:rFonts w:ascii="Arial" w:hAnsi="Arial" w:cs="Arial"/>
          <w:b/>
        </w:rPr>
        <w:t xml:space="preserve">- </w:t>
      </w:r>
      <w:r w:rsidRPr="008A60B4">
        <w:rPr>
          <w:rFonts w:ascii="Arial" w:hAnsi="Arial" w:cs="Arial"/>
          <w:b/>
        </w:rPr>
        <w:t>AFF :</w:t>
      </w:r>
      <w:r w:rsidR="009E3BBD" w:rsidRPr="008A60B4">
        <w:rPr>
          <w:rFonts w:ascii="Arial" w:hAnsi="Arial" w:cs="Arial"/>
          <w:b/>
        </w:rPr>
        <w:t xml:space="preserve"> </w:t>
      </w:r>
      <w:r w:rsidRPr="008A60B4">
        <w:rPr>
          <w:rFonts w:ascii="Arial" w:hAnsi="Arial" w:cs="Arial"/>
          <w:b/>
        </w:rPr>
        <w:t xml:space="preserve">MP et </w:t>
      </w:r>
      <w:r w:rsidR="006D07A3" w:rsidRPr="008A60B4">
        <w:rPr>
          <w:rFonts w:ascii="Arial" w:hAnsi="Arial" w:cs="Arial"/>
          <w:b/>
        </w:rPr>
        <w:t>MINEF contre</w:t>
      </w:r>
      <w:r w:rsidRPr="008A60B4">
        <w:rPr>
          <w:rFonts w:ascii="Arial" w:hAnsi="Arial" w:cs="Arial"/>
          <w:b/>
        </w:rPr>
        <w:t xml:space="preserve"> </w:t>
      </w:r>
      <w:r w:rsidR="009E3BBD" w:rsidRPr="008A60B4">
        <w:rPr>
          <w:rFonts w:ascii="Arial" w:hAnsi="Arial" w:cs="Arial"/>
          <w:b/>
        </w:rPr>
        <w:t>MINTSA MI NGUI Fulbert et NDZENG BORO NDONG Romaric</w:t>
      </w:r>
    </w:p>
    <w:p w14:paraId="05827376" w14:textId="77777777" w:rsidR="005D72BF" w:rsidRPr="008A60B4" w:rsidRDefault="005D72BF" w:rsidP="005D72BF">
      <w:pPr>
        <w:spacing w:line="276" w:lineRule="auto"/>
        <w:jc w:val="both"/>
        <w:rPr>
          <w:rFonts w:ascii="Arial" w:hAnsi="Arial" w:cs="Arial"/>
          <w:iCs/>
        </w:rPr>
      </w:pPr>
    </w:p>
    <w:p w14:paraId="78941975" w14:textId="7C6678DA" w:rsidR="005D72BF" w:rsidRPr="008A60B4" w:rsidRDefault="009251CB" w:rsidP="005D72BF">
      <w:pPr>
        <w:spacing w:line="276" w:lineRule="auto"/>
        <w:jc w:val="both"/>
        <w:rPr>
          <w:rFonts w:ascii="Arial" w:hAnsi="Arial" w:cs="Arial"/>
        </w:rPr>
      </w:pPr>
      <w:r w:rsidRPr="008A60B4">
        <w:rPr>
          <w:rFonts w:ascii="Arial" w:hAnsi="Arial" w:cs="Arial"/>
        </w:rPr>
        <w:t xml:space="preserve">MINTSA MI NGUI Fulbert et NDZENG BORO NDONG Romaric </w:t>
      </w:r>
      <w:r w:rsidR="005D72BF" w:rsidRPr="008A60B4">
        <w:rPr>
          <w:rFonts w:ascii="Arial" w:hAnsi="Arial" w:cs="Arial"/>
        </w:rPr>
        <w:t>ont été interpellés</w:t>
      </w:r>
      <w:r w:rsidRPr="008A60B4">
        <w:rPr>
          <w:rFonts w:ascii="Arial" w:hAnsi="Arial" w:cs="Arial"/>
        </w:rPr>
        <w:t xml:space="preserve"> le 28 août 2024 à Mitzic</w:t>
      </w:r>
      <w:r w:rsidR="005D72BF" w:rsidRPr="008A60B4">
        <w:rPr>
          <w:rFonts w:ascii="Arial" w:hAnsi="Arial" w:cs="Arial"/>
        </w:rPr>
        <w:t xml:space="preserve"> pour détention et tentative</w:t>
      </w:r>
      <w:r w:rsidRPr="008A60B4">
        <w:rPr>
          <w:rFonts w:ascii="Arial" w:hAnsi="Arial" w:cs="Arial"/>
        </w:rPr>
        <w:t xml:space="preserve"> de vente</w:t>
      </w:r>
      <w:r w:rsidR="005D72BF" w:rsidRPr="008A60B4">
        <w:rPr>
          <w:rFonts w:ascii="Arial" w:hAnsi="Arial" w:cs="Arial"/>
        </w:rPr>
        <w:t xml:space="preserve"> de deux pointes d’iv</w:t>
      </w:r>
      <w:r w:rsidRPr="008A60B4">
        <w:rPr>
          <w:rFonts w:ascii="Arial" w:hAnsi="Arial" w:cs="Arial"/>
        </w:rPr>
        <w:t>oire</w:t>
      </w:r>
      <w:r w:rsidR="005D72BF" w:rsidRPr="008A60B4">
        <w:rPr>
          <w:rFonts w:ascii="Arial" w:hAnsi="Arial" w:cs="Arial"/>
        </w:rPr>
        <w:t>.</w:t>
      </w:r>
    </w:p>
    <w:p w14:paraId="64A1906E" w14:textId="6425E67E" w:rsidR="009251CB" w:rsidRPr="008A60B4" w:rsidRDefault="009251CB" w:rsidP="005D72BF">
      <w:pPr>
        <w:spacing w:line="276" w:lineRule="auto"/>
        <w:jc w:val="both"/>
        <w:rPr>
          <w:rFonts w:ascii="Arial" w:hAnsi="Arial" w:cs="Arial"/>
        </w:rPr>
      </w:pPr>
      <w:r w:rsidRPr="008A60B4">
        <w:rPr>
          <w:rFonts w:ascii="Arial" w:hAnsi="Arial" w:cs="Arial"/>
        </w:rPr>
        <w:t>Le 06 septembre</w:t>
      </w:r>
      <w:r w:rsidR="00276C26" w:rsidRPr="008A60B4">
        <w:rPr>
          <w:rFonts w:ascii="Arial" w:hAnsi="Arial" w:cs="Arial"/>
        </w:rPr>
        <w:t xml:space="preserve"> 2024, ils </w:t>
      </w:r>
      <w:r w:rsidR="00EC6272">
        <w:rPr>
          <w:rFonts w:ascii="Arial" w:hAnsi="Arial" w:cs="Arial"/>
        </w:rPr>
        <w:t>ont été</w:t>
      </w:r>
      <w:r w:rsidR="00276C26" w:rsidRPr="008A60B4">
        <w:rPr>
          <w:rFonts w:ascii="Arial" w:hAnsi="Arial" w:cs="Arial"/>
        </w:rPr>
        <w:t xml:space="preserve"> présentés devant le parquet spécial qui les </w:t>
      </w:r>
      <w:r w:rsidR="00EC6272">
        <w:rPr>
          <w:rFonts w:ascii="Arial" w:hAnsi="Arial" w:cs="Arial"/>
        </w:rPr>
        <w:t xml:space="preserve">a </w:t>
      </w:r>
      <w:r w:rsidR="00276C26" w:rsidRPr="008A60B4">
        <w:rPr>
          <w:rFonts w:ascii="Arial" w:hAnsi="Arial" w:cs="Arial"/>
        </w:rPr>
        <w:t>inculp</w:t>
      </w:r>
      <w:r w:rsidR="00EC6272">
        <w:rPr>
          <w:rFonts w:ascii="Arial" w:hAnsi="Arial" w:cs="Arial"/>
        </w:rPr>
        <w:t>és</w:t>
      </w:r>
      <w:r w:rsidR="00276C26" w:rsidRPr="008A60B4">
        <w:rPr>
          <w:rFonts w:ascii="Arial" w:hAnsi="Arial" w:cs="Arial"/>
        </w:rPr>
        <w:t xml:space="preserve"> et pla</w:t>
      </w:r>
      <w:r w:rsidR="00EC6272">
        <w:rPr>
          <w:rFonts w:ascii="Arial" w:hAnsi="Arial" w:cs="Arial"/>
        </w:rPr>
        <w:t>cés</w:t>
      </w:r>
      <w:r w:rsidR="00276C26" w:rsidRPr="008A60B4">
        <w:rPr>
          <w:rFonts w:ascii="Arial" w:hAnsi="Arial" w:cs="Arial"/>
        </w:rPr>
        <w:t xml:space="preserve"> en détention préventive</w:t>
      </w:r>
      <w:r w:rsidR="00EC6272">
        <w:rPr>
          <w:rFonts w:ascii="Arial" w:hAnsi="Arial" w:cs="Arial"/>
        </w:rPr>
        <w:t>.</w:t>
      </w:r>
    </w:p>
    <w:p w14:paraId="252EA773" w14:textId="1B6BF4AF" w:rsidR="00276C26" w:rsidRPr="008A60B4" w:rsidRDefault="00276C26" w:rsidP="005D72BF">
      <w:pPr>
        <w:spacing w:line="276" w:lineRule="auto"/>
        <w:jc w:val="both"/>
        <w:rPr>
          <w:rFonts w:ascii="Arial" w:hAnsi="Arial" w:cs="Arial"/>
        </w:rPr>
      </w:pPr>
      <w:r w:rsidRPr="008A60B4">
        <w:rPr>
          <w:rFonts w:ascii="Arial" w:hAnsi="Arial" w:cs="Arial"/>
        </w:rPr>
        <w:t xml:space="preserve">Le 20 septembre 2024, MINTSA MI NGUI Fulbert et NDZENG BORO NDONG Romaric </w:t>
      </w:r>
      <w:r w:rsidR="00EC6272">
        <w:rPr>
          <w:rFonts w:ascii="Arial" w:hAnsi="Arial" w:cs="Arial"/>
        </w:rPr>
        <w:t>ont comparu</w:t>
      </w:r>
      <w:r w:rsidRPr="008A60B4">
        <w:rPr>
          <w:rFonts w:ascii="Arial" w:hAnsi="Arial" w:cs="Arial"/>
        </w:rPr>
        <w:t xml:space="preserve"> sous escorte devant le tribunal correctionnel spécial pour répondre des faits de détention et tentative de vente d’ivoire. Le verdict de cette affaire est attendu à la première audience de la rentrée judiciaire.</w:t>
      </w:r>
    </w:p>
    <w:p w14:paraId="09DAB84E" w14:textId="77777777" w:rsidR="00276C26" w:rsidRPr="008A60B4" w:rsidRDefault="00276C26" w:rsidP="00276C26">
      <w:pPr>
        <w:spacing w:line="276" w:lineRule="auto"/>
        <w:jc w:val="center"/>
        <w:rPr>
          <w:rFonts w:ascii="Arial" w:hAnsi="Arial" w:cs="Arial"/>
        </w:rPr>
      </w:pPr>
    </w:p>
    <w:p w14:paraId="26DD2D6D" w14:textId="64373E44" w:rsidR="00276C26" w:rsidRPr="008A60B4" w:rsidRDefault="00276C26" w:rsidP="001B5739">
      <w:pPr>
        <w:pStyle w:val="Paragraphedeliste"/>
        <w:numPr>
          <w:ilvl w:val="0"/>
          <w:numId w:val="3"/>
        </w:numPr>
        <w:spacing w:line="276" w:lineRule="auto"/>
        <w:jc w:val="center"/>
        <w:rPr>
          <w:rFonts w:ascii="Arial" w:hAnsi="Arial" w:cs="Arial"/>
          <w:b/>
        </w:rPr>
      </w:pPr>
      <w:r w:rsidRPr="008A60B4">
        <w:rPr>
          <w:rFonts w:ascii="Arial" w:hAnsi="Arial" w:cs="Arial"/>
          <w:b/>
        </w:rPr>
        <w:t xml:space="preserve"> - AFF : MP et MINEF contre ESSONE BIVEGHE Franck</w:t>
      </w:r>
    </w:p>
    <w:p w14:paraId="0E248511" w14:textId="77777777" w:rsidR="00276C26" w:rsidRPr="008A60B4" w:rsidRDefault="00276C26" w:rsidP="00276C26">
      <w:pPr>
        <w:spacing w:line="276" w:lineRule="auto"/>
        <w:rPr>
          <w:rFonts w:ascii="Arial" w:hAnsi="Arial" w:cs="Arial"/>
          <w:b/>
        </w:rPr>
      </w:pPr>
    </w:p>
    <w:p w14:paraId="2A11A82E" w14:textId="27A480C1" w:rsidR="00276C26" w:rsidRPr="008A60B4" w:rsidRDefault="00276C26" w:rsidP="0004137C">
      <w:pPr>
        <w:spacing w:line="276" w:lineRule="auto"/>
        <w:jc w:val="both"/>
        <w:rPr>
          <w:rFonts w:ascii="Arial" w:hAnsi="Arial" w:cs="Arial"/>
        </w:rPr>
      </w:pPr>
      <w:r w:rsidRPr="008A60B4">
        <w:rPr>
          <w:rFonts w:ascii="Arial" w:hAnsi="Arial" w:cs="Arial"/>
        </w:rPr>
        <w:t xml:space="preserve">ESSONE BIVEGHE Franck </w:t>
      </w:r>
      <w:r w:rsidR="00EC6272">
        <w:rPr>
          <w:rFonts w:ascii="Arial" w:hAnsi="Arial" w:cs="Arial"/>
        </w:rPr>
        <w:t>a été</w:t>
      </w:r>
      <w:r w:rsidRPr="008A60B4">
        <w:rPr>
          <w:rFonts w:ascii="Arial" w:hAnsi="Arial" w:cs="Arial"/>
        </w:rPr>
        <w:t xml:space="preserve"> arrêté le 13 septembre 2024 à Libreville alors qu’il tentait de commercialiser six pointes.</w:t>
      </w:r>
    </w:p>
    <w:p w14:paraId="026DBFBC" w14:textId="77777777" w:rsidR="0004137C" w:rsidRPr="008A60B4" w:rsidRDefault="0004137C" w:rsidP="0004137C">
      <w:pPr>
        <w:spacing w:line="276" w:lineRule="auto"/>
        <w:jc w:val="both"/>
        <w:rPr>
          <w:rFonts w:ascii="Arial" w:hAnsi="Arial" w:cs="Arial"/>
        </w:rPr>
      </w:pPr>
    </w:p>
    <w:p w14:paraId="47614CAA" w14:textId="77777777" w:rsidR="00276C26" w:rsidRPr="008A60B4" w:rsidRDefault="00276C26" w:rsidP="0004137C">
      <w:pPr>
        <w:spacing w:line="276" w:lineRule="auto"/>
        <w:jc w:val="both"/>
        <w:rPr>
          <w:rFonts w:ascii="Arial" w:hAnsi="Arial" w:cs="Arial"/>
        </w:rPr>
      </w:pPr>
      <w:r w:rsidRPr="008A60B4">
        <w:rPr>
          <w:rFonts w:ascii="Arial" w:hAnsi="Arial" w:cs="Arial"/>
        </w:rPr>
        <w:t>Il a été déféré devant le parquet de la République le 16 septembre 2024 qui l’a inculpé pour détention illégale d’ivoire et tentative de commercialisation des pointes d’ivoires.</w:t>
      </w:r>
    </w:p>
    <w:p w14:paraId="7AC6E688" w14:textId="77777777" w:rsidR="0004137C" w:rsidRPr="008A60B4" w:rsidRDefault="0004137C" w:rsidP="0004137C">
      <w:pPr>
        <w:spacing w:line="276" w:lineRule="auto"/>
        <w:jc w:val="both"/>
        <w:rPr>
          <w:rFonts w:ascii="Arial" w:hAnsi="Arial" w:cs="Arial"/>
        </w:rPr>
      </w:pPr>
    </w:p>
    <w:p w14:paraId="3B86D8E8" w14:textId="77777777" w:rsidR="00276C26" w:rsidRPr="008A60B4" w:rsidRDefault="00276C26" w:rsidP="0004137C">
      <w:pPr>
        <w:spacing w:line="276" w:lineRule="auto"/>
        <w:jc w:val="both"/>
        <w:rPr>
          <w:rFonts w:ascii="Arial" w:hAnsi="Arial" w:cs="Arial"/>
        </w:rPr>
      </w:pPr>
      <w:r w:rsidRPr="008A60B4">
        <w:rPr>
          <w:rFonts w:ascii="Arial" w:hAnsi="Arial" w:cs="Arial"/>
        </w:rPr>
        <w:t>Il a comparu sous escorte le 20 septembre 2024 devant le tribunal correctionnel spécial pour répondre des fai</w:t>
      </w:r>
      <w:r w:rsidR="001E11AE" w:rsidRPr="008A60B4">
        <w:rPr>
          <w:rFonts w:ascii="Arial" w:hAnsi="Arial" w:cs="Arial"/>
        </w:rPr>
        <w:t>ts relevés ci-dessus</w:t>
      </w:r>
      <w:r w:rsidR="0004137C" w:rsidRPr="008A60B4">
        <w:rPr>
          <w:rFonts w:ascii="Arial" w:hAnsi="Arial" w:cs="Arial"/>
        </w:rPr>
        <w:t>. Le délibéré a été renvoyé à la première audience de la rentrée judiciaire.</w:t>
      </w:r>
    </w:p>
    <w:p w14:paraId="3F3C0C88" w14:textId="77777777" w:rsidR="00276C26" w:rsidRPr="008A60B4" w:rsidRDefault="00276C26" w:rsidP="005D72BF">
      <w:pPr>
        <w:spacing w:line="276" w:lineRule="auto"/>
        <w:jc w:val="both"/>
        <w:rPr>
          <w:rFonts w:ascii="Arial" w:hAnsi="Arial" w:cs="Arial"/>
        </w:rPr>
      </w:pPr>
    </w:p>
    <w:p w14:paraId="7DB9857C" w14:textId="77777777" w:rsidR="007E5E3F" w:rsidRPr="008A60B4" w:rsidRDefault="007E5E3F" w:rsidP="005D72BF">
      <w:pPr>
        <w:spacing w:line="276" w:lineRule="auto"/>
        <w:jc w:val="both"/>
        <w:rPr>
          <w:rFonts w:ascii="Arial" w:hAnsi="Arial" w:cs="Arial"/>
        </w:rPr>
      </w:pPr>
    </w:p>
    <w:p w14:paraId="5142DC35" w14:textId="042A0FDE" w:rsidR="007E5E3F" w:rsidRPr="008A60B4" w:rsidRDefault="007E5E3F" w:rsidP="001C2C58">
      <w:pPr>
        <w:pStyle w:val="Paragraphedeliste"/>
        <w:numPr>
          <w:ilvl w:val="0"/>
          <w:numId w:val="2"/>
        </w:numPr>
        <w:spacing w:line="276" w:lineRule="auto"/>
        <w:jc w:val="center"/>
        <w:rPr>
          <w:rFonts w:ascii="Arial" w:hAnsi="Arial" w:cs="Arial"/>
        </w:rPr>
      </w:pPr>
      <w:r w:rsidRPr="008A60B4">
        <w:rPr>
          <w:rFonts w:ascii="Arial" w:hAnsi="Arial" w:cs="Arial"/>
        </w:rPr>
        <w:t xml:space="preserve"> AFFAIR</w:t>
      </w:r>
      <w:r w:rsidR="007D0759" w:rsidRPr="008A60B4">
        <w:rPr>
          <w:rFonts w:ascii="Arial" w:hAnsi="Arial" w:cs="Arial"/>
        </w:rPr>
        <w:t>E ENREGISTREE AU CABINET DU JUGE D’INSTRUCTION</w:t>
      </w:r>
      <w:r w:rsidR="0074710E" w:rsidRPr="008A60B4">
        <w:rPr>
          <w:rFonts w:ascii="Arial" w:hAnsi="Arial" w:cs="Arial"/>
        </w:rPr>
        <w:t xml:space="preserve"> ET EN ATTENTE DE JUGEMENT</w:t>
      </w:r>
    </w:p>
    <w:p w14:paraId="5CAF685A" w14:textId="77777777" w:rsidR="001B5739" w:rsidRPr="008A60B4" w:rsidRDefault="001B5739" w:rsidP="001B5739">
      <w:pPr>
        <w:pStyle w:val="Paragraphedeliste"/>
        <w:spacing w:line="276" w:lineRule="auto"/>
        <w:ind w:left="1080"/>
        <w:rPr>
          <w:rFonts w:ascii="Arial" w:hAnsi="Arial" w:cs="Arial"/>
          <w:b/>
          <w:bCs/>
        </w:rPr>
      </w:pPr>
    </w:p>
    <w:p w14:paraId="0D06C854" w14:textId="21A9A4F5" w:rsidR="007E5E3F" w:rsidRPr="008A60B4" w:rsidRDefault="00C0258D" w:rsidP="001B5739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</w:rPr>
      </w:pPr>
      <w:r w:rsidRPr="008A60B4">
        <w:rPr>
          <w:rFonts w:ascii="Arial" w:hAnsi="Arial" w:cs="Arial"/>
          <w:b/>
          <w:bCs/>
        </w:rPr>
        <w:t xml:space="preserve">Affaire </w:t>
      </w:r>
      <w:r w:rsidR="001B5739" w:rsidRPr="008A60B4">
        <w:rPr>
          <w:rFonts w:ascii="Arial" w:hAnsi="Arial" w:cs="Arial"/>
          <w:b/>
          <w:bCs/>
        </w:rPr>
        <w:t>MP ET EF contre EBINGA Salomon et MBOUDI Pedry</w:t>
      </w:r>
    </w:p>
    <w:p w14:paraId="584007A5" w14:textId="77777777" w:rsidR="007D0759" w:rsidRPr="008A60B4" w:rsidRDefault="007D0759" w:rsidP="005D72BF">
      <w:pPr>
        <w:spacing w:line="276" w:lineRule="auto"/>
        <w:jc w:val="both"/>
        <w:rPr>
          <w:rFonts w:ascii="Arial" w:hAnsi="Arial" w:cs="Arial"/>
        </w:rPr>
      </w:pPr>
    </w:p>
    <w:p w14:paraId="2B722992" w14:textId="59843FF0" w:rsidR="007D0759" w:rsidRPr="008A60B4" w:rsidRDefault="007D0759" w:rsidP="005D72BF">
      <w:pPr>
        <w:spacing w:line="276" w:lineRule="auto"/>
        <w:jc w:val="both"/>
        <w:rPr>
          <w:rFonts w:ascii="Arial" w:hAnsi="Arial" w:cs="Arial"/>
        </w:rPr>
      </w:pPr>
      <w:r w:rsidRPr="008A60B4">
        <w:rPr>
          <w:rFonts w:ascii="Arial" w:hAnsi="Arial" w:cs="Arial"/>
        </w:rPr>
        <w:t xml:space="preserve">Les nommés EBINGA Salomon et MBOUDI Pedry </w:t>
      </w:r>
      <w:r w:rsidR="00EC6272">
        <w:rPr>
          <w:rFonts w:ascii="Arial" w:hAnsi="Arial" w:cs="Arial"/>
        </w:rPr>
        <w:t>ont été</w:t>
      </w:r>
      <w:r w:rsidRPr="008A60B4">
        <w:rPr>
          <w:rFonts w:ascii="Arial" w:hAnsi="Arial" w:cs="Arial"/>
        </w:rPr>
        <w:t xml:space="preserve"> arrêtés le 08 septembre 2024 au village Mamidi, </w:t>
      </w:r>
      <w:r w:rsidR="006D07A3" w:rsidRPr="008A60B4">
        <w:rPr>
          <w:rFonts w:ascii="Arial" w:hAnsi="Arial" w:cs="Arial"/>
        </w:rPr>
        <w:t>province de l’</w:t>
      </w:r>
      <w:r w:rsidRPr="008A60B4">
        <w:rPr>
          <w:rFonts w:ascii="Arial" w:hAnsi="Arial" w:cs="Arial"/>
        </w:rPr>
        <w:t>Ogooué-Lolo avec deux pointes d’ivoire et plusieurs armes à feu</w:t>
      </w:r>
      <w:r w:rsidR="006D07A3" w:rsidRPr="008A60B4">
        <w:rPr>
          <w:rFonts w:ascii="Arial" w:hAnsi="Arial" w:cs="Arial"/>
        </w:rPr>
        <w:t xml:space="preserve"> dont une arme de guerre AK47</w:t>
      </w:r>
      <w:r w:rsidRPr="008A60B4">
        <w:rPr>
          <w:rFonts w:ascii="Arial" w:hAnsi="Arial" w:cs="Arial"/>
        </w:rPr>
        <w:t xml:space="preserve"> et </w:t>
      </w:r>
      <w:r w:rsidR="006D07A3" w:rsidRPr="008A60B4">
        <w:rPr>
          <w:rFonts w:ascii="Arial" w:hAnsi="Arial" w:cs="Arial"/>
        </w:rPr>
        <w:t xml:space="preserve">des </w:t>
      </w:r>
      <w:r w:rsidRPr="008A60B4">
        <w:rPr>
          <w:rFonts w:ascii="Arial" w:hAnsi="Arial" w:cs="Arial"/>
        </w:rPr>
        <w:t>munitions</w:t>
      </w:r>
      <w:r w:rsidR="0062527D">
        <w:rPr>
          <w:rFonts w:ascii="Arial" w:hAnsi="Arial" w:cs="Arial"/>
        </w:rPr>
        <w:t xml:space="preserve"> par les éléments de la direction de la contre-ingérence</w:t>
      </w:r>
      <w:r w:rsidRPr="008A60B4">
        <w:rPr>
          <w:rFonts w:ascii="Arial" w:hAnsi="Arial" w:cs="Arial"/>
        </w:rPr>
        <w:t>.</w:t>
      </w:r>
      <w:r w:rsidR="0062527D">
        <w:rPr>
          <w:rFonts w:ascii="Arial" w:hAnsi="Arial" w:cs="Arial"/>
        </w:rPr>
        <w:t xml:space="preserve"> La brigade faune de Ndangui ayant été informée, le juriste de CJ et le chef de brigade ont monté la procédure Eaux et Forêts et CJ a assuré le déferrement et le suivi juridique. </w:t>
      </w:r>
    </w:p>
    <w:p w14:paraId="55B19DB4" w14:textId="5F9C3670" w:rsidR="007E5E3F" w:rsidRPr="008A60B4" w:rsidRDefault="007E5E3F" w:rsidP="005D72BF">
      <w:pPr>
        <w:spacing w:line="276" w:lineRule="auto"/>
        <w:jc w:val="both"/>
        <w:rPr>
          <w:rFonts w:ascii="Arial" w:hAnsi="Arial" w:cs="Arial"/>
        </w:rPr>
      </w:pPr>
      <w:r w:rsidRPr="008A60B4">
        <w:rPr>
          <w:rFonts w:ascii="Arial" w:hAnsi="Arial" w:cs="Arial"/>
        </w:rPr>
        <w:t xml:space="preserve">Le 25 septembre 2024, la </w:t>
      </w:r>
      <w:r w:rsidR="006D07A3" w:rsidRPr="008A60B4">
        <w:rPr>
          <w:rFonts w:ascii="Arial" w:hAnsi="Arial" w:cs="Arial"/>
        </w:rPr>
        <w:t>procédure a</w:t>
      </w:r>
      <w:r w:rsidRPr="008A60B4">
        <w:rPr>
          <w:rFonts w:ascii="Arial" w:hAnsi="Arial" w:cs="Arial"/>
        </w:rPr>
        <w:t xml:space="preserve"> été reçue par le procureur du tribunal spécial. Ce dernier a décidé d’ouvrir une information judiciaire. Le Juge du troisième cabinet d’instruction </w:t>
      </w:r>
      <w:r w:rsidR="006D07A3" w:rsidRPr="008A60B4">
        <w:rPr>
          <w:rFonts w:ascii="Arial" w:hAnsi="Arial" w:cs="Arial"/>
        </w:rPr>
        <w:t xml:space="preserve">spécialisé </w:t>
      </w:r>
      <w:r w:rsidRPr="008A60B4">
        <w:rPr>
          <w:rFonts w:ascii="Arial" w:hAnsi="Arial" w:cs="Arial"/>
        </w:rPr>
        <w:t>a inculpé les deux personnes pour détention illégale d’ivoire, d’armes et de munitions</w:t>
      </w:r>
      <w:r w:rsidR="006D07A3" w:rsidRPr="008A60B4">
        <w:rPr>
          <w:rFonts w:ascii="Arial" w:hAnsi="Arial" w:cs="Arial"/>
        </w:rPr>
        <w:t xml:space="preserve">, corruption active (proposition d’achat des agents à hauteur de 3 000 000 dont 500 000 FCFA remis en espèce </w:t>
      </w:r>
      <w:r w:rsidR="00E92323" w:rsidRPr="008A60B4">
        <w:rPr>
          <w:rFonts w:ascii="Arial" w:hAnsi="Arial" w:cs="Arial"/>
        </w:rPr>
        <w:t>lors de l’interpellation)</w:t>
      </w:r>
      <w:r w:rsidR="006D07A3" w:rsidRPr="008A60B4">
        <w:rPr>
          <w:rFonts w:ascii="Arial" w:hAnsi="Arial" w:cs="Arial"/>
        </w:rPr>
        <w:t>, présomption de faux et usage de faux (faux acte de naissance gabonais)</w:t>
      </w:r>
      <w:r w:rsidRPr="008A60B4">
        <w:rPr>
          <w:rFonts w:ascii="Arial" w:hAnsi="Arial" w:cs="Arial"/>
        </w:rPr>
        <w:t xml:space="preserve"> puis les a placées en détention provisoire</w:t>
      </w:r>
      <w:r w:rsidR="00E92323" w:rsidRPr="008A60B4">
        <w:rPr>
          <w:rFonts w:ascii="Arial" w:hAnsi="Arial" w:cs="Arial"/>
        </w:rPr>
        <w:t xml:space="preserve"> à la prison de Libreville</w:t>
      </w:r>
      <w:r w:rsidRPr="008A60B4">
        <w:rPr>
          <w:rFonts w:ascii="Arial" w:hAnsi="Arial" w:cs="Arial"/>
        </w:rPr>
        <w:t>.</w:t>
      </w:r>
    </w:p>
    <w:p w14:paraId="19FBF02A" w14:textId="77777777" w:rsidR="00276C26" w:rsidRPr="008A60B4" w:rsidRDefault="00276C26" w:rsidP="005D72BF">
      <w:pPr>
        <w:spacing w:line="276" w:lineRule="auto"/>
        <w:jc w:val="both"/>
        <w:rPr>
          <w:rFonts w:ascii="Arial" w:hAnsi="Arial" w:cs="Arial"/>
        </w:rPr>
      </w:pPr>
    </w:p>
    <w:p w14:paraId="713932B4" w14:textId="7961D065" w:rsidR="005D72BF" w:rsidRPr="008A60B4" w:rsidRDefault="001C2C58" w:rsidP="001C2C58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8A60B4">
        <w:rPr>
          <w:rFonts w:ascii="Arial" w:hAnsi="Arial" w:cs="Arial"/>
        </w:rPr>
        <w:t xml:space="preserve"> AFFAIRE ENREGISTREE DEVANT LE PARQUET DU TRIBUNAL DE PORT-GENTIL</w:t>
      </w:r>
    </w:p>
    <w:p w14:paraId="3A5B0D1D" w14:textId="10DB17AD" w:rsidR="005D72BF" w:rsidRPr="008A60B4" w:rsidRDefault="005D72BF" w:rsidP="005D72BF">
      <w:pPr>
        <w:spacing w:line="276" w:lineRule="auto"/>
        <w:jc w:val="both"/>
        <w:rPr>
          <w:rFonts w:ascii="Arial" w:hAnsi="Arial" w:cs="Arial"/>
          <w:iCs/>
        </w:rPr>
      </w:pPr>
    </w:p>
    <w:p w14:paraId="2DF34331" w14:textId="73054BCF" w:rsidR="00242E01" w:rsidRPr="008A60B4" w:rsidRDefault="00242E01" w:rsidP="00242E01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iCs/>
        </w:rPr>
      </w:pPr>
      <w:r w:rsidRPr="008A60B4">
        <w:rPr>
          <w:rFonts w:ascii="Arial" w:hAnsi="Arial" w:cs="Arial"/>
          <w:b/>
          <w:bCs/>
          <w:iCs/>
        </w:rPr>
        <w:t>Affaire Eaux et Forêts contre NGONGONRY Josy Godwin et MIDIWOU IDIMA Vivin</w:t>
      </w:r>
    </w:p>
    <w:p w14:paraId="68656F76" w14:textId="77777777" w:rsidR="00242E01" w:rsidRPr="008A60B4" w:rsidRDefault="00242E01" w:rsidP="00242E01">
      <w:pPr>
        <w:spacing w:line="276" w:lineRule="auto"/>
        <w:jc w:val="both"/>
        <w:rPr>
          <w:rFonts w:ascii="Arial" w:hAnsi="Arial" w:cs="Arial"/>
          <w:iCs/>
        </w:rPr>
      </w:pPr>
    </w:p>
    <w:p w14:paraId="1671F8B5" w14:textId="77777777" w:rsidR="00242E01" w:rsidRPr="008A60B4" w:rsidRDefault="00242E01" w:rsidP="00242E01">
      <w:pPr>
        <w:spacing w:line="276" w:lineRule="auto"/>
        <w:jc w:val="both"/>
        <w:rPr>
          <w:rFonts w:ascii="Arial" w:hAnsi="Arial" w:cs="Arial"/>
          <w:iCs/>
        </w:rPr>
      </w:pPr>
      <w:r w:rsidRPr="008A60B4">
        <w:rPr>
          <w:rFonts w:ascii="Arial" w:hAnsi="Arial" w:cs="Arial"/>
          <w:iCs/>
        </w:rPr>
        <w:t xml:space="preserve">NGONGONRY Josy Godwin et MIDIWOU IDIMA Vivin ont été arrêtés 20 septembre 2024 à Port-Gentil dans un restaurant au moment où ils s’apprêtaient à vendre un bébé chimpanzé d’environ trois mois d’âge. </w:t>
      </w:r>
    </w:p>
    <w:p w14:paraId="48982C9B" w14:textId="77777777" w:rsidR="00242E01" w:rsidRPr="008A60B4" w:rsidRDefault="00242E01" w:rsidP="00242E01">
      <w:pPr>
        <w:spacing w:line="276" w:lineRule="auto"/>
        <w:jc w:val="both"/>
        <w:rPr>
          <w:rFonts w:ascii="Arial" w:hAnsi="Arial" w:cs="Arial"/>
          <w:iCs/>
        </w:rPr>
      </w:pPr>
    </w:p>
    <w:p w14:paraId="5C82F764" w14:textId="4F6119B0" w:rsidR="00647765" w:rsidRPr="008A60B4" w:rsidRDefault="00242E01" w:rsidP="00242E01">
      <w:pPr>
        <w:spacing w:line="276" w:lineRule="auto"/>
        <w:jc w:val="both"/>
        <w:rPr>
          <w:rFonts w:ascii="Arial" w:hAnsi="Arial" w:cs="Arial"/>
          <w:iCs/>
        </w:rPr>
      </w:pPr>
      <w:r w:rsidRPr="008A60B4">
        <w:rPr>
          <w:rFonts w:ascii="Arial" w:hAnsi="Arial" w:cs="Arial"/>
          <w:iCs/>
        </w:rPr>
        <w:t>Le 25 septembre 2024, la procédure a été présentée au Procureur de Port-Gentil qui a classé sans suite l’affaire en demandant aux enquêteurs de l’antenne de poursuivre les investigations à l’effet d’interpeller le premier détenteur du primate qui a vendu l’animal qui s’est retrouvé entre les mains des mis en cause.</w:t>
      </w:r>
    </w:p>
    <w:p w14:paraId="7F09D43A" w14:textId="77777777" w:rsidR="00647765" w:rsidRPr="008A60B4" w:rsidRDefault="00647765" w:rsidP="005D72BF">
      <w:pPr>
        <w:spacing w:line="276" w:lineRule="auto"/>
        <w:jc w:val="both"/>
        <w:rPr>
          <w:rFonts w:ascii="Arial" w:hAnsi="Arial" w:cs="Arial"/>
          <w:b/>
          <w:bCs/>
          <w:iCs/>
        </w:rPr>
      </w:pPr>
    </w:p>
    <w:p w14:paraId="5212F6C3" w14:textId="77777777" w:rsidR="005D72BF" w:rsidRPr="008A60B4" w:rsidRDefault="005D72BF" w:rsidP="005D72BF">
      <w:pPr>
        <w:spacing w:before="120" w:after="120" w:line="276" w:lineRule="auto"/>
        <w:jc w:val="both"/>
        <w:rPr>
          <w:rStyle w:val="Accentuation"/>
          <w:rFonts w:ascii="Arial" w:hAnsi="Arial" w:cs="Arial"/>
          <w:b/>
          <w:i w:val="0"/>
        </w:rPr>
      </w:pPr>
      <w:bookmarkStart w:id="11" w:name="_Toc7774930"/>
      <w:r w:rsidRPr="008A60B4">
        <w:rPr>
          <w:rStyle w:val="Accentuation"/>
          <w:rFonts w:ascii="Arial" w:hAnsi="Arial" w:cs="Arial"/>
          <w:b/>
        </w:rPr>
        <w:t>4.2. Visites de prison</w:t>
      </w:r>
    </w:p>
    <w:p w14:paraId="3C917FE4" w14:textId="77777777" w:rsidR="005D72BF" w:rsidRPr="008A60B4" w:rsidRDefault="005D72BF" w:rsidP="005D72BF">
      <w:pPr>
        <w:spacing w:after="240"/>
        <w:jc w:val="both"/>
        <w:rPr>
          <w:rStyle w:val="Accentuation"/>
          <w:rFonts w:ascii="Arial" w:hAnsi="Arial" w:cs="Arial"/>
          <w:i w:val="0"/>
        </w:rPr>
      </w:pPr>
      <w:r w:rsidRPr="008A60B4">
        <w:rPr>
          <w:rStyle w:val="Accentuation"/>
          <w:rFonts w:ascii="Arial" w:hAnsi="Arial" w:cs="Arial"/>
        </w:rPr>
        <w:t>Indicateur:</w:t>
      </w:r>
    </w:p>
    <w:tbl>
      <w:tblPr>
        <w:tblStyle w:val="Grilledetableauclaire1"/>
        <w:tblW w:w="9208" w:type="dxa"/>
        <w:tblLook w:val="04A0" w:firstRow="1" w:lastRow="0" w:firstColumn="1" w:lastColumn="0" w:noHBand="0" w:noVBand="1"/>
      </w:tblPr>
      <w:tblGrid>
        <w:gridCol w:w="4531"/>
        <w:gridCol w:w="4677"/>
      </w:tblGrid>
      <w:tr w:rsidR="005D72BF" w:rsidRPr="008A60B4" w14:paraId="49F9F829" w14:textId="77777777" w:rsidTr="00F23AC8">
        <w:trPr>
          <w:trHeight w:val="262"/>
        </w:trPr>
        <w:tc>
          <w:tcPr>
            <w:tcW w:w="4531" w:type="dxa"/>
          </w:tcPr>
          <w:p w14:paraId="34E41AA1" w14:textId="77777777" w:rsidR="005D72BF" w:rsidRPr="008A60B4" w:rsidRDefault="005D72BF" w:rsidP="00F23AC8">
            <w:pPr>
              <w:jc w:val="both"/>
              <w:rPr>
                <w:rStyle w:val="Accentuation"/>
                <w:rFonts w:ascii="Arial" w:hAnsi="Arial" w:cs="Arial"/>
                <w:i w:val="0"/>
                <w:lang w:val="fr-FR"/>
              </w:rPr>
            </w:pPr>
            <w:r w:rsidRPr="008A60B4">
              <w:rPr>
                <w:rStyle w:val="Accentuation"/>
                <w:rFonts w:ascii="Arial" w:hAnsi="Arial" w:cs="Arial"/>
                <w:lang w:val="fr-FR"/>
              </w:rPr>
              <w:t>Nombre de visites effectuées</w:t>
            </w:r>
          </w:p>
        </w:tc>
        <w:tc>
          <w:tcPr>
            <w:tcW w:w="4677" w:type="dxa"/>
          </w:tcPr>
          <w:p w14:paraId="2DDE734C" w14:textId="77777777" w:rsidR="005D72BF" w:rsidRPr="008A60B4" w:rsidRDefault="005D72BF" w:rsidP="00F23AC8">
            <w:pPr>
              <w:jc w:val="center"/>
              <w:rPr>
                <w:rStyle w:val="Accentuation"/>
                <w:rFonts w:ascii="Arial" w:hAnsi="Arial" w:cs="Arial"/>
                <w:i w:val="0"/>
                <w:lang w:val="fr-FR"/>
              </w:rPr>
            </w:pPr>
            <w:r w:rsidRPr="008A60B4">
              <w:rPr>
                <w:rStyle w:val="Accentuation"/>
                <w:rFonts w:ascii="Arial" w:hAnsi="Arial" w:cs="Arial"/>
                <w:lang w:val="fr-FR"/>
              </w:rPr>
              <w:t>00</w:t>
            </w:r>
          </w:p>
        </w:tc>
      </w:tr>
      <w:tr w:rsidR="005D72BF" w:rsidRPr="008A60B4" w14:paraId="0D6EC899" w14:textId="77777777" w:rsidTr="00F23AC8">
        <w:trPr>
          <w:trHeight w:val="262"/>
        </w:trPr>
        <w:tc>
          <w:tcPr>
            <w:tcW w:w="4531" w:type="dxa"/>
          </w:tcPr>
          <w:p w14:paraId="15B216A9" w14:textId="77777777" w:rsidR="005D72BF" w:rsidRPr="008A60B4" w:rsidRDefault="005D72BF" w:rsidP="00F23AC8">
            <w:pPr>
              <w:jc w:val="both"/>
              <w:rPr>
                <w:rStyle w:val="Accentuation"/>
                <w:rFonts w:ascii="Arial" w:hAnsi="Arial" w:cs="Arial"/>
                <w:i w:val="0"/>
                <w:lang w:val="fr-FR"/>
              </w:rPr>
            </w:pPr>
            <w:r w:rsidRPr="008A60B4">
              <w:rPr>
                <w:rStyle w:val="Accentuation"/>
                <w:rFonts w:ascii="Arial" w:hAnsi="Arial" w:cs="Arial"/>
                <w:lang w:val="fr-FR"/>
              </w:rPr>
              <w:t>Nombre de détenus rencontrés</w:t>
            </w:r>
          </w:p>
        </w:tc>
        <w:tc>
          <w:tcPr>
            <w:tcW w:w="4677" w:type="dxa"/>
          </w:tcPr>
          <w:p w14:paraId="6C1C1C18" w14:textId="77777777" w:rsidR="005D72BF" w:rsidRPr="008A60B4" w:rsidRDefault="005D72BF" w:rsidP="00F23AC8">
            <w:pPr>
              <w:jc w:val="center"/>
              <w:rPr>
                <w:rStyle w:val="Accentuation"/>
                <w:rFonts w:ascii="Arial" w:hAnsi="Arial" w:cs="Arial"/>
                <w:i w:val="0"/>
                <w:lang w:val="fr-FR"/>
              </w:rPr>
            </w:pPr>
            <w:r w:rsidRPr="008A60B4">
              <w:rPr>
                <w:rStyle w:val="Accentuation"/>
                <w:rFonts w:ascii="Arial" w:hAnsi="Arial" w:cs="Arial"/>
                <w:lang w:val="fr-FR"/>
              </w:rPr>
              <w:t>00</w:t>
            </w:r>
          </w:p>
        </w:tc>
      </w:tr>
    </w:tbl>
    <w:p w14:paraId="6E123D11" w14:textId="77777777" w:rsidR="005D72BF" w:rsidRPr="008A60B4" w:rsidRDefault="005D72BF" w:rsidP="005D72BF">
      <w:pPr>
        <w:jc w:val="both"/>
        <w:rPr>
          <w:rStyle w:val="Accentuation"/>
          <w:rFonts w:ascii="Arial" w:hAnsi="Arial" w:cs="Arial"/>
        </w:rPr>
      </w:pPr>
    </w:p>
    <w:p w14:paraId="4CBDAAD0" w14:textId="05646338" w:rsidR="005D72BF" w:rsidRPr="00F3587D" w:rsidRDefault="005D72BF" w:rsidP="005D72BF">
      <w:pPr>
        <w:jc w:val="both"/>
        <w:rPr>
          <w:rStyle w:val="Accentuation"/>
          <w:rFonts w:ascii="Arial" w:hAnsi="Arial" w:cs="Arial"/>
          <w:i w:val="0"/>
          <w:iCs w:val="0"/>
        </w:rPr>
      </w:pPr>
      <w:r w:rsidRPr="00F3587D">
        <w:rPr>
          <w:rStyle w:val="Accentuation"/>
          <w:rFonts w:ascii="Arial" w:hAnsi="Arial" w:cs="Arial"/>
          <w:i w:val="0"/>
          <w:iCs w:val="0"/>
        </w:rPr>
        <w:t>Il n’y a pas eu de visite de prison ce</w:t>
      </w:r>
      <w:r w:rsidR="004C0BCC" w:rsidRPr="00F3587D">
        <w:rPr>
          <w:rStyle w:val="Accentuation"/>
          <w:rFonts w:ascii="Arial" w:hAnsi="Arial" w:cs="Arial"/>
          <w:i w:val="0"/>
          <w:iCs w:val="0"/>
        </w:rPr>
        <w:t xml:space="preserve"> mois de septembre</w:t>
      </w:r>
      <w:r w:rsidR="00F3587D">
        <w:rPr>
          <w:rStyle w:val="Accentuation"/>
          <w:rFonts w:ascii="Arial" w:hAnsi="Arial" w:cs="Arial"/>
          <w:i w:val="0"/>
          <w:iCs w:val="0"/>
        </w:rPr>
        <w:t>.</w:t>
      </w:r>
    </w:p>
    <w:p w14:paraId="234ECE4C" w14:textId="77777777" w:rsidR="005D72BF" w:rsidRPr="008A60B4" w:rsidRDefault="005D72BF" w:rsidP="005D72BF">
      <w:pPr>
        <w:jc w:val="both"/>
        <w:rPr>
          <w:rFonts w:ascii="Arial" w:hAnsi="Arial" w:cs="Arial"/>
          <w:iCs/>
        </w:rPr>
      </w:pPr>
    </w:p>
    <w:p w14:paraId="214D0032" w14:textId="77777777" w:rsidR="005D72BF" w:rsidRPr="008A60B4" w:rsidRDefault="005D72BF" w:rsidP="005D72BF">
      <w:pPr>
        <w:jc w:val="both"/>
        <w:rPr>
          <w:rStyle w:val="Accentuation"/>
          <w:rFonts w:ascii="Arial" w:hAnsi="Arial" w:cs="Arial"/>
          <w:b/>
          <w:bCs/>
          <w:lang w:bidi="he-IL"/>
        </w:rPr>
      </w:pPr>
    </w:p>
    <w:p w14:paraId="220D35B0" w14:textId="77777777" w:rsidR="005D72BF" w:rsidRPr="008A60B4" w:rsidRDefault="005D72BF" w:rsidP="005D72BF">
      <w:pPr>
        <w:pStyle w:val="Titre1"/>
        <w:shd w:val="clear" w:color="auto" w:fill="000000" w:themeFill="text1"/>
        <w:jc w:val="both"/>
        <w:rPr>
          <w:rStyle w:val="Accentuation"/>
          <w:rFonts w:ascii="Arial" w:hAnsi="Arial" w:cs="Arial"/>
          <w:i w:val="0"/>
          <w:sz w:val="24"/>
          <w:lang w:val="fr-FR"/>
        </w:rPr>
      </w:pPr>
      <w:bookmarkStart w:id="12" w:name="_Toc169619324"/>
      <w:r w:rsidRPr="008A60B4">
        <w:rPr>
          <w:rStyle w:val="Accentuation"/>
          <w:rFonts w:ascii="Arial" w:hAnsi="Arial" w:cs="Arial"/>
          <w:sz w:val="24"/>
          <w:lang w:val="fr-FR"/>
        </w:rPr>
        <w:t>Communication</w:t>
      </w:r>
      <w:bookmarkEnd w:id="11"/>
      <w:bookmarkEnd w:id="12"/>
    </w:p>
    <w:p w14:paraId="6FD16B44" w14:textId="77777777" w:rsidR="005D72BF" w:rsidRPr="008A60B4" w:rsidRDefault="005D72BF" w:rsidP="005D72BF">
      <w:pPr>
        <w:jc w:val="both"/>
        <w:rPr>
          <w:rStyle w:val="Accentuation"/>
          <w:rFonts w:ascii="Arial" w:hAnsi="Arial" w:cs="Arial"/>
          <w:i w:val="0"/>
        </w:rPr>
      </w:pPr>
    </w:p>
    <w:p w14:paraId="3941EB0F" w14:textId="2E8618A5" w:rsidR="008A60B4" w:rsidRPr="008A60B4" w:rsidRDefault="008A60B4" w:rsidP="008A60B4">
      <w:pPr>
        <w:spacing w:after="240"/>
        <w:jc w:val="both"/>
        <w:rPr>
          <w:rStyle w:val="Accentuation"/>
          <w:rFonts w:ascii="Arial" w:hAnsi="Arial" w:cs="Arial"/>
          <w:i w:val="0"/>
          <w:iCs w:val="0"/>
        </w:rPr>
      </w:pPr>
      <w:r w:rsidRPr="008A60B4">
        <w:rPr>
          <w:rStyle w:val="Accentuation"/>
          <w:rFonts w:ascii="Arial" w:hAnsi="Arial" w:cs="Arial"/>
          <w:i w:val="0"/>
          <w:iCs w:val="0"/>
        </w:rPr>
        <w:t xml:space="preserve">Dans le cadre </w:t>
      </w:r>
      <w:r w:rsidR="00F3587D">
        <w:rPr>
          <w:rStyle w:val="Accentuation"/>
          <w:rFonts w:ascii="Arial" w:hAnsi="Arial" w:cs="Arial"/>
          <w:i w:val="0"/>
          <w:iCs w:val="0"/>
        </w:rPr>
        <w:t>p</w:t>
      </w:r>
      <w:r w:rsidRPr="008A60B4">
        <w:rPr>
          <w:rStyle w:val="Accentuation"/>
          <w:rFonts w:ascii="Arial" w:hAnsi="Arial" w:cs="Arial"/>
          <w:i w:val="0"/>
          <w:iCs w:val="0"/>
        </w:rPr>
        <w:t>ro</w:t>
      </w:r>
      <w:r w:rsidR="00F3587D">
        <w:rPr>
          <w:rStyle w:val="Accentuation"/>
          <w:rFonts w:ascii="Arial" w:hAnsi="Arial" w:cs="Arial"/>
          <w:i w:val="0"/>
          <w:iCs w:val="0"/>
        </w:rPr>
        <w:t>jet</w:t>
      </w:r>
      <w:r w:rsidRPr="008A60B4">
        <w:rPr>
          <w:rStyle w:val="Accentuation"/>
          <w:rFonts w:ascii="Arial" w:hAnsi="Arial" w:cs="Arial"/>
          <w:i w:val="0"/>
          <w:iCs w:val="0"/>
        </w:rPr>
        <w:t xml:space="preserve"> AALF, 65 pièces médias ont été produites avec les partenaires de la presse. Ces productions concernaient le succès des opérations sur les cas de trafic d'ivoire et des espèces de faune à Mitzic, Libreville et Port-Gentil, respectivement dans les provinces du Woleu-Ntem, de l'Estuaire et de l'Ogooué-Maritime. Elles se répartissent comme il suit dans le tableau ci-dessous.</w:t>
      </w:r>
    </w:p>
    <w:p w14:paraId="30E36495" w14:textId="75FED130" w:rsidR="008A60B4" w:rsidRPr="008A60B4" w:rsidRDefault="008A60B4" w:rsidP="008A60B4">
      <w:pPr>
        <w:spacing w:after="240"/>
        <w:jc w:val="both"/>
        <w:rPr>
          <w:rStyle w:val="Accentuation"/>
          <w:rFonts w:ascii="Arial" w:hAnsi="Arial" w:cs="Arial"/>
        </w:rPr>
      </w:pPr>
      <w:r w:rsidRPr="008A60B4">
        <w:rPr>
          <w:rStyle w:val="Accentuation"/>
          <w:rFonts w:ascii="Arial" w:hAnsi="Arial" w:cs="Arial"/>
        </w:rPr>
        <w:t>Indicateur :</w:t>
      </w:r>
    </w:p>
    <w:tbl>
      <w:tblPr>
        <w:tblStyle w:val="Grilledetableauclaire1"/>
        <w:tblW w:w="8897" w:type="dxa"/>
        <w:tblLook w:val="04A0" w:firstRow="1" w:lastRow="0" w:firstColumn="1" w:lastColumn="0" w:noHBand="0" w:noVBand="1"/>
      </w:tblPr>
      <w:tblGrid>
        <w:gridCol w:w="4606"/>
        <w:gridCol w:w="4291"/>
      </w:tblGrid>
      <w:tr w:rsidR="008A60B4" w:rsidRPr="008A60B4" w14:paraId="3A2FFFB8" w14:textId="77777777" w:rsidTr="00F705C4">
        <w:trPr>
          <w:trHeight w:val="81"/>
        </w:trPr>
        <w:tc>
          <w:tcPr>
            <w:tcW w:w="4606" w:type="dxa"/>
          </w:tcPr>
          <w:p w14:paraId="1E968292" w14:textId="77777777" w:rsidR="008A60B4" w:rsidRPr="008A60B4" w:rsidRDefault="008A60B4" w:rsidP="00F705C4">
            <w:pPr>
              <w:jc w:val="both"/>
              <w:rPr>
                <w:rStyle w:val="Accentuation"/>
                <w:rFonts w:ascii="Arial" w:hAnsi="Arial" w:cs="Arial"/>
                <w:i w:val="0"/>
                <w:lang w:val="fr-FR"/>
              </w:rPr>
            </w:pPr>
            <w:r w:rsidRPr="008A60B4">
              <w:rPr>
                <w:rStyle w:val="Accentuation"/>
                <w:rFonts w:ascii="Arial" w:hAnsi="Arial" w:cs="Arial"/>
                <w:lang w:val="fr-FR"/>
              </w:rPr>
              <w:t>Nombre de pièces publiées</w:t>
            </w:r>
          </w:p>
        </w:tc>
        <w:tc>
          <w:tcPr>
            <w:tcW w:w="4291" w:type="dxa"/>
          </w:tcPr>
          <w:p w14:paraId="0F1BD7BC" w14:textId="77777777" w:rsidR="008A60B4" w:rsidRPr="008A60B4" w:rsidRDefault="008A60B4" w:rsidP="00F705C4">
            <w:pPr>
              <w:jc w:val="center"/>
              <w:rPr>
                <w:rStyle w:val="Accentuation"/>
                <w:rFonts w:ascii="Arial" w:hAnsi="Arial" w:cs="Arial"/>
                <w:lang w:val="fr-FR"/>
              </w:rPr>
            </w:pPr>
            <w:r w:rsidRPr="008A60B4">
              <w:rPr>
                <w:rStyle w:val="Accentuation"/>
                <w:rFonts w:ascii="Arial" w:hAnsi="Arial" w:cs="Arial"/>
                <w:lang w:val="fr-FR"/>
              </w:rPr>
              <w:t>65</w:t>
            </w:r>
          </w:p>
        </w:tc>
      </w:tr>
      <w:tr w:rsidR="008A60B4" w:rsidRPr="008A60B4" w14:paraId="47E67EDA" w14:textId="77777777" w:rsidTr="00F705C4">
        <w:trPr>
          <w:trHeight w:val="272"/>
        </w:trPr>
        <w:tc>
          <w:tcPr>
            <w:tcW w:w="4606" w:type="dxa"/>
          </w:tcPr>
          <w:p w14:paraId="5E720711" w14:textId="77777777" w:rsidR="008A60B4" w:rsidRPr="008A60B4" w:rsidRDefault="008A60B4" w:rsidP="00F705C4">
            <w:pPr>
              <w:jc w:val="both"/>
              <w:rPr>
                <w:rStyle w:val="Accentuation"/>
                <w:rFonts w:ascii="Arial" w:hAnsi="Arial" w:cs="Arial"/>
                <w:i w:val="0"/>
                <w:lang w:val="fr-FR"/>
              </w:rPr>
            </w:pPr>
            <w:r w:rsidRPr="008A60B4">
              <w:rPr>
                <w:rStyle w:val="Accentuation"/>
                <w:rFonts w:ascii="Arial" w:hAnsi="Arial" w:cs="Arial"/>
                <w:lang w:val="fr-FR"/>
              </w:rPr>
              <w:t>Télévision</w:t>
            </w:r>
          </w:p>
        </w:tc>
        <w:tc>
          <w:tcPr>
            <w:tcW w:w="4291" w:type="dxa"/>
          </w:tcPr>
          <w:p w14:paraId="5785ED1E" w14:textId="77777777" w:rsidR="008A60B4" w:rsidRPr="008A60B4" w:rsidRDefault="008A60B4" w:rsidP="00F705C4">
            <w:pPr>
              <w:jc w:val="center"/>
              <w:rPr>
                <w:rStyle w:val="Accentuation"/>
                <w:rFonts w:ascii="Arial" w:hAnsi="Arial" w:cs="Arial"/>
                <w:lang w:val="fr-FR"/>
              </w:rPr>
            </w:pPr>
            <w:r w:rsidRPr="008A60B4">
              <w:rPr>
                <w:rStyle w:val="Accentuation"/>
                <w:rFonts w:ascii="Arial" w:hAnsi="Arial" w:cs="Arial"/>
                <w:lang w:val="fr-FR"/>
              </w:rPr>
              <w:t>07</w:t>
            </w:r>
          </w:p>
        </w:tc>
      </w:tr>
      <w:tr w:rsidR="008A60B4" w:rsidRPr="008A60B4" w14:paraId="227AEFC7" w14:textId="77777777" w:rsidTr="00F705C4">
        <w:trPr>
          <w:trHeight w:val="272"/>
        </w:trPr>
        <w:tc>
          <w:tcPr>
            <w:tcW w:w="4606" w:type="dxa"/>
          </w:tcPr>
          <w:p w14:paraId="709D3AB3" w14:textId="77777777" w:rsidR="008A60B4" w:rsidRPr="008A60B4" w:rsidRDefault="008A60B4" w:rsidP="00F705C4">
            <w:pPr>
              <w:jc w:val="both"/>
              <w:rPr>
                <w:rStyle w:val="Accentuation"/>
                <w:rFonts w:ascii="Arial" w:hAnsi="Arial" w:cs="Arial"/>
                <w:i w:val="0"/>
                <w:lang w:val="fr-FR"/>
              </w:rPr>
            </w:pPr>
            <w:r w:rsidRPr="008A60B4">
              <w:rPr>
                <w:rStyle w:val="Accentuation"/>
                <w:rFonts w:ascii="Arial" w:hAnsi="Arial" w:cs="Arial"/>
                <w:lang w:val="fr-FR"/>
              </w:rPr>
              <w:t>Internet</w:t>
            </w:r>
          </w:p>
        </w:tc>
        <w:tc>
          <w:tcPr>
            <w:tcW w:w="4291" w:type="dxa"/>
          </w:tcPr>
          <w:p w14:paraId="5AE1C622" w14:textId="77777777" w:rsidR="008A60B4" w:rsidRPr="008A60B4" w:rsidRDefault="008A60B4" w:rsidP="00F705C4">
            <w:pPr>
              <w:jc w:val="center"/>
              <w:rPr>
                <w:rStyle w:val="Accentuation"/>
                <w:rFonts w:ascii="Arial" w:hAnsi="Arial" w:cs="Arial"/>
                <w:lang w:val="fr-FR"/>
              </w:rPr>
            </w:pPr>
            <w:r w:rsidRPr="008A60B4">
              <w:rPr>
                <w:rStyle w:val="Accentuation"/>
                <w:rFonts w:ascii="Arial" w:hAnsi="Arial" w:cs="Arial"/>
                <w:lang w:val="fr-FR"/>
              </w:rPr>
              <w:t>46</w:t>
            </w:r>
          </w:p>
        </w:tc>
      </w:tr>
      <w:tr w:rsidR="008A60B4" w:rsidRPr="008A60B4" w14:paraId="441E0EBC" w14:textId="77777777" w:rsidTr="00F705C4">
        <w:trPr>
          <w:trHeight w:val="272"/>
        </w:trPr>
        <w:tc>
          <w:tcPr>
            <w:tcW w:w="4606" w:type="dxa"/>
          </w:tcPr>
          <w:p w14:paraId="614D6E92" w14:textId="77777777" w:rsidR="008A60B4" w:rsidRPr="008A60B4" w:rsidRDefault="008A60B4" w:rsidP="00F705C4">
            <w:pPr>
              <w:jc w:val="both"/>
              <w:rPr>
                <w:rStyle w:val="Accentuation"/>
                <w:rFonts w:ascii="Arial" w:hAnsi="Arial" w:cs="Arial"/>
                <w:i w:val="0"/>
                <w:lang w:val="fr-FR"/>
              </w:rPr>
            </w:pPr>
            <w:r w:rsidRPr="008A60B4">
              <w:rPr>
                <w:rStyle w:val="Accentuation"/>
                <w:rFonts w:ascii="Arial" w:hAnsi="Arial" w:cs="Arial"/>
                <w:lang w:val="fr-FR"/>
              </w:rPr>
              <w:t>Presse écrite</w:t>
            </w:r>
          </w:p>
        </w:tc>
        <w:tc>
          <w:tcPr>
            <w:tcW w:w="4291" w:type="dxa"/>
          </w:tcPr>
          <w:p w14:paraId="7297C99A" w14:textId="77777777" w:rsidR="008A60B4" w:rsidRPr="008A60B4" w:rsidRDefault="008A60B4" w:rsidP="00F705C4">
            <w:pPr>
              <w:jc w:val="center"/>
              <w:rPr>
                <w:rStyle w:val="Accentuation"/>
                <w:rFonts w:ascii="Arial" w:hAnsi="Arial" w:cs="Arial"/>
                <w:lang w:val="fr-FR"/>
              </w:rPr>
            </w:pPr>
            <w:r w:rsidRPr="008A60B4">
              <w:rPr>
                <w:rStyle w:val="Accentuation"/>
                <w:rFonts w:ascii="Arial" w:hAnsi="Arial" w:cs="Arial"/>
                <w:lang w:val="fr-FR"/>
              </w:rPr>
              <w:t>09</w:t>
            </w:r>
          </w:p>
        </w:tc>
      </w:tr>
      <w:tr w:rsidR="008A60B4" w:rsidRPr="008A60B4" w14:paraId="664BDD28" w14:textId="77777777" w:rsidTr="00F705C4">
        <w:trPr>
          <w:trHeight w:val="272"/>
        </w:trPr>
        <w:tc>
          <w:tcPr>
            <w:tcW w:w="4606" w:type="dxa"/>
          </w:tcPr>
          <w:p w14:paraId="50280A74" w14:textId="77777777" w:rsidR="008A60B4" w:rsidRPr="008A60B4" w:rsidRDefault="008A60B4" w:rsidP="00F705C4">
            <w:pPr>
              <w:jc w:val="both"/>
              <w:rPr>
                <w:rStyle w:val="Accentuation"/>
                <w:rFonts w:ascii="Arial" w:hAnsi="Arial" w:cs="Arial"/>
                <w:i w:val="0"/>
                <w:lang w:val="fr-FR"/>
              </w:rPr>
            </w:pPr>
            <w:r w:rsidRPr="008A60B4">
              <w:rPr>
                <w:rStyle w:val="Accentuation"/>
                <w:rFonts w:ascii="Arial" w:hAnsi="Arial" w:cs="Arial"/>
                <w:lang w:val="fr-FR"/>
              </w:rPr>
              <w:t>Radio</w:t>
            </w:r>
          </w:p>
        </w:tc>
        <w:tc>
          <w:tcPr>
            <w:tcW w:w="4291" w:type="dxa"/>
          </w:tcPr>
          <w:p w14:paraId="2B25DAE9" w14:textId="77777777" w:rsidR="008A60B4" w:rsidRPr="008A60B4" w:rsidRDefault="008A60B4" w:rsidP="00F705C4">
            <w:pPr>
              <w:jc w:val="center"/>
              <w:rPr>
                <w:rStyle w:val="Accentuation"/>
                <w:rFonts w:ascii="Arial" w:hAnsi="Arial" w:cs="Arial"/>
                <w:lang w:val="fr-FR"/>
              </w:rPr>
            </w:pPr>
            <w:r w:rsidRPr="008A60B4">
              <w:rPr>
                <w:rStyle w:val="Accentuation"/>
                <w:rFonts w:ascii="Arial" w:hAnsi="Arial" w:cs="Arial"/>
                <w:lang w:val="fr-FR"/>
              </w:rPr>
              <w:t>03</w:t>
            </w:r>
          </w:p>
        </w:tc>
      </w:tr>
    </w:tbl>
    <w:p w14:paraId="0770306F" w14:textId="77777777" w:rsidR="008A60B4" w:rsidRPr="008A60B4" w:rsidRDefault="008A60B4" w:rsidP="008A60B4">
      <w:pPr>
        <w:spacing w:line="276" w:lineRule="auto"/>
        <w:jc w:val="both"/>
        <w:rPr>
          <w:rStyle w:val="Accentuation"/>
          <w:rFonts w:ascii="Arial" w:hAnsi="Arial" w:cs="Arial"/>
          <w:i w:val="0"/>
        </w:rPr>
      </w:pPr>
    </w:p>
    <w:p w14:paraId="01CDD255" w14:textId="77777777" w:rsidR="005D72BF" w:rsidRPr="008A60B4" w:rsidRDefault="005D72BF" w:rsidP="005D72BF">
      <w:pPr>
        <w:spacing w:line="276" w:lineRule="auto"/>
        <w:jc w:val="both"/>
        <w:rPr>
          <w:rStyle w:val="Accentuation"/>
          <w:rFonts w:ascii="Arial" w:hAnsi="Arial" w:cs="Arial"/>
          <w:i w:val="0"/>
        </w:rPr>
      </w:pPr>
    </w:p>
    <w:p w14:paraId="500AB03D" w14:textId="77777777" w:rsidR="005D72BF" w:rsidRPr="008A60B4" w:rsidRDefault="005D72BF" w:rsidP="005D72BF">
      <w:pPr>
        <w:pStyle w:val="Titre1"/>
        <w:shd w:val="clear" w:color="auto" w:fill="000000" w:themeFill="text1"/>
        <w:jc w:val="both"/>
        <w:rPr>
          <w:rStyle w:val="Accentuation"/>
          <w:rFonts w:ascii="Arial" w:hAnsi="Arial" w:cs="Arial"/>
          <w:sz w:val="24"/>
          <w:lang w:val="fr-FR"/>
        </w:rPr>
      </w:pPr>
      <w:bookmarkStart w:id="13" w:name="_Toc330025956"/>
      <w:bookmarkStart w:id="14" w:name="_Toc7774931"/>
      <w:bookmarkStart w:id="15" w:name="_Toc169619325"/>
      <w:r w:rsidRPr="008A60B4">
        <w:rPr>
          <w:rStyle w:val="Accentuation"/>
          <w:rFonts w:ascii="Arial" w:hAnsi="Arial" w:cs="Arial"/>
          <w:sz w:val="24"/>
          <w:lang w:val="fr-FR"/>
        </w:rPr>
        <w:t>Relations extérieures</w:t>
      </w:r>
      <w:bookmarkEnd w:id="13"/>
      <w:bookmarkEnd w:id="14"/>
      <w:bookmarkEnd w:id="15"/>
    </w:p>
    <w:p w14:paraId="4517F831" w14:textId="77777777" w:rsidR="005D72BF" w:rsidRPr="008A60B4" w:rsidRDefault="005D72BF" w:rsidP="005D72BF">
      <w:pPr>
        <w:rPr>
          <w:rFonts w:ascii="Arial" w:hAnsi="Arial" w:cs="Arial"/>
          <w:lang w:bidi="he-IL"/>
        </w:rPr>
      </w:pPr>
    </w:p>
    <w:p w14:paraId="43994D16" w14:textId="30FFDC5A" w:rsidR="008857D1" w:rsidRPr="008A60B4" w:rsidRDefault="008857D1" w:rsidP="005D72BF">
      <w:pPr>
        <w:rPr>
          <w:rFonts w:ascii="Arial" w:hAnsi="Arial" w:cs="Arial"/>
          <w:lang w:bidi="he-IL"/>
        </w:rPr>
      </w:pPr>
    </w:p>
    <w:p w14:paraId="1D4C72FB" w14:textId="54C9B7AA" w:rsidR="008A60B4" w:rsidRPr="008A60B4" w:rsidRDefault="008A60B4" w:rsidP="008A60B4">
      <w:pPr>
        <w:spacing w:after="240"/>
        <w:jc w:val="both"/>
        <w:rPr>
          <w:rFonts w:ascii="Arial" w:hAnsi="Arial" w:cs="Arial"/>
          <w:b/>
          <w:iCs/>
        </w:rPr>
      </w:pPr>
      <w:r w:rsidRPr="008A60B4">
        <w:rPr>
          <w:rStyle w:val="Accentuation"/>
          <w:rFonts w:ascii="Arial" w:hAnsi="Arial" w:cs="Arial"/>
          <w:b/>
        </w:rPr>
        <w:t>Indicateur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0"/>
        <w:gridCol w:w="4380"/>
      </w:tblGrid>
      <w:tr w:rsidR="008857D1" w:rsidRPr="008A60B4" w14:paraId="63963534" w14:textId="77777777" w:rsidTr="008A60B4">
        <w:trPr>
          <w:trHeight w:val="323"/>
        </w:trPr>
        <w:tc>
          <w:tcPr>
            <w:tcW w:w="4350" w:type="dxa"/>
          </w:tcPr>
          <w:p w14:paraId="6B2F244C" w14:textId="77777777" w:rsidR="008857D1" w:rsidRPr="008A60B4" w:rsidRDefault="008857D1" w:rsidP="008857D1">
            <w:pPr>
              <w:rPr>
                <w:rFonts w:ascii="Arial" w:hAnsi="Arial" w:cs="Arial"/>
                <w:i/>
                <w:iCs/>
                <w:lang w:bidi="he-IL"/>
              </w:rPr>
            </w:pPr>
            <w:r w:rsidRPr="008A60B4">
              <w:rPr>
                <w:rFonts w:ascii="Arial" w:hAnsi="Arial" w:cs="Arial"/>
                <w:i/>
                <w:iCs/>
                <w:lang w:bidi="he-IL"/>
              </w:rPr>
              <w:t>Nombre de rencontres</w:t>
            </w:r>
          </w:p>
        </w:tc>
        <w:tc>
          <w:tcPr>
            <w:tcW w:w="4380" w:type="dxa"/>
          </w:tcPr>
          <w:p w14:paraId="0A90799D" w14:textId="77777777" w:rsidR="008857D1" w:rsidRPr="008A60B4" w:rsidRDefault="00266570" w:rsidP="008857D1">
            <w:pPr>
              <w:rPr>
                <w:rFonts w:ascii="Arial" w:hAnsi="Arial" w:cs="Arial"/>
                <w:i/>
                <w:iCs/>
                <w:lang w:bidi="he-IL"/>
              </w:rPr>
            </w:pPr>
            <w:r w:rsidRPr="008A60B4">
              <w:rPr>
                <w:rFonts w:ascii="Arial" w:hAnsi="Arial" w:cs="Arial"/>
                <w:i/>
                <w:iCs/>
                <w:lang w:bidi="he-IL"/>
              </w:rPr>
              <w:t>23</w:t>
            </w:r>
          </w:p>
        </w:tc>
      </w:tr>
      <w:tr w:rsidR="008857D1" w:rsidRPr="008A60B4" w14:paraId="64DB5091" w14:textId="77777777" w:rsidTr="008A60B4">
        <w:trPr>
          <w:trHeight w:val="323"/>
        </w:trPr>
        <w:tc>
          <w:tcPr>
            <w:tcW w:w="4350" w:type="dxa"/>
          </w:tcPr>
          <w:p w14:paraId="1483FC70" w14:textId="77777777" w:rsidR="008857D1" w:rsidRPr="008A60B4" w:rsidRDefault="008857D1" w:rsidP="008857D1">
            <w:pPr>
              <w:rPr>
                <w:rFonts w:ascii="Arial" w:hAnsi="Arial" w:cs="Arial"/>
                <w:iCs/>
                <w:lang w:bidi="he-IL"/>
              </w:rPr>
            </w:pPr>
            <w:r w:rsidRPr="008A60B4">
              <w:rPr>
                <w:rFonts w:ascii="Arial" w:hAnsi="Arial" w:cs="Arial"/>
                <w:i/>
                <w:iCs/>
                <w:lang w:bidi="he-IL"/>
              </w:rPr>
              <w:t>Suivi de l’accord de collaboration</w:t>
            </w:r>
            <w:r w:rsidRPr="008A60B4">
              <w:rPr>
                <w:rFonts w:ascii="Arial" w:hAnsi="Arial" w:cs="Arial"/>
                <w:i/>
                <w:iCs/>
                <w:lang w:bidi="he-IL"/>
              </w:rPr>
              <w:tab/>
            </w:r>
          </w:p>
        </w:tc>
        <w:tc>
          <w:tcPr>
            <w:tcW w:w="4380" w:type="dxa"/>
          </w:tcPr>
          <w:p w14:paraId="2678016C" w14:textId="77777777" w:rsidR="008857D1" w:rsidRPr="008A60B4" w:rsidRDefault="008857D1" w:rsidP="008857D1">
            <w:pPr>
              <w:rPr>
                <w:rFonts w:ascii="Arial" w:hAnsi="Arial" w:cs="Arial"/>
                <w:iCs/>
                <w:lang w:bidi="he-IL"/>
              </w:rPr>
            </w:pPr>
            <w:r w:rsidRPr="008A60B4">
              <w:rPr>
                <w:rFonts w:ascii="Arial" w:hAnsi="Arial" w:cs="Arial"/>
                <w:i/>
                <w:iCs/>
                <w:lang w:bidi="he-IL"/>
              </w:rPr>
              <w:t>06</w:t>
            </w:r>
          </w:p>
        </w:tc>
      </w:tr>
      <w:tr w:rsidR="008857D1" w:rsidRPr="008A60B4" w14:paraId="095027C8" w14:textId="77777777" w:rsidTr="008A60B4">
        <w:trPr>
          <w:trHeight w:val="297"/>
        </w:trPr>
        <w:tc>
          <w:tcPr>
            <w:tcW w:w="4350" w:type="dxa"/>
            <w:vAlign w:val="center"/>
          </w:tcPr>
          <w:p w14:paraId="4CAEBDB1" w14:textId="77777777" w:rsidR="008857D1" w:rsidRPr="008A60B4" w:rsidRDefault="008857D1" w:rsidP="008857D1">
            <w:pPr>
              <w:rPr>
                <w:rFonts w:ascii="Arial" w:hAnsi="Arial" w:cs="Arial"/>
                <w:iCs/>
                <w:lang w:bidi="he-IL"/>
              </w:rPr>
            </w:pPr>
            <w:r w:rsidRPr="008A60B4">
              <w:rPr>
                <w:rFonts w:ascii="Arial" w:hAnsi="Arial" w:cs="Arial"/>
                <w:i/>
                <w:iCs/>
                <w:lang w:bidi="he-IL"/>
              </w:rPr>
              <w:t>Collaboration sur affaires</w:t>
            </w:r>
          </w:p>
        </w:tc>
        <w:tc>
          <w:tcPr>
            <w:tcW w:w="4380" w:type="dxa"/>
            <w:vAlign w:val="center"/>
          </w:tcPr>
          <w:p w14:paraId="66B0022B" w14:textId="77777777" w:rsidR="008857D1" w:rsidRPr="008A60B4" w:rsidRDefault="00266570" w:rsidP="008857D1">
            <w:pPr>
              <w:rPr>
                <w:rFonts w:ascii="Arial" w:hAnsi="Arial" w:cs="Arial"/>
                <w:iCs/>
                <w:lang w:bidi="he-IL"/>
              </w:rPr>
            </w:pPr>
            <w:r w:rsidRPr="008A60B4">
              <w:rPr>
                <w:rFonts w:ascii="Arial" w:hAnsi="Arial" w:cs="Arial"/>
                <w:i/>
                <w:iCs/>
                <w:lang w:bidi="he-IL"/>
              </w:rPr>
              <w:t>17</w:t>
            </w:r>
          </w:p>
        </w:tc>
      </w:tr>
    </w:tbl>
    <w:p w14:paraId="64B46672" w14:textId="77777777" w:rsidR="008857D1" w:rsidRPr="008A60B4" w:rsidRDefault="008857D1" w:rsidP="005D72BF">
      <w:pPr>
        <w:rPr>
          <w:rFonts w:ascii="Arial" w:hAnsi="Arial" w:cs="Arial"/>
          <w:lang w:bidi="he-IL"/>
        </w:rPr>
      </w:pPr>
    </w:p>
    <w:p w14:paraId="77CB03C5" w14:textId="696C4F3A" w:rsidR="005D72BF" w:rsidRPr="008A60B4" w:rsidRDefault="005D72BF" w:rsidP="005D72BF">
      <w:pPr>
        <w:rPr>
          <w:rFonts w:ascii="Arial" w:hAnsi="Arial" w:cs="Arial"/>
          <w:lang w:bidi="he-IL"/>
        </w:rPr>
      </w:pPr>
      <w:r w:rsidRPr="008A60B4">
        <w:rPr>
          <w:rFonts w:ascii="Arial" w:hAnsi="Arial" w:cs="Arial"/>
          <w:lang w:bidi="he-IL"/>
        </w:rPr>
        <w:t>Plusieurs rencontres avec les partenaires ont été initié</w:t>
      </w:r>
      <w:r w:rsidR="00F3587D">
        <w:rPr>
          <w:rFonts w:ascii="Arial" w:hAnsi="Arial" w:cs="Arial"/>
          <w:lang w:bidi="he-IL"/>
        </w:rPr>
        <w:t>e</w:t>
      </w:r>
      <w:r w:rsidRPr="008A60B4">
        <w:rPr>
          <w:rFonts w:ascii="Arial" w:hAnsi="Arial" w:cs="Arial"/>
          <w:lang w:bidi="he-IL"/>
        </w:rPr>
        <w:t>s ce mois.</w:t>
      </w:r>
    </w:p>
    <w:p w14:paraId="425C8D09" w14:textId="77777777" w:rsidR="005D72BF" w:rsidRPr="008A60B4" w:rsidRDefault="005D72BF" w:rsidP="005D72BF">
      <w:pPr>
        <w:rPr>
          <w:rFonts w:ascii="Arial" w:hAnsi="Arial" w:cs="Arial"/>
          <w:lang w:bidi="he-IL"/>
        </w:rPr>
      </w:pPr>
    </w:p>
    <w:p w14:paraId="739B5E78" w14:textId="06E15C1B" w:rsidR="005D72BF" w:rsidRPr="008A60B4" w:rsidRDefault="005D72BF" w:rsidP="005D72BF">
      <w:pPr>
        <w:rPr>
          <w:rFonts w:ascii="Arial" w:hAnsi="Arial" w:cs="Arial"/>
          <w:lang w:bidi="he-IL"/>
        </w:rPr>
      </w:pPr>
      <w:r w:rsidRPr="008A60B4">
        <w:rPr>
          <w:rStyle w:val="Accentuation"/>
          <w:rFonts w:ascii="Arial" w:hAnsi="Arial" w:cs="Arial"/>
          <w:b/>
          <w:bCs/>
        </w:rPr>
        <w:t>Estuaire (</w:t>
      </w:r>
      <w:r w:rsidR="00DA1C2B" w:rsidRPr="008A60B4">
        <w:rPr>
          <w:rStyle w:val="Accentuation"/>
          <w:rFonts w:ascii="Arial" w:hAnsi="Arial" w:cs="Arial"/>
          <w:b/>
          <w:bCs/>
        </w:rPr>
        <w:t>1</w:t>
      </w:r>
      <w:r w:rsidR="00E92323" w:rsidRPr="008A60B4">
        <w:rPr>
          <w:rStyle w:val="Accentuation"/>
          <w:rFonts w:ascii="Arial" w:hAnsi="Arial" w:cs="Arial"/>
          <w:b/>
          <w:bCs/>
        </w:rPr>
        <w:t>6</w:t>
      </w:r>
      <w:r w:rsidRPr="008A60B4">
        <w:rPr>
          <w:rStyle w:val="Accentuation"/>
          <w:rFonts w:ascii="Arial" w:hAnsi="Arial" w:cs="Arial"/>
          <w:b/>
          <w:bCs/>
        </w:rPr>
        <w:t>)</w:t>
      </w:r>
    </w:p>
    <w:p w14:paraId="2A841762" w14:textId="21A8135D" w:rsidR="004C0BCC" w:rsidRPr="008A60B4" w:rsidRDefault="004C0BCC" w:rsidP="005D72BF">
      <w:pPr>
        <w:jc w:val="both"/>
        <w:rPr>
          <w:rFonts w:ascii="Arial" w:hAnsi="Arial" w:cs="Arial"/>
          <w:lang w:bidi="he-IL"/>
        </w:rPr>
      </w:pPr>
      <w:r w:rsidRPr="008A60B4">
        <w:rPr>
          <w:rFonts w:ascii="Arial" w:hAnsi="Arial" w:cs="Arial"/>
          <w:lang w:bidi="he-IL"/>
        </w:rPr>
        <w:t>Les Juristes se sont entretenus avec le procureur de la République Adjoint</w:t>
      </w:r>
      <w:r w:rsidR="00E92323" w:rsidRPr="008A60B4">
        <w:rPr>
          <w:rFonts w:ascii="Arial" w:hAnsi="Arial" w:cs="Arial"/>
          <w:lang w:bidi="he-IL"/>
        </w:rPr>
        <w:t>,</w:t>
      </w:r>
      <w:r w:rsidRPr="008A60B4">
        <w:rPr>
          <w:rFonts w:ascii="Arial" w:hAnsi="Arial" w:cs="Arial"/>
          <w:lang w:bidi="he-IL"/>
        </w:rPr>
        <w:t xml:space="preserve"> le greffier du tribunal spécial les 06 et 09 septembre 2024.</w:t>
      </w:r>
    </w:p>
    <w:p w14:paraId="2881D2C2" w14:textId="77777777" w:rsidR="004C0BCC" w:rsidRPr="008A60B4" w:rsidRDefault="004C0BCC" w:rsidP="005D72BF">
      <w:pPr>
        <w:jc w:val="both"/>
        <w:rPr>
          <w:rFonts w:ascii="Arial" w:hAnsi="Arial" w:cs="Arial"/>
          <w:lang w:bidi="he-IL"/>
        </w:rPr>
      </w:pPr>
    </w:p>
    <w:p w14:paraId="177F333F" w14:textId="3521F9FA" w:rsidR="004C0BCC" w:rsidRPr="008A60B4" w:rsidRDefault="004C0BCC" w:rsidP="005D72BF">
      <w:pPr>
        <w:jc w:val="both"/>
        <w:rPr>
          <w:rFonts w:ascii="Arial" w:hAnsi="Arial" w:cs="Arial"/>
          <w:lang w:bidi="he-IL"/>
        </w:rPr>
      </w:pPr>
      <w:r w:rsidRPr="008A60B4">
        <w:rPr>
          <w:rFonts w:ascii="Arial" w:hAnsi="Arial" w:cs="Arial"/>
          <w:lang w:bidi="he-IL"/>
        </w:rPr>
        <w:t>Le Chef de Département Juridique s’est entretenu avec</w:t>
      </w:r>
      <w:r w:rsidR="008A60B4" w:rsidRPr="008A60B4">
        <w:rPr>
          <w:rFonts w:ascii="Arial" w:hAnsi="Arial" w:cs="Arial"/>
          <w:lang w:bidi="he-IL"/>
        </w:rPr>
        <w:t xml:space="preserve"> </w:t>
      </w:r>
      <w:r w:rsidRPr="008A60B4">
        <w:rPr>
          <w:rFonts w:ascii="Arial" w:hAnsi="Arial" w:cs="Arial"/>
          <w:lang w:bidi="he-IL"/>
        </w:rPr>
        <w:t>Madame NKAMLEUN FOSSO, Journaliste à l’Agence France Presse</w:t>
      </w:r>
      <w:r w:rsidR="00F52DFF" w:rsidRPr="008A60B4">
        <w:rPr>
          <w:rFonts w:ascii="Arial" w:hAnsi="Arial" w:cs="Arial"/>
          <w:lang w:bidi="he-IL"/>
        </w:rPr>
        <w:t xml:space="preserve"> le 09 septembre 2024</w:t>
      </w:r>
      <w:r w:rsidRPr="008A60B4">
        <w:rPr>
          <w:rFonts w:ascii="Arial" w:hAnsi="Arial" w:cs="Arial"/>
          <w:lang w:bidi="he-IL"/>
        </w:rPr>
        <w:t>. Il a également rencontré aux dates du 09 et</w:t>
      </w:r>
      <w:r w:rsidR="00F52DFF" w:rsidRPr="008A60B4">
        <w:rPr>
          <w:rFonts w:ascii="Arial" w:hAnsi="Arial" w:cs="Arial"/>
          <w:lang w:bidi="he-IL"/>
        </w:rPr>
        <w:t xml:space="preserve"> 12 septembre 2024, le Directeur de la Lutte Contre le Braconnage, le Directeur Général de la Faune et des Aires Protégées</w:t>
      </w:r>
      <w:r w:rsidR="00DA1C2B" w:rsidRPr="008A60B4">
        <w:rPr>
          <w:rFonts w:ascii="Arial" w:hAnsi="Arial" w:cs="Arial"/>
          <w:lang w:bidi="he-IL"/>
        </w:rPr>
        <w:t>,</w:t>
      </w:r>
      <w:r w:rsidR="00F52DFF" w:rsidRPr="008A60B4">
        <w:rPr>
          <w:rFonts w:ascii="Arial" w:hAnsi="Arial" w:cs="Arial"/>
          <w:lang w:bidi="he-IL"/>
        </w:rPr>
        <w:t xml:space="preserve"> le chef d’antenne de la police Judiciaire de Libreville et le Procureur de la République Adjoint</w:t>
      </w:r>
      <w:r w:rsidR="00DA1C2B" w:rsidRPr="008A60B4">
        <w:rPr>
          <w:rFonts w:ascii="Arial" w:hAnsi="Arial" w:cs="Arial"/>
          <w:lang w:bidi="he-IL"/>
        </w:rPr>
        <w:t> ;</w:t>
      </w:r>
    </w:p>
    <w:p w14:paraId="05DDB867" w14:textId="45826E67" w:rsidR="00DA1C2B" w:rsidRPr="008A60B4" w:rsidRDefault="00DA1C2B" w:rsidP="005D72BF">
      <w:pPr>
        <w:jc w:val="both"/>
        <w:rPr>
          <w:rFonts w:ascii="Arial" w:hAnsi="Arial" w:cs="Arial"/>
          <w:lang w:bidi="he-IL"/>
        </w:rPr>
      </w:pPr>
      <w:r w:rsidRPr="008A60B4">
        <w:rPr>
          <w:rFonts w:ascii="Arial" w:hAnsi="Arial" w:cs="Arial"/>
          <w:lang w:bidi="he-IL"/>
        </w:rPr>
        <w:t>Les 24 septembre, le Chef de Département Juridique a rencontré le Directeur de la Lutte Contre le Braconnage et le Procureur de la République</w:t>
      </w:r>
      <w:r w:rsidR="008857D1" w:rsidRPr="008A60B4">
        <w:rPr>
          <w:rFonts w:ascii="Arial" w:hAnsi="Arial" w:cs="Arial"/>
          <w:lang w:bidi="he-IL"/>
        </w:rPr>
        <w:t xml:space="preserve"> et le 25 septembre</w:t>
      </w:r>
      <w:r w:rsidRPr="008A60B4">
        <w:rPr>
          <w:rFonts w:ascii="Arial" w:hAnsi="Arial" w:cs="Arial"/>
          <w:lang w:bidi="he-IL"/>
        </w:rPr>
        <w:t xml:space="preserve"> le Coordonnateur des Activités Adjoint s’est entretenu avec le Procureur de la République Adjoint</w:t>
      </w:r>
      <w:r w:rsidR="00E92323" w:rsidRPr="008A60B4">
        <w:rPr>
          <w:rFonts w:ascii="Arial" w:hAnsi="Arial" w:cs="Arial"/>
          <w:lang w:bidi="he-IL"/>
        </w:rPr>
        <w:t>, le juge d’instruction du troisième cabinet d’instruction spécialisé, les agents B2 de Koula-Moutou, le chef intérimaire de l’antenne de recherche de Koula-Moutou, la greffière du juge d’instruction.</w:t>
      </w:r>
    </w:p>
    <w:p w14:paraId="25F809F5" w14:textId="77777777" w:rsidR="005D72BF" w:rsidRPr="008A60B4" w:rsidRDefault="005D72BF" w:rsidP="005D72BF">
      <w:pPr>
        <w:jc w:val="both"/>
        <w:rPr>
          <w:rFonts w:ascii="Arial" w:hAnsi="Arial" w:cs="Arial"/>
          <w:lang w:bidi="he-IL"/>
        </w:rPr>
      </w:pPr>
    </w:p>
    <w:p w14:paraId="37A2BADF" w14:textId="77777777" w:rsidR="00DA1C2B" w:rsidRPr="008A60B4" w:rsidRDefault="00DA1C2B" w:rsidP="005D72BF">
      <w:pPr>
        <w:jc w:val="both"/>
        <w:rPr>
          <w:rFonts w:ascii="Arial" w:hAnsi="Arial" w:cs="Arial"/>
          <w:b/>
          <w:i/>
          <w:lang w:bidi="he-IL"/>
        </w:rPr>
      </w:pPr>
      <w:r w:rsidRPr="008A60B4">
        <w:rPr>
          <w:rFonts w:ascii="Arial" w:hAnsi="Arial" w:cs="Arial"/>
          <w:b/>
          <w:i/>
          <w:lang w:bidi="he-IL"/>
        </w:rPr>
        <w:t xml:space="preserve">Nyanga (04) </w:t>
      </w:r>
    </w:p>
    <w:p w14:paraId="78E7BFB2" w14:textId="77777777" w:rsidR="00DA1C2B" w:rsidRPr="008A60B4" w:rsidRDefault="00DA1C2B" w:rsidP="005D72BF">
      <w:pPr>
        <w:jc w:val="both"/>
        <w:rPr>
          <w:rFonts w:ascii="Arial" w:hAnsi="Arial" w:cs="Arial"/>
          <w:b/>
          <w:i/>
          <w:lang w:bidi="he-IL"/>
        </w:rPr>
      </w:pPr>
    </w:p>
    <w:p w14:paraId="6DB202D4" w14:textId="77777777" w:rsidR="00DA1C2B" w:rsidRPr="008A60B4" w:rsidRDefault="00522DC7" w:rsidP="005D72BF">
      <w:pPr>
        <w:jc w:val="both"/>
        <w:rPr>
          <w:rFonts w:ascii="Arial" w:hAnsi="Arial" w:cs="Arial"/>
          <w:lang w:bidi="he-IL"/>
        </w:rPr>
      </w:pPr>
      <w:r w:rsidRPr="008A60B4">
        <w:rPr>
          <w:rFonts w:ascii="Arial" w:hAnsi="Arial" w:cs="Arial"/>
          <w:lang w:bidi="he-IL"/>
        </w:rPr>
        <w:t>A Tchibanga dans le cadre d’une procédure, la Juriste a eu plusieurs entretien</w:t>
      </w:r>
      <w:r w:rsidR="008857D1" w:rsidRPr="008A60B4">
        <w:rPr>
          <w:rFonts w:ascii="Arial" w:hAnsi="Arial" w:cs="Arial"/>
          <w:lang w:bidi="he-IL"/>
        </w:rPr>
        <w:t>s</w:t>
      </w:r>
      <w:r w:rsidRPr="008A60B4">
        <w:rPr>
          <w:rFonts w:ascii="Arial" w:hAnsi="Arial" w:cs="Arial"/>
          <w:lang w:bidi="he-IL"/>
        </w:rPr>
        <w:t xml:space="preserve"> avec le Directeur Provincial des Eaux et Forêts, le Conservateur du Parc de Moukalaba-</w:t>
      </w:r>
      <w:r w:rsidRPr="008A60B4">
        <w:rPr>
          <w:rFonts w:ascii="Arial" w:hAnsi="Arial" w:cs="Arial"/>
          <w:lang w:bidi="he-IL"/>
        </w:rPr>
        <w:lastRenderedPageBreak/>
        <w:t>Doudou, le Chef de Brigade territorial et les Gendarmes affectés au Parc National de Moukalaba-Doudou.</w:t>
      </w:r>
    </w:p>
    <w:p w14:paraId="61235FE5" w14:textId="77777777" w:rsidR="00522DC7" w:rsidRPr="008A60B4" w:rsidRDefault="00522DC7" w:rsidP="005D72BF">
      <w:pPr>
        <w:jc w:val="both"/>
        <w:rPr>
          <w:rFonts w:ascii="Arial" w:hAnsi="Arial" w:cs="Arial"/>
          <w:lang w:bidi="he-IL"/>
        </w:rPr>
      </w:pPr>
    </w:p>
    <w:p w14:paraId="2522CF27" w14:textId="77777777" w:rsidR="00522DC7" w:rsidRPr="008A60B4" w:rsidRDefault="00522DC7" w:rsidP="005D72BF">
      <w:pPr>
        <w:jc w:val="both"/>
        <w:rPr>
          <w:rFonts w:ascii="Arial" w:hAnsi="Arial" w:cs="Arial"/>
          <w:b/>
          <w:i/>
          <w:lang w:bidi="he-IL"/>
        </w:rPr>
      </w:pPr>
      <w:r w:rsidRPr="008A60B4">
        <w:rPr>
          <w:rFonts w:ascii="Arial" w:hAnsi="Arial" w:cs="Arial"/>
          <w:b/>
          <w:i/>
          <w:lang w:bidi="he-IL"/>
        </w:rPr>
        <w:t>Ogooué-Maritime (04)</w:t>
      </w:r>
    </w:p>
    <w:p w14:paraId="4371C16B" w14:textId="77777777" w:rsidR="00522DC7" w:rsidRPr="008A60B4" w:rsidRDefault="00522DC7" w:rsidP="005D72BF">
      <w:pPr>
        <w:jc w:val="both"/>
        <w:rPr>
          <w:rFonts w:ascii="Arial" w:hAnsi="Arial" w:cs="Arial"/>
          <w:lang w:bidi="he-IL"/>
        </w:rPr>
      </w:pPr>
    </w:p>
    <w:p w14:paraId="2A2B5B61" w14:textId="484569E1" w:rsidR="00522DC7" w:rsidRPr="00235414" w:rsidRDefault="00522DC7" w:rsidP="005D72BF">
      <w:pPr>
        <w:jc w:val="both"/>
        <w:rPr>
          <w:rFonts w:ascii="Arial" w:hAnsi="Arial" w:cs="Arial"/>
          <w:lang w:bidi="he-IL"/>
        </w:rPr>
      </w:pPr>
      <w:r w:rsidRPr="008A60B4">
        <w:rPr>
          <w:rFonts w:ascii="Arial" w:hAnsi="Arial" w:cs="Arial"/>
          <w:lang w:bidi="he-IL"/>
        </w:rPr>
        <w:t>Dans le cadre d’une opération et de l’appui juridique d’une procédure à Port-Gentil, la Juriste a rencontré à plusieurs reprises le Chef d’antenne de la Direction Générale de Recherches, le Directeur Provincial des Eaux et Forêts et le Procureur de la République</w:t>
      </w:r>
    </w:p>
    <w:p w14:paraId="5C5D7479" w14:textId="77777777" w:rsidR="005D72BF" w:rsidRPr="008A60B4" w:rsidRDefault="005D72BF" w:rsidP="005D72BF">
      <w:pPr>
        <w:rPr>
          <w:rFonts w:ascii="Arial" w:hAnsi="Arial" w:cs="Arial"/>
          <w:lang w:bidi="he-IL"/>
        </w:rPr>
      </w:pPr>
    </w:p>
    <w:p w14:paraId="084A36CE" w14:textId="77777777" w:rsidR="005D72BF" w:rsidRPr="008A60B4" w:rsidRDefault="005D72BF" w:rsidP="005D72BF">
      <w:pPr>
        <w:jc w:val="both"/>
        <w:rPr>
          <w:rStyle w:val="Accentuation"/>
          <w:rFonts w:ascii="Arial" w:hAnsi="Arial" w:cs="Arial"/>
          <w:b/>
          <w:bCs/>
          <w:i w:val="0"/>
        </w:rPr>
      </w:pPr>
      <w:r w:rsidRPr="008A60B4">
        <w:rPr>
          <w:rStyle w:val="Accentuation"/>
          <w:rFonts w:ascii="Arial" w:hAnsi="Arial" w:cs="Arial"/>
          <w:b/>
          <w:bCs/>
        </w:rPr>
        <w:t>Ogooué-Lolo</w:t>
      </w:r>
      <w:r w:rsidR="00CE4F8A" w:rsidRPr="008A60B4">
        <w:rPr>
          <w:rStyle w:val="Accentuation"/>
          <w:rFonts w:ascii="Arial" w:hAnsi="Arial" w:cs="Arial"/>
          <w:b/>
          <w:bCs/>
        </w:rPr>
        <w:t> (3</w:t>
      </w:r>
      <w:r w:rsidRPr="008A60B4">
        <w:rPr>
          <w:rStyle w:val="Accentuation"/>
          <w:rFonts w:ascii="Arial" w:hAnsi="Arial" w:cs="Arial"/>
          <w:b/>
          <w:bCs/>
        </w:rPr>
        <w:t xml:space="preserve">) : </w:t>
      </w:r>
    </w:p>
    <w:p w14:paraId="05261C7C" w14:textId="7B284360" w:rsidR="00CE4F8A" w:rsidRPr="008A60B4" w:rsidRDefault="00266570" w:rsidP="005D72BF">
      <w:pPr>
        <w:rPr>
          <w:rFonts w:ascii="Arial" w:hAnsi="Arial" w:cs="Arial"/>
          <w:lang w:bidi="he-IL"/>
        </w:rPr>
      </w:pPr>
      <w:r w:rsidRPr="008A60B4">
        <w:rPr>
          <w:rFonts w:ascii="Arial" w:hAnsi="Arial" w:cs="Arial"/>
          <w:lang w:bidi="he-IL"/>
        </w:rPr>
        <w:t xml:space="preserve">Entre le 13 et le </w:t>
      </w:r>
      <w:r w:rsidR="008A60B4" w:rsidRPr="008A60B4">
        <w:rPr>
          <w:rFonts w:ascii="Arial" w:hAnsi="Arial" w:cs="Arial"/>
          <w:lang w:bidi="he-IL"/>
        </w:rPr>
        <w:t>18 septembre</w:t>
      </w:r>
      <w:r w:rsidR="00C05C55" w:rsidRPr="008A60B4">
        <w:rPr>
          <w:rFonts w:ascii="Arial" w:hAnsi="Arial" w:cs="Arial"/>
          <w:lang w:bidi="he-IL"/>
        </w:rPr>
        <w:t xml:space="preserve"> 2024</w:t>
      </w:r>
      <w:r w:rsidRPr="008A60B4">
        <w:rPr>
          <w:rFonts w:ascii="Arial" w:hAnsi="Arial" w:cs="Arial"/>
          <w:lang w:bidi="he-IL"/>
        </w:rPr>
        <w:t xml:space="preserve">, le juriste rencontre plusieurs </w:t>
      </w:r>
      <w:r w:rsidR="008A60B4" w:rsidRPr="008A60B4">
        <w:rPr>
          <w:rFonts w:ascii="Arial" w:hAnsi="Arial" w:cs="Arial"/>
          <w:lang w:bidi="he-IL"/>
        </w:rPr>
        <w:t>fois le</w:t>
      </w:r>
      <w:r w:rsidR="00CE4F8A" w:rsidRPr="008A60B4">
        <w:rPr>
          <w:rFonts w:ascii="Arial" w:hAnsi="Arial" w:cs="Arial"/>
          <w:lang w:bidi="he-IL"/>
        </w:rPr>
        <w:t xml:space="preserve"> DP et le Chef d’antenne du B2 à Koula-Moutou</w:t>
      </w:r>
      <w:r w:rsidRPr="008A60B4">
        <w:rPr>
          <w:rFonts w:ascii="Arial" w:hAnsi="Arial" w:cs="Arial"/>
          <w:lang w:bidi="he-IL"/>
        </w:rPr>
        <w:t xml:space="preserve">. </w:t>
      </w:r>
      <w:r w:rsidR="00CE4F8A" w:rsidRPr="008A60B4">
        <w:rPr>
          <w:rFonts w:ascii="Arial" w:hAnsi="Arial" w:cs="Arial"/>
          <w:lang w:bidi="he-IL"/>
        </w:rPr>
        <w:t xml:space="preserve">Le 24 </w:t>
      </w:r>
      <w:r w:rsidRPr="008A60B4">
        <w:rPr>
          <w:rFonts w:ascii="Arial" w:hAnsi="Arial" w:cs="Arial"/>
          <w:lang w:bidi="he-IL"/>
        </w:rPr>
        <w:t>septembre, il</w:t>
      </w:r>
      <w:r w:rsidR="00CE4F8A" w:rsidRPr="008A60B4">
        <w:rPr>
          <w:rFonts w:ascii="Arial" w:hAnsi="Arial" w:cs="Arial"/>
          <w:lang w:bidi="he-IL"/>
        </w:rPr>
        <w:t xml:space="preserve"> s’entretien</w:t>
      </w:r>
      <w:r w:rsidR="00F3587D">
        <w:rPr>
          <w:rFonts w:ascii="Arial" w:hAnsi="Arial" w:cs="Arial"/>
          <w:lang w:bidi="he-IL"/>
        </w:rPr>
        <w:t>t</w:t>
      </w:r>
      <w:r w:rsidR="00CE4F8A" w:rsidRPr="008A60B4">
        <w:rPr>
          <w:rFonts w:ascii="Arial" w:hAnsi="Arial" w:cs="Arial"/>
          <w:lang w:bidi="he-IL"/>
        </w:rPr>
        <w:t xml:space="preserve"> avec le </w:t>
      </w:r>
      <w:r w:rsidRPr="008A60B4">
        <w:rPr>
          <w:rFonts w:ascii="Arial" w:hAnsi="Arial" w:cs="Arial"/>
          <w:lang w:bidi="he-IL"/>
        </w:rPr>
        <w:t>Che</w:t>
      </w:r>
      <w:r w:rsidR="008A60B4" w:rsidRPr="008A60B4">
        <w:rPr>
          <w:rFonts w:ascii="Arial" w:hAnsi="Arial" w:cs="Arial"/>
          <w:lang w:bidi="he-IL"/>
        </w:rPr>
        <w:t>f</w:t>
      </w:r>
      <w:r w:rsidRPr="008A60B4">
        <w:rPr>
          <w:rFonts w:ascii="Arial" w:hAnsi="Arial" w:cs="Arial"/>
          <w:lang w:bidi="he-IL"/>
        </w:rPr>
        <w:t xml:space="preserve"> de la </w:t>
      </w:r>
      <w:r w:rsidR="008A60B4" w:rsidRPr="008A60B4">
        <w:rPr>
          <w:rFonts w:ascii="Arial" w:hAnsi="Arial" w:cs="Arial"/>
          <w:lang w:bidi="he-IL"/>
        </w:rPr>
        <w:t>brigade faune</w:t>
      </w:r>
      <w:r w:rsidRPr="008A60B4">
        <w:rPr>
          <w:rFonts w:ascii="Arial" w:hAnsi="Arial" w:cs="Arial"/>
          <w:lang w:bidi="he-IL"/>
        </w:rPr>
        <w:t xml:space="preserve"> de N</w:t>
      </w:r>
      <w:r w:rsidR="00CE4F8A" w:rsidRPr="008A60B4">
        <w:rPr>
          <w:rFonts w:ascii="Arial" w:hAnsi="Arial" w:cs="Arial"/>
          <w:lang w:bidi="he-IL"/>
        </w:rPr>
        <w:t>dangui.</w:t>
      </w:r>
    </w:p>
    <w:p w14:paraId="221F68D6" w14:textId="77777777" w:rsidR="00CE4F8A" w:rsidRPr="008A60B4" w:rsidRDefault="00CE4F8A" w:rsidP="005D72BF">
      <w:pPr>
        <w:rPr>
          <w:rFonts w:ascii="Arial" w:hAnsi="Arial" w:cs="Arial"/>
          <w:lang w:bidi="he-IL"/>
        </w:rPr>
      </w:pPr>
    </w:p>
    <w:p w14:paraId="2A059E87" w14:textId="77777777" w:rsidR="00CE4F8A" w:rsidRPr="008A60B4" w:rsidRDefault="00CE4F8A" w:rsidP="005D72BF">
      <w:pPr>
        <w:rPr>
          <w:rFonts w:ascii="Arial" w:hAnsi="Arial" w:cs="Arial"/>
          <w:b/>
          <w:i/>
          <w:lang w:bidi="he-IL"/>
        </w:rPr>
      </w:pPr>
      <w:r w:rsidRPr="008A60B4">
        <w:rPr>
          <w:rFonts w:ascii="Arial" w:hAnsi="Arial" w:cs="Arial"/>
          <w:b/>
          <w:i/>
          <w:lang w:bidi="he-IL"/>
        </w:rPr>
        <w:t>Haut-Ogooué (01)</w:t>
      </w:r>
    </w:p>
    <w:p w14:paraId="349F7124" w14:textId="77777777" w:rsidR="00CE4F8A" w:rsidRPr="008A60B4" w:rsidRDefault="00CE4F8A" w:rsidP="005D72BF">
      <w:pPr>
        <w:rPr>
          <w:rFonts w:ascii="Arial" w:hAnsi="Arial" w:cs="Arial"/>
          <w:lang w:bidi="he-IL"/>
        </w:rPr>
      </w:pPr>
    </w:p>
    <w:p w14:paraId="63C45295" w14:textId="6E0D5FE8" w:rsidR="00CE4F8A" w:rsidRPr="008A60B4" w:rsidRDefault="0071665B" w:rsidP="005D72BF">
      <w:pPr>
        <w:rPr>
          <w:rFonts w:ascii="Arial" w:hAnsi="Arial" w:cs="Arial"/>
          <w:lang w:bidi="he-IL"/>
        </w:rPr>
      </w:pPr>
      <w:r w:rsidRPr="008A60B4">
        <w:rPr>
          <w:rFonts w:ascii="Arial" w:hAnsi="Arial" w:cs="Arial"/>
          <w:lang w:bidi="he-IL"/>
        </w:rPr>
        <w:t>Le 17 septembre à</w:t>
      </w:r>
      <w:r w:rsidR="00CE4F8A" w:rsidRPr="008A60B4">
        <w:rPr>
          <w:rFonts w:ascii="Arial" w:hAnsi="Arial" w:cs="Arial"/>
          <w:lang w:bidi="he-IL"/>
        </w:rPr>
        <w:t xml:space="preserve"> Franceville, le Juriste </w:t>
      </w:r>
      <w:r w:rsidR="008A60B4" w:rsidRPr="008A60B4">
        <w:rPr>
          <w:rFonts w:ascii="Arial" w:hAnsi="Arial" w:cs="Arial"/>
          <w:lang w:bidi="he-IL"/>
        </w:rPr>
        <w:t xml:space="preserve">a </w:t>
      </w:r>
      <w:r w:rsidR="00CE4F8A" w:rsidRPr="008A60B4">
        <w:rPr>
          <w:rFonts w:ascii="Arial" w:hAnsi="Arial" w:cs="Arial"/>
          <w:lang w:bidi="he-IL"/>
        </w:rPr>
        <w:t>rencontr</w:t>
      </w:r>
      <w:r w:rsidR="008A60B4" w:rsidRPr="008A60B4">
        <w:rPr>
          <w:rFonts w:ascii="Arial" w:hAnsi="Arial" w:cs="Arial"/>
          <w:lang w:bidi="he-IL"/>
        </w:rPr>
        <w:t>é</w:t>
      </w:r>
      <w:r w:rsidR="00CE4F8A" w:rsidRPr="008A60B4">
        <w:rPr>
          <w:rFonts w:ascii="Arial" w:hAnsi="Arial" w:cs="Arial"/>
          <w:lang w:bidi="he-IL"/>
        </w:rPr>
        <w:t xml:space="preserve"> le Chef d’antenne de la DGR dans le cadre de la collaboration d’une procédure initiée à Koula-Moutou</w:t>
      </w:r>
      <w:r w:rsidR="00F3587D">
        <w:rPr>
          <w:rFonts w:ascii="Arial" w:hAnsi="Arial" w:cs="Arial"/>
          <w:lang w:bidi="he-IL"/>
        </w:rPr>
        <w:t>.</w:t>
      </w:r>
    </w:p>
    <w:p w14:paraId="7DA11C88" w14:textId="77777777" w:rsidR="005D72BF" w:rsidRPr="008A60B4" w:rsidRDefault="005D72BF" w:rsidP="005D72BF">
      <w:pPr>
        <w:rPr>
          <w:rFonts w:ascii="Arial" w:hAnsi="Arial" w:cs="Arial"/>
          <w:lang w:bidi="he-IL"/>
        </w:rPr>
      </w:pPr>
    </w:p>
    <w:p w14:paraId="608B3162" w14:textId="77777777" w:rsidR="005D72BF" w:rsidRPr="008A60B4" w:rsidRDefault="005D72BF" w:rsidP="005D72BF">
      <w:pPr>
        <w:jc w:val="both"/>
        <w:rPr>
          <w:rStyle w:val="Accentuation"/>
          <w:rFonts w:ascii="Arial" w:hAnsi="Arial" w:cs="Arial"/>
        </w:rPr>
      </w:pPr>
    </w:p>
    <w:p w14:paraId="56F27622" w14:textId="77777777" w:rsidR="005D72BF" w:rsidRPr="008A60B4" w:rsidRDefault="005D72BF" w:rsidP="005D72BF">
      <w:pPr>
        <w:pStyle w:val="Titre1"/>
        <w:shd w:val="clear" w:color="auto" w:fill="000000" w:themeFill="text1"/>
        <w:jc w:val="both"/>
        <w:rPr>
          <w:rStyle w:val="Accentuation"/>
          <w:rFonts w:ascii="Arial" w:hAnsi="Arial" w:cs="Arial"/>
          <w:sz w:val="24"/>
          <w:lang w:val="fr-FR"/>
        </w:rPr>
      </w:pPr>
      <w:bookmarkStart w:id="16" w:name="_Toc7774932"/>
      <w:bookmarkStart w:id="17" w:name="_Toc169619326"/>
      <w:r w:rsidRPr="008A60B4">
        <w:rPr>
          <w:rStyle w:val="Accentuation"/>
          <w:rFonts w:ascii="Arial" w:hAnsi="Arial" w:cs="Arial"/>
          <w:sz w:val="24"/>
          <w:lang w:val="fr-FR"/>
        </w:rPr>
        <w:t>Conclusion</w:t>
      </w:r>
      <w:bookmarkEnd w:id="16"/>
      <w:bookmarkEnd w:id="17"/>
    </w:p>
    <w:p w14:paraId="2EAAE805" w14:textId="77777777" w:rsidR="005D72BF" w:rsidRPr="008A60B4" w:rsidRDefault="005D72BF" w:rsidP="005D72B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D4AE87" w14:textId="3782580D" w:rsidR="00F3587D" w:rsidRDefault="00F3587D" w:rsidP="005D72BF">
      <w:pPr>
        <w:tabs>
          <w:tab w:val="left" w:pos="23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Ce mois a vu la conduction de deux opérations</w:t>
      </w:r>
      <w:r w:rsidR="0062527D">
        <w:rPr>
          <w:rFonts w:ascii="Arial" w:hAnsi="Arial" w:cs="Arial"/>
        </w:rPr>
        <w:t xml:space="preserve"> avec l’appui de CJ</w:t>
      </w:r>
      <w:r>
        <w:rPr>
          <w:rFonts w:ascii="Arial" w:hAnsi="Arial" w:cs="Arial"/>
        </w:rPr>
        <w:t xml:space="preserve">, permettant la saisie de </w:t>
      </w:r>
      <w:r w:rsidR="00EC20E3">
        <w:rPr>
          <w:rFonts w:ascii="Arial" w:hAnsi="Arial" w:cs="Arial"/>
        </w:rPr>
        <w:t>18,3</w:t>
      </w:r>
      <w:r>
        <w:rPr>
          <w:rFonts w:ascii="Arial" w:hAnsi="Arial" w:cs="Arial"/>
        </w:rPr>
        <w:t xml:space="preserve"> kg d’ivoire et d’un bébé chimpanzé.</w:t>
      </w:r>
    </w:p>
    <w:p w14:paraId="58B0A776" w14:textId="77E37154" w:rsidR="00EC20E3" w:rsidRDefault="00EC20E3" w:rsidP="005D72BF">
      <w:pPr>
        <w:tabs>
          <w:tab w:val="left" w:pos="23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Deux autres opérations conduites par les autorités ont requis l’appui logistique et juridique de CJ. </w:t>
      </w:r>
    </w:p>
    <w:p w14:paraId="0926DD88" w14:textId="77777777" w:rsidR="00F3587D" w:rsidRDefault="00F3587D" w:rsidP="005D72BF">
      <w:pPr>
        <w:tabs>
          <w:tab w:val="left" w:pos="2385"/>
        </w:tabs>
        <w:jc w:val="both"/>
        <w:rPr>
          <w:rFonts w:ascii="Arial" w:hAnsi="Arial" w:cs="Arial"/>
        </w:rPr>
      </w:pPr>
    </w:p>
    <w:p w14:paraId="2F58351D" w14:textId="54FA6104" w:rsidR="003A4E53" w:rsidRDefault="00EC20E3" w:rsidP="0062527D">
      <w:pPr>
        <w:tabs>
          <w:tab w:val="left" w:pos="23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L’équipe légale a suivi les cas en cours au tribunal. Deux condamnations à de la prison ferme ont été obtenues, pour </w:t>
      </w:r>
      <w:r w:rsidRPr="008A60B4">
        <w:rPr>
          <w:rFonts w:ascii="Arial" w:hAnsi="Arial" w:cs="Arial"/>
          <w:iCs/>
        </w:rPr>
        <w:t>détention illégale</w:t>
      </w:r>
      <w:r>
        <w:rPr>
          <w:rFonts w:ascii="Arial" w:hAnsi="Arial" w:cs="Arial"/>
          <w:iCs/>
        </w:rPr>
        <w:t xml:space="preserve"> et tentative de commercialisation</w:t>
      </w:r>
      <w:r w:rsidRPr="008A60B4">
        <w:rPr>
          <w:rFonts w:ascii="Arial" w:hAnsi="Arial" w:cs="Arial"/>
          <w:iCs/>
        </w:rPr>
        <w:t xml:space="preserve"> d'ivoire</w:t>
      </w:r>
      <w:r>
        <w:rPr>
          <w:rFonts w:ascii="Arial" w:hAnsi="Arial" w:cs="Arial"/>
          <w:iCs/>
        </w:rPr>
        <w:t>.</w:t>
      </w:r>
    </w:p>
    <w:p w14:paraId="231B4FCD" w14:textId="77777777" w:rsidR="00EC20E3" w:rsidRDefault="00EC20E3" w:rsidP="0062527D">
      <w:pPr>
        <w:tabs>
          <w:tab w:val="left" w:pos="2385"/>
        </w:tabs>
        <w:jc w:val="both"/>
        <w:rPr>
          <w:rFonts w:ascii="Arial" w:hAnsi="Arial" w:cs="Arial"/>
        </w:rPr>
      </w:pPr>
    </w:p>
    <w:p w14:paraId="19E47C30" w14:textId="4722B23B" w:rsidR="00EC20E3" w:rsidRPr="0062527D" w:rsidRDefault="00EC20E3" w:rsidP="0062527D">
      <w:pPr>
        <w:tabs>
          <w:tab w:val="left" w:pos="2385"/>
        </w:tabs>
        <w:jc w:val="both"/>
        <w:rPr>
          <w:sz w:val="22"/>
          <w:szCs w:val="22"/>
        </w:rPr>
      </w:pPr>
      <w:r>
        <w:rPr>
          <w:rFonts w:ascii="Arial" w:hAnsi="Arial" w:cs="Arial"/>
        </w:rPr>
        <w:t xml:space="preserve">Les enquêtes </w:t>
      </w:r>
      <w:r w:rsidR="00C51959">
        <w:rPr>
          <w:rFonts w:ascii="Arial" w:hAnsi="Arial" w:cs="Arial"/>
        </w:rPr>
        <w:t xml:space="preserve">sont toujours en cours </w:t>
      </w:r>
      <w:r>
        <w:rPr>
          <w:rFonts w:ascii="Arial" w:hAnsi="Arial" w:cs="Arial"/>
        </w:rPr>
        <w:t>et plusieurs opérations sont attendues dans les prochaines semaines.</w:t>
      </w:r>
    </w:p>
    <w:sectPr w:rsidR="00EC20E3" w:rsidRPr="0062527D" w:rsidSect="006F3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comment w:id="10" w:author="Hélène Blanchard" w:date="2024-10-18T14:49:00Z" w:initials="HB">
    <w:p w14:paraId="7956F5E5" w14:textId="70833D27" w:rsidR="003264E4" w:rsidRDefault="003264E4">
      <w:pPr>
        <w:pStyle w:val="Commentaire"/>
      </w:pPr>
      <w:r>
        <w:rPr>
          <w:rStyle w:val="Marquedecommentaire"/>
        </w:rPr>
        <w:annotationRef/>
      </w:r>
      <w:r>
        <w:t>A préciser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5:commentEx w15:paraId="7956F5E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cr w16du wp14">
  <w16cex:commentExtensible w16cex:durableId="44983D63" w16cex:dateUtc="2024-10-18T12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6cid:commentId w16cid:paraId="7956F5E5" w16cid:durableId="44983D6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291745C"/>
    <w:multiLevelType w:val="hybridMultilevel"/>
    <w:tmpl w:val="1F4AC91A"/>
    <w:lvl w:ilvl="0" w:tplc="DDB88A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92CD9"/>
    <w:multiLevelType w:val="hybridMultilevel"/>
    <w:tmpl w:val="9844D2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D50C3"/>
    <w:multiLevelType w:val="multilevel"/>
    <w:tmpl w:val="080C0025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" w15:restartNumberingAfterBreak="0">
    <w:nsid w:val="62B16F2F"/>
    <w:multiLevelType w:val="hybridMultilevel"/>
    <w:tmpl w:val="D3E0B73C"/>
    <w:lvl w:ilvl="0" w:tplc="897E3B3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727305">
    <w:abstractNumId w:val="2"/>
  </w:num>
  <w:num w:numId="2" w16cid:durableId="1355883777">
    <w:abstractNumId w:val="3"/>
  </w:num>
  <w:num w:numId="3" w16cid:durableId="2016377083">
    <w:abstractNumId w:val="0"/>
  </w:num>
  <w:num w:numId="4" w16cid:durableId="151993026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5:person w15:author="Hélène Blanchard">
    <w15:presenceInfo w15:providerId="Windows Live" w15:userId="bec208e7712a78a6"/>
  </w15:person>
</w15:people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2BF"/>
    <w:rsid w:val="00027297"/>
    <w:rsid w:val="0004137C"/>
    <w:rsid w:val="00116107"/>
    <w:rsid w:val="00186111"/>
    <w:rsid w:val="001B5739"/>
    <w:rsid w:val="001C2C58"/>
    <w:rsid w:val="001E11AE"/>
    <w:rsid w:val="00235414"/>
    <w:rsid w:val="00242E01"/>
    <w:rsid w:val="00266570"/>
    <w:rsid w:val="00276C26"/>
    <w:rsid w:val="00297767"/>
    <w:rsid w:val="003264E4"/>
    <w:rsid w:val="00331211"/>
    <w:rsid w:val="003A4E53"/>
    <w:rsid w:val="00400A24"/>
    <w:rsid w:val="00422B2C"/>
    <w:rsid w:val="00486DC4"/>
    <w:rsid w:val="004C0BCC"/>
    <w:rsid w:val="00522DC7"/>
    <w:rsid w:val="005472C3"/>
    <w:rsid w:val="005B5A76"/>
    <w:rsid w:val="005D72BF"/>
    <w:rsid w:val="0062527D"/>
    <w:rsid w:val="00647765"/>
    <w:rsid w:val="00694064"/>
    <w:rsid w:val="006D07A3"/>
    <w:rsid w:val="0071665B"/>
    <w:rsid w:val="0074710E"/>
    <w:rsid w:val="007D0759"/>
    <w:rsid w:val="007E5E3F"/>
    <w:rsid w:val="008857D1"/>
    <w:rsid w:val="008A60B4"/>
    <w:rsid w:val="008F4DDF"/>
    <w:rsid w:val="00903DD8"/>
    <w:rsid w:val="009251CB"/>
    <w:rsid w:val="00936287"/>
    <w:rsid w:val="009A34A4"/>
    <w:rsid w:val="009E3BBD"/>
    <w:rsid w:val="00C0258D"/>
    <w:rsid w:val="00C05C55"/>
    <w:rsid w:val="00C1576B"/>
    <w:rsid w:val="00C51959"/>
    <w:rsid w:val="00CC2EC9"/>
    <w:rsid w:val="00CE4F8A"/>
    <w:rsid w:val="00DA1C2B"/>
    <w:rsid w:val="00E10D02"/>
    <w:rsid w:val="00E92323"/>
    <w:rsid w:val="00EB23BA"/>
    <w:rsid w:val="00EC20E3"/>
    <w:rsid w:val="00EC6272"/>
    <w:rsid w:val="00F3587D"/>
    <w:rsid w:val="00F5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4E61E"/>
  <w15:chartTrackingRefBased/>
  <w15:docId w15:val="{1BB0CB6A-1C08-406C-A5F6-0F820B29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5D72BF"/>
    <w:pPr>
      <w:keepNext/>
      <w:numPr>
        <w:numId w:val="1"/>
      </w:numPr>
      <w:pBdr>
        <w:bottom w:val="single" w:sz="4" w:space="1" w:color="auto"/>
      </w:pBdr>
      <w:outlineLvl w:val="0"/>
    </w:pPr>
    <w:rPr>
      <w:b/>
      <w:bCs/>
      <w:sz w:val="28"/>
      <w:lang w:val="fr-CH" w:bidi="he-IL"/>
    </w:rPr>
  </w:style>
  <w:style w:type="paragraph" w:styleId="Titre2">
    <w:name w:val="heading 2"/>
    <w:basedOn w:val="Normal"/>
    <w:next w:val="Normal"/>
    <w:link w:val="Titre2Car"/>
    <w:uiPriority w:val="99"/>
    <w:qFormat/>
    <w:rsid w:val="005D72B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5D72B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5D72B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rsid w:val="005D72BF"/>
    <w:pPr>
      <w:keepNext/>
      <w:keepLines/>
      <w:numPr>
        <w:ilvl w:val="4"/>
        <w:numId w:val="1"/>
      </w:numPr>
      <w:spacing w:before="200"/>
      <w:outlineLvl w:val="4"/>
    </w:pPr>
    <w:rPr>
      <w:rFonts w:ascii="Rockwell" w:hAnsi="Rockwell"/>
      <w:color w:val="365338"/>
    </w:rPr>
  </w:style>
  <w:style w:type="paragraph" w:styleId="Titre6">
    <w:name w:val="heading 6"/>
    <w:basedOn w:val="Normal"/>
    <w:next w:val="Normal"/>
    <w:link w:val="Titre6Car"/>
    <w:uiPriority w:val="99"/>
    <w:qFormat/>
    <w:rsid w:val="005D72BF"/>
    <w:pPr>
      <w:keepNext/>
      <w:keepLines/>
      <w:numPr>
        <w:ilvl w:val="5"/>
        <w:numId w:val="1"/>
      </w:numPr>
      <w:spacing w:before="200"/>
      <w:outlineLvl w:val="5"/>
    </w:pPr>
    <w:rPr>
      <w:rFonts w:ascii="Rockwell" w:hAnsi="Rockwell"/>
      <w:i/>
      <w:iCs/>
      <w:color w:val="365338"/>
    </w:rPr>
  </w:style>
  <w:style w:type="paragraph" w:styleId="Titre7">
    <w:name w:val="heading 7"/>
    <w:basedOn w:val="Normal"/>
    <w:next w:val="Normal"/>
    <w:link w:val="Titre7Car"/>
    <w:uiPriority w:val="99"/>
    <w:qFormat/>
    <w:rsid w:val="005D72BF"/>
    <w:pPr>
      <w:keepNext/>
      <w:keepLines/>
      <w:numPr>
        <w:ilvl w:val="6"/>
        <w:numId w:val="1"/>
      </w:numPr>
      <w:spacing w:before="200"/>
      <w:outlineLvl w:val="6"/>
    </w:pPr>
    <w:rPr>
      <w:rFonts w:ascii="Rockwell" w:hAnsi="Rockwell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9"/>
    <w:qFormat/>
    <w:rsid w:val="005D72BF"/>
    <w:pPr>
      <w:keepNext/>
      <w:keepLines/>
      <w:numPr>
        <w:ilvl w:val="7"/>
        <w:numId w:val="1"/>
      </w:numPr>
      <w:spacing w:before="200"/>
      <w:outlineLvl w:val="7"/>
    </w:pPr>
    <w:rPr>
      <w:rFonts w:ascii="Rockwell" w:hAnsi="Rockwell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5D72BF"/>
    <w:pPr>
      <w:keepNext/>
      <w:keepLines/>
      <w:numPr>
        <w:ilvl w:val="8"/>
        <w:numId w:val="1"/>
      </w:numPr>
      <w:spacing w:before="200"/>
      <w:outlineLvl w:val="8"/>
    </w:pPr>
    <w:rPr>
      <w:rFonts w:ascii="Rockwell" w:hAnsi="Rockwell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5D72BF"/>
    <w:rPr>
      <w:rFonts w:ascii="Times New Roman" w:eastAsia="Times New Roman" w:hAnsi="Times New Roman" w:cs="Times New Roman"/>
      <w:b/>
      <w:bCs/>
      <w:sz w:val="28"/>
      <w:szCs w:val="24"/>
      <w:lang w:val="fr-CH" w:bidi="he-IL"/>
    </w:rPr>
  </w:style>
  <w:style w:type="character" w:customStyle="1" w:styleId="Titre2Car">
    <w:name w:val="Titre 2 Car"/>
    <w:basedOn w:val="Policepardfaut"/>
    <w:link w:val="Titre2"/>
    <w:uiPriority w:val="99"/>
    <w:rsid w:val="005D72B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rsid w:val="005D72BF"/>
    <w:rPr>
      <w:rFonts w:ascii="Arial" w:eastAsia="Times New Roman" w:hAnsi="Arial" w:cs="Arial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rsid w:val="005D72B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9"/>
    <w:rsid w:val="005D72BF"/>
    <w:rPr>
      <w:rFonts w:ascii="Rockwell" w:eastAsia="Times New Roman" w:hAnsi="Rockwell" w:cs="Times New Roman"/>
      <w:color w:val="365338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9"/>
    <w:rsid w:val="005D72BF"/>
    <w:rPr>
      <w:rFonts w:ascii="Rockwell" w:eastAsia="Times New Roman" w:hAnsi="Rockwell" w:cs="Times New Roman"/>
      <w:i/>
      <w:iCs/>
      <w:color w:val="365338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9"/>
    <w:rsid w:val="005D72BF"/>
    <w:rPr>
      <w:rFonts w:ascii="Rockwell" w:eastAsia="Times New Roman" w:hAnsi="Rockwell" w:cs="Times New Roman"/>
      <w:i/>
      <w:iCs/>
      <w:color w:val="404040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9"/>
    <w:rsid w:val="005D72BF"/>
    <w:rPr>
      <w:rFonts w:ascii="Rockwell" w:eastAsia="Times New Roman" w:hAnsi="Rockwell" w:cs="Times New Roman"/>
      <w:color w:val="40404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9"/>
    <w:rsid w:val="005D72BF"/>
    <w:rPr>
      <w:rFonts w:ascii="Rockwell" w:eastAsia="Times New Roman" w:hAnsi="Rockwell" w:cs="Times New Roman"/>
      <w:i/>
      <w:iCs/>
      <w:color w:val="404040"/>
      <w:sz w:val="20"/>
      <w:szCs w:val="20"/>
    </w:rPr>
  </w:style>
  <w:style w:type="paragraph" w:styleId="En-tte">
    <w:name w:val="header"/>
    <w:basedOn w:val="Normal"/>
    <w:link w:val="En-tteCar"/>
    <w:uiPriority w:val="99"/>
    <w:rsid w:val="005D72B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72BF"/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5D7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BE"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5D72BF"/>
    <w:rPr>
      <w:rFonts w:cs="Times New Roman"/>
      <w:color w:val="DB5353"/>
      <w:u w:val="single"/>
    </w:rPr>
  </w:style>
  <w:style w:type="paragraph" w:styleId="Paragraphedeliste">
    <w:name w:val="List Paragraph"/>
    <w:basedOn w:val="Normal"/>
    <w:uiPriority w:val="34"/>
    <w:qFormat/>
    <w:rsid w:val="005D72BF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rsid w:val="005D72BF"/>
    <w:pPr>
      <w:tabs>
        <w:tab w:val="left" w:pos="709"/>
        <w:tab w:val="right" w:leader="dot" w:pos="9062"/>
      </w:tabs>
      <w:spacing w:after="100"/>
    </w:pPr>
    <w:rPr>
      <w:noProof/>
      <w:lang w:bidi="he-IL"/>
    </w:rPr>
  </w:style>
  <w:style w:type="table" w:customStyle="1" w:styleId="Grilledetableauclaire1">
    <w:name w:val="Grille de tableau claire1"/>
    <w:basedOn w:val="TableauNormal"/>
    <w:uiPriority w:val="40"/>
    <w:rsid w:val="005D7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BE" w:eastAsia="fr-B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ccentuation">
    <w:name w:val="Emphasis"/>
    <w:basedOn w:val="Policepardfaut"/>
    <w:uiPriority w:val="20"/>
    <w:qFormat/>
    <w:rsid w:val="005D72BF"/>
    <w:rPr>
      <w:i/>
      <w:iCs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D72BF"/>
    <w:pPr>
      <w:keepLines/>
      <w:numPr>
        <w:numId w:val="0"/>
      </w:numPr>
      <w:pBdr>
        <w:bottom w:val="none" w:sz="0" w:space="0" w:color="auto"/>
      </w:pBd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bidi="ar-SA"/>
    </w:rPr>
  </w:style>
  <w:style w:type="character" w:styleId="Marquedecommentaire">
    <w:name w:val="annotation reference"/>
    <w:basedOn w:val="Policepardfaut"/>
    <w:uiPriority w:val="99"/>
    <w:semiHidden/>
    <w:unhideWhenUsed/>
    <w:rsid w:val="00C0258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0258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0258D"/>
    <w:rPr>
      <w:rFonts w:ascii="Times New Roman" w:eastAsia="Times New Roman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0258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0258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18/08/relationships/commentsExtensible" Target="commentsExtensible.xml"/><Relationship Id="rId5" Type="http://schemas.openxmlformats.org/officeDocument/2006/relationships/image" Target="media/image1.jpeg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1985</Words>
  <Characters>10404</Characters>
  <Application>Microsoft Office Word</Application>
  <DocSecurity>0</DocSecurity>
  <Lines>346</Lines>
  <Paragraphs>158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lucmathot@yahoo.fr</dc:creator>
  <cp:keywords/>
  <dc:description/>
  <cp:lastModifiedBy>Luc Mathot</cp:lastModifiedBy>
  <cp:revision>3</cp:revision>
  <dcterms:created xsi:type="dcterms:W3CDTF">2024-10-18T14:00:00Z</dcterms:created>
  <dcterms:modified xsi:type="dcterms:W3CDTF">2026-07-09T08:19:00Z</dcterms:modified>
</cp:coreProperties>
</file>