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4214" w14:textId="59B84D28" w:rsidR="00B95489" w:rsidRDefault="00C249B3" w:rsidP="00420BDA">
      <w:pPr>
        <w:pStyle w:val="En-tte"/>
        <w:tabs>
          <w:tab w:val="left" w:pos="708"/>
        </w:tabs>
        <w:rPr>
          <w:rStyle w:val="Accentuation"/>
          <w:rFonts w:ascii="Bookman Old Style" w:hAnsi="Bookman Old Style"/>
          <w:i w:val="0"/>
        </w:rPr>
      </w:pPr>
      <w:r>
        <w:rPr>
          <w:rStyle w:val="Accentuation"/>
          <w:rFonts w:ascii="Bookman Old Style" w:hAnsi="Bookman Old Style"/>
          <w:i w:val="0"/>
          <w:noProof/>
          <w:lang w:eastAsia="fr-FR"/>
        </w:rPr>
        <w:drawing>
          <wp:anchor distT="0" distB="0" distL="0" distR="0" simplePos="0" relativeHeight="251660288" behindDoc="0" locked="0" layoutInCell="1" allowOverlap="1" wp14:anchorId="1C783241" wp14:editId="6BD87BB7">
            <wp:simplePos x="0" y="0"/>
            <wp:positionH relativeFrom="column">
              <wp:posOffset>-42545</wp:posOffset>
            </wp:positionH>
            <wp:positionV relativeFrom="paragraph">
              <wp:posOffset>-328295</wp:posOffset>
            </wp:positionV>
            <wp:extent cx="800100" cy="1104900"/>
            <wp:effectExtent l="0" t="0" r="0" b="0"/>
            <wp:wrapNone/>
            <wp:docPr id="1026" name="Image 2" descr="Logo Ministère des Eaux et Forê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8" cstate="print"/>
                    <a:srcRect/>
                    <a:stretch/>
                  </pic:blipFill>
                  <pic:spPr>
                    <a:xfrm>
                      <a:off x="0" y="0"/>
                      <a:ext cx="800100" cy="1104900"/>
                    </a:xfrm>
                    <a:prstGeom prst="rect">
                      <a:avLst/>
                    </a:prstGeom>
                  </pic:spPr>
                </pic:pic>
              </a:graphicData>
            </a:graphic>
            <wp14:sizeRelH relativeFrom="margin">
              <wp14:pctWidth>0</wp14:pctWidth>
            </wp14:sizeRelH>
            <wp14:sizeRelV relativeFrom="margin">
              <wp14:pctHeight>0</wp14:pctHeight>
            </wp14:sizeRelV>
          </wp:anchor>
        </w:drawing>
      </w:r>
      <w:r>
        <w:rPr>
          <w:rStyle w:val="Accentuation"/>
          <w:rFonts w:ascii="Bookman Old Style" w:hAnsi="Bookman Old Style"/>
          <w:i w:val="0"/>
          <w:noProof/>
          <w:lang w:eastAsia="fr-FR"/>
        </w:rPr>
        <w:drawing>
          <wp:anchor distT="0" distB="0" distL="0" distR="0" simplePos="0" relativeHeight="251676672" behindDoc="0" locked="0" layoutInCell="1" allowOverlap="1" wp14:anchorId="302086AB" wp14:editId="4C86E639">
            <wp:simplePos x="0" y="0"/>
            <wp:positionH relativeFrom="column">
              <wp:posOffset>4967605</wp:posOffset>
            </wp:positionH>
            <wp:positionV relativeFrom="paragraph">
              <wp:posOffset>-375920</wp:posOffset>
            </wp:positionV>
            <wp:extent cx="962025" cy="1085850"/>
            <wp:effectExtent l="0" t="0" r="9525" b="0"/>
            <wp:wrapNone/>
            <wp:docPr id="1027" name="Image 0" descr="Logo C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0"/>
                    <pic:cNvPicPr/>
                  </pic:nvPicPr>
                  <pic:blipFill>
                    <a:blip r:embed="rId9" cstate="print"/>
                    <a:srcRect/>
                    <a:stretch/>
                  </pic:blipFill>
                  <pic:spPr>
                    <a:xfrm>
                      <a:off x="0" y="0"/>
                      <a:ext cx="962025" cy="1085850"/>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iCs/>
          <w:noProof/>
          <w:lang w:eastAsia="fr-FR"/>
        </w:rPr>
        <mc:AlternateContent>
          <mc:Choice Requires="wps">
            <w:drawing>
              <wp:anchor distT="0" distB="0" distL="114300" distR="114300" simplePos="0" relativeHeight="251673600" behindDoc="0" locked="0" layoutInCell="1" allowOverlap="1" wp14:anchorId="24C208DF" wp14:editId="7F89F9D5">
                <wp:simplePos x="0" y="0"/>
                <wp:positionH relativeFrom="column">
                  <wp:posOffset>1319530</wp:posOffset>
                </wp:positionH>
                <wp:positionV relativeFrom="paragraph">
                  <wp:posOffset>-271145</wp:posOffset>
                </wp:positionV>
                <wp:extent cx="3276600" cy="619125"/>
                <wp:effectExtent l="0" t="0" r="19050" b="28575"/>
                <wp:wrapNone/>
                <wp:docPr id="437772136" name="Rectangle 9"/>
                <wp:cNvGraphicFramePr/>
                <a:graphic xmlns:a="http://schemas.openxmlformats.org/drawingml/2006/main">
                  <a:graphicData uri="http://schemas.microsoft.com/office/word/2010/wordprocessingShape">
                    <wps:wsp>
                      <wps:cNvSpPr/>
                      <wps:spPr>
                        <a:xfrm>
                          <a:off x="0" y="0"/>
                          <a:ext cx="3276600" cy="6191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F8D72CA" w14:textId="040D64CD" w:rsidR="002439D8" w:rsidRDefault="002439D8" w:rsidP="00C249B3">
                            <w:pPr>
                              <w:jc w:val="center"/>
                            </w:pPr>
                            <w:r w:rsidRPr="002B238F">
                              <w:rPr>
                                <w:rStyle w:val="Accentuation"/>
                              </w:rPr>
                              <w:t>PROJET D’APPUI A L’APPLICATION DE LA LOI SUR LA FAUNE AU GABON (AALF)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208DF" id="Rectangle 9" o:spid="_x0000_s1026" style="position:absolute;margin-left:103.9pt;margin-top:-21.35pt;width:258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" fillcolor="white [3201]" strokecolor="white [3212]" strokeweight="1pt">
                <v:textbox>
                  <w:txbxContent>
                    <w:p w14:paraId="7F8D72CA" w14:textId="040D64CD" w:rsidR="002439D8" w:rsidRDefault="002439D8" w:rsidP="00C249B3">
                      <w:pPr>
                        <w:jc w:val="center"/>
                      </w:pPr>
                      <w:r w:rsidRPr="002B238F">
                        <w:rPr>
                          <w:rStyle w:val="Accentuation"/>
                        </w:rPr>
                        <w:t>PROJET D’APPUI A L’APPLICATION DE LA LOI SUR LA FAUNE AU GABON (AALF)</w:t>
                      </w:r>
                    </w:p>
                  </w:txbxContent>
                </v:textbox>
              </v:rect>
            </w:pict>
          </mc:Fallback>
        </mc:AlternateContent>
      </w:r>
    </w:p>
    <w:p w14:paraId="4320D5A7" w14:textId="58CF9364" w:rsidR="00B95489" w:rsidRDefault="00965CDB" w:rsidP="00B95489">
      <w:pPr>
        <w:pStyle w:val="En-tte"/>
        <w:tabs>
          <w:tab w:val="left" w:pos="708"/>
        </w:tabs>
        <w:jc w:val="center"/>
        <w:rPr>
          <w:rStyle w:val="Accentuation"/>
          <w:rFonts w:ascii="Bookman Old Style" w:hAnsi="Bookman Old Style"/>
          <w:i w:val="0"/>
        </w:rPr>
      </w:pPr>
      <w:r>
        <w:rPr>
          <w:rFonts w:ascii="Bookman Old Style" w:hAnsi="Bookman Old Style"/>
          <w:iCs/>
          <w:noProof/>
          <w:lang w:eastAsia="fr-FR"/>
        </w:rPr>
        <mc:AlternateContent>
          <mc:Choice Requires="wps">
            <w:drawing>
              <wp:anchor distT="0" distB="0" distL="114300" distR="114300" simplePos="0" relativeHeight="251658239" behindDoc="0" locked="0" layoutInCell="1" allowOverlap="1" wp14:anchorId="399B29D7" wp14:editId="184D358F">
                <wp:simplePos x="0" y="0"/>
                <wp:positionH relativeFrom="column">
                  <wp:posOffset>-759460</wp:posOffset>
                </wp:positionH>
                <wp:positionV relativeFrom="page">
                  <wp:posOffset>1476375</wp:posOffset>
                </wp:positionV>
                <wp:extent cx="2228850" cy="1104900"/>
                <wp:effectExtent l="0" t="0" r="19050" b="19050"/>
                <wp:wrapNone/>
                <wp:docPr id="269235881" name="Rectangle 9"/>
                <wp:cNvGraphicFramePr/>
                <a:graphic xmlns:a="http://schemas.openxmlformats.org/drawingml/2006/main">
                  <a:graphicData uri="http://schemas.microsoft.com/office/word/2010/wordprocessingShape">
                    <wps:wsp>
                      <wps:cNvSpPr/>
                      <wps:spPr>
                        <a:xfrm>
                          <a:off x="0" y="0"/>
                          <a:ext cx="2228850" cy="1104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E57367E" w14:textId="695C679C" w:rsidR="002439D8" w:rsidRPr="002B238F" w:rsidRDefault="002439D8" w:rsidP="00C249B3">
                            <w:pPr>
                              <w:spacing w:before="240"/>
                              <w:jc w:val="center"/>
                              <w:rPr>
                                <w:rStyle w:val="Accentuation"/>
                                <w:i w:val="0"/>
                                <w:sz w:val="22"/>
                                <w:szCs w:val="22"/>
                              </w:rPr>
                            </w:pPr>
                            <w:r w:rsidRPr="002B238F">
                              <w:rPr>
                                <w:rStyle w:val="Accentuation"/>
                                <w:sz w:val="22"/>
                                <w:szCs w:val="22"/>
                              </w:rPr>
                              <w:t>REPUBLIQUE GABONAISE</w:t>
                            </w:r>
                          </w:p>
                          <w:p w14:paraId="2E43BFB1" w14:textId="7D926E74" w:rsidR="002439D8" w:rsidRPr="00C249B3" w:rsidRDefault="002439D8" w:rsidP="00C249B3">
                            <w:pPr>
                              <w:jc w:val="center"/>
                              <w:rPr>
                                <w:iCs/>
                                <w:sz w:val="22"/>
                                <w:szCs w:val="22"/>
                              </w:rPr>
                            </w:pPr>
                            <w:r w:rsidRPr="002B238F">
                              <w:rPr>
                                <w:rStyle w:val="Accentuation"/>
                                <w:sz w:val="22"/>
                                <w:szCs w:val="22"/>
                              </w:rPr>
                              <w:t>Ministère Des Eaux Et Forêts</w:t>
                            </w:r>
                            <w:r>
                              <w:rPr>
                                <w:rStyle w:val="Accentuation"/>
                                <w:sz w:val="22"/>
                                <w:szCs w:val="22"/>
                              </w:rPr>
                              <w:t>, de l’Environnement, du Climat, Chargé du Conflit homme-Faune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B29D7" id="_x0000_s1027" style="position:absolute;left:0;text-align:left;margin-left:-59.8pt;margin-top:116.25pt;width:175.5pt;height:8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" fillcolor="white [3201]" strokecolor="white [3212]" strokeweight="1pt">
                <v:textbox>
                  <w:txbxContent>
                    <w:p w14:paraId="1E57367E" w14:textId="695C679C" w:rsidR="002439D8" w:rsidRPr="002B238F" w:rsidRDefault="002439D8" w:rsidP="00C249B3">
                      <w:pPr>
                        <w:spacing w:before="240"/>
                        <w:jc w:val="center"/>
                        <w:rPr>
                          <w:rStyle w:val="Accentuation"/>
                          <w:i w:val="0"/>
                          <w:sz w:val="22"/>
                          <w:szCs w:val="22"/>
                        </w:rPr>
                      </w:pPr>
                      <w:r w:rsidRPr="002B238F">
                        <w:rPr>
                          <w:rStyle w:val="Accentuation"/>
                          <w:sz w:val="22"/>
                          <w:szCs w:val="22"/>
                        </w:rPr>
                        <w:t>REPUBLIQUE GABONAISE</w:t>
                      </w:r>
                    </w:p>
                    <w:p w14:paraId="2E43BFB1" w14:textId="7D926E74" w:rsidR="002439D8" w:rsidRPr="00C249B3" w:rsidRDefault="002439D8" w:rsidP="00C249B3">
                      <w:pPr>
                        <w:jc w:val="center"/>
                        <w:rPr>
                          <w:iCs/>
                          <w:sz w:val="22"/>
                          <w:szCs w:val="22"/>
                        </w:rPr>
                      </w:pPr>
                      <w:r w:rsidRPr="002B238F">
                        <w:rPr>
                          <w:rStyle w:val="Accentuation"/>
                          <w:sz w:val="22"/>
                          <w:szCs w:val="22"/>
                        </w:rPr>
                        <w:t>Ministère Des Eaux Et Forêts</w:t>
                      </w:r>
                      <w:r>
                        <w:rPr>
                          <w:rStyle w:val="Accentuation"/>
                          <w:sz w:val="22"/>
                          <w:szCs w:val="22"/>
                        </w:rPr>
                        <w:t>, de l’Environnement, du Climat, Chargé du Conflit homme-Faune</w:t>
                      </w:r>
                    </w:p>
                  </w:txbxContent>
                </v:textbox>
                <w10:wrap anchory="page"/>
              </v:rect>
            </w:pict>
          </mc:Fallback>
        </mc:AlternateContent>
      </w:r>
      <w:r w:rsidR="00C249B3">
        <w:rPr>
          <w:rFonts w:ascii="Bookman Old Style" w:hAnsi="Bookman Old Style"/>
          <w:iCs/>
          <w:noProof/>
          <w:lang w:eastAsia="fr-FR"/>
        </w:rPr>
        <mc:AlternateContent>
          <mc:Choice Requires="wps">
            <w:drawing>
              <wp:anchor distT="0" distB="0" distL="114300" distR="114300" simplePos="0" relativeHeight="251675648" behindDoc="0" locked="0" layoutInCell="1" allowOverlap="1" wp14:anchorId="222EBB33" wp14:editId="4D378B57">
                <wp:simplePos x="0" y="0"/>
                <wp:positionH relativeFrom="column">
                  <wp:posOffset>4311650</wp:posOffset>
                </wp:positionH>
                <wp:positionV relativeFrom="paragraph">
                  <wp:posOffset>483235</wp:posOffset>
                </wp:positionV>
                <wp:extent cx="2219325" cy="1104900"/>
                <wp:effectExtent l="0" t="0" r="28575" b="19050"/>
                <wp:wrapNone/>
                <wp:docPr id="1598732708" name="Rectangle 9"/>
                <wp:cNvGraphicFramePr/>
                <a:graphic xmlns:a="http://schemas.openxmlformats.org/drawingml/2006/main">
                  <a:graphicData uri="http://schemas.microsoft.com/office/word/2010/wordprocessingShape">
                    <wps:wsp>
                      <wps:cNvSpPr/>
                      <wps:spPr>
                        <a:xfrm>
                          <a:off x="0" y="0"/>
                          <a:ext cx="2219325" cy="1104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397F4D6" w14:textId="77777777" w:rsidR="002439D8" w:rsidRPr="002B238F" w:rsidRDefault="002439D8" w:rsidP="00C249B3">
                            <w:pPr>
                              <w:spacing w:before="240"/>
                              <w:ind w:left="-215"/>
                              <w:jc w:val="center"/>
                              <w:rPr>
                                <w:rStyle w:val="Accentuation"/>
                                <w:i w:val="0"/>
                                <w:sz w:val="22"/>
                                <w:szCs w:val="22"/>
                              </w:rPr>
                            </w:pPr>
                            <w:r w:rsidRPr="002B238F">
                              <w:rPr>
                                <w:rStyle w:val="Accentuation"/>
                                <w:sz w:val="22"/>
                                <w:szCs w:val="22"/>
                              </w:rPr>
                              <w:t>CONSERVATION JUSTICE GABON</w:t>
                            </w:r>
                          </w:p>
                          <w:p w14:paraId="57989138" w14:textId="77777777" w:rsidR="002439D8" w:rsidRPr="002B238F" w:rsidRDefault="002439D8" w:rsidP="00C249B3">
                            <w:pPr>
                              <w:jc w:val="center"/>
                              <w:rPr>
                                <w:rStyle w:val="Accentuation"/>
                                <w:i w:val="0"/>
                                <w:sz w:val="22"/>
                                <w:szCs w:val="22"/>
                              </w:rPr>
                            </w:pPr>
                            <w:r w:rsidRPr="002B238F">
                              <w:rPr>
                                <w:rStyle w:val="Accentuation"/>
                                <w:sz w:val="22"/>
                                <w:szCs w:val="22"/>
                              </w:rPr>
                              <w:t>Téléphone : (+241) 074 23 38 65</w:t>
                            </w:r>
                          </w:p>
                          <w:p w14:paraId="1307F9F2" w14:textId="77777777" w:rsidR="002439D8" w:rsidRPr="002B238F" w:rsidRDefault="002439D8" w:rsidP="00C249B3">
                            <w:pPr>
                              <w:jc w:val="center"/>
                              <w:rPr>
                                <w:rStyle w:val="Accentuation"/>
                                <w:i w:val="0"/>
                                <w:sz w:val="22"/>
                                <w:szCs w:val="22"/>
                              </w:rPr>
                            </w:pPr>
                            <w:r w:rsidRPr="002B238F">
                              <w:rPr>
                                <w:rStyle w:val="Accentuation"/>
                                <w:sz w:val="22"/>
                                <w:szCs w:val="22"/>
                              </w:rPr>
                              <w:t>E-mail : luc@conservation-justice.org</w:t>
                            </w:r>
                          </w:p>
                          <w:p w14:paraId="47C31DE6" w14:textId="340C8245" w:rsidR="002439D8" w:rsidRPr="00C249B3" w:rsidRDefault="002439D8" w:rsidP="00C249B3">
                            <w:pPr>
                              <w:jc w:val="center"/>
                              <w:rPr>
                                <w:iCs/>
                                <w:sz w:val="22"/>
                                <w:szCs w:val="22"/>
                              </w:rPr>
                            </w:pPr>
                            <w:r w:rsidRPr="002B238F">
                              <w:rPr>
                                <w:rStyle w:val="Accentuation"/>
                                <w:sz w:val="22"/>
                                <w:szCs w:val="22"/>
                                <w:lang w:val="en-US"/>
                              </w:rPr>
                              <w:t>Web: www.conservation-justice.org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EBB33" id="_x0000_s1028" style="position:absolute;left:0;text-align:left;margin-left:339.5pt;margin-top:38.05pt;width:174.75pt;height: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" fillcolor="white [3201]" strokecolor="white [3212]" strokeweight="1pt">
                <v:textbox>
                  <w:txbxContent>
                    <w:p w14:paraId="6397F4D6" w14:textId="77777777" w:rsidR="002439D8" w:rsidRPr="002B238F" w:rsidRDefault="002439D8" w:rsidP="00C249B3">
                      <w:pPr>
                        <w:spacing w:before="240"/>
                        <w:ind w:left="-215"/>
                        <w:jc w:val="center"/>
                        <w:rPr>
                          <w:rStyle w:val="Accentuation"/>
                          <w:i w:val="0"/>
                          <w:sz w:val="22"/>
                          <w:szCs w:val="22"/>
                        </w:rPr>
                      </w:pPr>
                      <w:r w:rsidRPr="002B238F">
                        <w:rPr>
                          <w:rStyle w:val="Accentuation"/>
                          <w:sz w:val="22"/>
                          <w:szCs w:val="22"/>
                        </w:rPr>
                        <w:t>CONSERVATION JUSTICE GABON</w:t>
                      </w:r>
                    </w:p>
                    <w:p w14:paraId="57989138" w14:textId="77777777" w:rsidR="002439D8" w:rsidRPr="002B238F" w:rsidRDefault="002439D8" w:rsidP="00C249B3">
                      <w:pPr>
                        <w:jc w:val="center"/>
                        <w:rPr>
                          <w:rStyle w:val="Accentuation"/>
                          <w:i w:val="0"/>
                          <w:sz w:val="22"/>
                          <w:szCs w:val="22"/>
                        </w:rPr>
                      </w:pPr>
                      <w:r w:rsidRPr="002B238F">
                        <w:rPr>
                          <w:rStyle w:val="Accentuation"/>
                          <w:sz w:val="22"/>
                          <w:szCs w:val="22"/>
                        </w:rPr>
                        <w:t>Téléphone : (+241) 074 23 38 65</w:t>
                      </w:r>
                    </w:p>
                    <w:p w14:paraId="1307F9F2" w14:textId="77777777" w:rsidR="002439D8" w:rsidRPr="002B238F" w:rsidRDefault="002439D8" w:rsidP="00C249B3">
                      <w:pPr>
                        <w:jc w:val="center"/>
                        <w:rPr>
                          <w:rStyle w:val="Accentuation"/>
                          <w:i w:val="0"/>
                          <w:sz w:val="22"/>
                          <w:szCs w:val="22"/>
                        </w:rPr>
                      </w:pPr>
                      <w:r w:rsidRPr="002B238F">
                        <w:rPr>
                          <w:rStyle w:val="Accentuation"/>
                          <w:sz w:val="22"/>
                          <w:szCs w:val="22"/>
                        </w:rPr>
                        <w:t>E-mail : luc@conservation-justice.org</w:t>
                      </w:r>
                    </w:p>
                    <w:p w14:paraId="47C31DE6" w14:textId="340C8245" w:rsidR="002439D8" w:rsidRPr="00C249B3" w:rsidRDefault="002439D8" w:rsidP="00C249B3">
                      <w:pPr>
                        <w:jc w:val="center"/>
                        <w:rPr>
                          <w:iCs/>
                          <w:sz w:val="22"/>
                          <w:szCs w:val="22"/>
                        </w:rPr>
                      </w:pPr>
                      <w:r w:rsidRPr="002B238F">
                        <w:rPr>
                          <w:rStyle w:val="Accentuation"/>
                          <w:sz w:val="22"/>
                          <w:szCs w:val="22"/>
                          <w:lang w:val="en-US"/>
                        </w:rPr>
                        <w:t>Web: www.conservation-justice.org</w:t>
                      </w:r>
                    </w:p>
                  </w:txbxContent>
                </v:textbox>
              </v:rect>
            </w:pict>
          </mc:Fallback>
        </mc:AlternateContent>
      </w:r>
    </w:p>
    <w:tbl>
      <w:tblPr>
        <w:tblStyle w:val="Grilledutableau"/>
        <w:tblW w:w="9322"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951"/>
        <w:gridCol w:w="1843"/>
        <w:gridCol w:w="1451"/>
        <w:gridCol w:w="2093"/>
        <w:gridCol w:w="1984"/>
      </w:tblGrid>
      <w:tr w:rsidR="00B95489" w14:paraId="7D4D1F6F" w14:textId="77777777" w:rsidTr="00331CAF">
        <w:trPr>
          <w:trHeight w:val="997"/>
        </w:trPr>
        <w:tc>
          <w:tcPr>
            <w:tcW w:w="1951" w:type="dxa"/>
            <w:hideMark/>
          </w:tcPr>
          <w:p w14:paraId="5DB14015" w14:textId="32754B1E" w:rsidR="00B95489" w:rsidRDefault="00B95489" w:rsidP="00331CAF">
            <w:pPr>
              <w:jc w:val="center"/>
              <w:rPr>
                <w:rStyle w:val="Accentuation"/>
                <w:rFonts w:ascii="Bookman Old Style" w:hAnsi="Bookman Old Style"/>
                <w:i w:val="0"/>
              </w:rPr>
            </w:pPr>
          </w:p>
        </w:tc>
        <w:tc>
          <w:tcPr>
            <w:tcW w:w="5387" w:type="dxa"/>
            <w:gridSpan w:val="3"/>
            <w:vAlign w:val="bottom"/>
          </w:tcPr>
          <w:p w14:paraId="73F44C5A" w14:textId="2CB9AE26" w:rsidR="00B95489" w:rsidRPr="002B238F" w:rsidRDefault="00B95489" w:rsidP="00331CAF">
            <w:pPr>
              <w:jc w:val="center"/>
              <w:rPr>
                <w:rStyle w:val="Accentuation"/>
                <w:i w:val="0"/>
              </w:rPr>
            </w:pPr>
          </w:p>
        </w:tc>
        <w:tc>
          <w:tcPr>
            <w:tcW w:w="1984" w:type="dxa"/>
            <w:hideMark/>
          </w:tcPr>
          <w:p w14:paraId="7E221A05" w14:textId="792BC78F" w:rsidR="00B95489" w:rsidRPr="002B238F" w:rsidRDefault="00B95489" w:rsidP="00331CAF">
            <w:pPr>
              <w:jc w:val="center"/>
              <w:rPr>
                <w:rStyle w:val="Accentuation"/>
                <w:i w:val="0"/>
              </w:rPr>
            </w:pPr>
          </w:p>
        </w:tc>
      </w:tr>
      <w:tr w:rsidR="00B95489" w:rsidRPr="00C249B3" w14:paraId="1FF835F0" w14:textId="77777777" w:rsidTr="00965CDB">
        <w:trPr>
          <w:trHeight w:val="1414"/>
        </w:trPr>
        <w:tc>
          <w:tcPr>
            <w:tcW w:w="3794" w:type="dxa"/>
            <w:gridSpan w:val="2"/>
            <w:tcBorders>
              <w:bottom w:val="nil"/>
            </w:tcBorders>
          </w:tcPr>
          <w:p w14:paraId="1B6DD608" w14:textId="3FC3B420" w:rsidR="00B95489" w:rsidRDefault="00B95489" w:rsidP="00C249B3">
            <w:pPr>
              <w:jc w:val="center"/>
              <w:rPr>
                <w:rStyle w:val="Accentuation"/>
                <w:i w:val="0"/>
                <w:sz w:val="22"/>
                <w:szCs w:val="22"/>
              </w:rPr>
            </w:pPr>
          </w:p>
          <w:p w14:paraId="5EE4E601" w14:textId="77777777" w:rsidR="00C249B3" w:rsidRPr="00C249B3" w:rsidRDefault="00C249B3" w:rsidP="00C249B3">
            <w:pPr>
              <w:rPr>
                <w:sz w:val="22"/>
                <w:szCs w:val="22"/>
              </w:rPr>
            </w:pPr>
          </w:p>
          <w:p w14:paraId="7AC0BF9B" w14:textId="77777777" w:rsidR="00C249B3" w:rsidRPr="00C249B3" w:rsidRDefault="00C249B3" w:rsidP="00C249B3">
            <w:pPr>
              <w:rPr>
                <w:sz w:val="22"/>
                <w:szCs w:val="22"/>
              </w:rPr>
            </w:pPr>
          </w:p>
          <w:p w14:paraId="4A3DB52C" w14:textId="02260574" w:rsidR="00C249B3" w:rsidRPr="00C249B3" w:rsidRDefault="00C249B3" w:rsidP="00C249B3">
            <w:pPr>
              <w:rPr>
                <w:sz w:val="22"/>
                <w:szCs w:val="22"/>
              </w:rPr>
            </w:pPr>
          </w:p>
        </w:tc>
        <w:tc>
          <w:tcPr>
            <w:tcW w:w="1451" w:type="dxa"/>
            <w:tcBorders>
              <w:bottom w:val="nil"/>
            </w:tcBorders>
          </w:tcPr>
          <w:p w14:paraId="3C5C3E5D" w14:textId="4CF321D4" w:rsidR="00B95489" w:rsidRPr="002B238F" w:rsidRDefault="00B95489" w:rsidP="00331CAF">
            <w:pPr>
              <w:rPr>
                <w:rStyle w:val="Accentuation"/>
                <w:i w:val="0"/>
                <w:sz w:val="22"/>
                <w:szCs w:val="22"/>
              </w:rPr>
            </w:pPr>
          </w:p>
        </w:tc>
        <w:tc>
          <w:tcPr>
            <w:tcW w:w="4077" w:type="dxa"/>
            <w:gridSpan w:val="2"/>
            <w:tcBorders>
              <w:bottom w:val="nil"/>
            </w:tcBorders>
          </w:tcPr>
          <w:p w14:paraId="08AE40CA" w14:textId="2A90CAD4" w:rsidR="00B95489" w:rsidRPr="002B238F" w:rsidRDefault="00B95489" w:rsidP="00D5745E">
            <w:pPr>
              <w:jc w:val="center"/>
              <w:rPr>
                <w:rStyle w:val="Accentuation"/>
                <w:i w:val="0"/>
                <w:sz w:val="22"/>
                <w:szCs w:val="22"/>
                <w:lang w:val="en-US"/>
              </w:rPr>
            </w:pPr>
          </w:p>
        </w:tc>
      </w:tr>
    </w:tbl>
    <w:p w14:paraId="0795BD09" w14:textId="77777777" w:rsidR="00162FBB" w:rsidRDefault="00162FBB" w:rsidP="00965CDB">
      <w:pPr>
        <w:rPr>
          <w:b/>
          <w:sz w:val="52"/>
          <w:szCs w:val="52"/>
        </w:rPr>
      </w:pPr>
    </w:p>
    <w:p w14:paraId="09FAE87E" w14:textId="77777777" w:rsidR="00162FBB" w:rsidRDefault="00162FBB" w:rsidP="00B95489">
      <w:pPr>
        <w:jc w:val="center"/>
        <w:rPr>
          <w:b/>
          <w:sz w:val="52"/>
          <w:szCs w:val="52"/>
        </w:rPr>
      </w:pPr>
    </w:p>
    <w:p w14:paraId="512F2F56" w14:textId="77777777" w:rsidR="00162FBB" w:rsidRDefault="00162FBB" w:rsidP="00B95489">
      <w:pPr>
        <w:jc w:val="center"/>
        <w:rPr>
          <w:b/>
          <w:sz w:val="52"/>
          <w:szCs w:val="52"/>
        </w:rPr>
      </w:pPr>
    </w:p>
    <w:p w14:paraId="7BE1A809" w14:textId="77777777" w:rsidR="00284B42" w:rsidRDefault="00284B42" w:rsidP="00B95489">
      <w:pPr>
        <w:jc w:val="center"/>
        <w:rPr>
          <w:b/>
          <w:sz w:val="52"/>
          <w:szCs w:val="52"/>
        </w:rPr>
      </w:pPr>
    </w:p>
    <w:p w14:paraId="61D20C9C" w14:textId="79B5DEBF" w:rsidR="00B95489" w:rsidRPr="00284B42" w:rsidRDefault="00B95489" w:rsidP="00B95489">
      <w:pPr>
        <w:jc w:val="center"/>
        <w:rPr>
          <w:b/>
          <w:sz w:val="56"/>
          <w:szCs w:val="56"/>
        </w:rPr>
      </w:pPr>
      <w:r w:rsidRPr="00284B42">
        <w:rPr>
          <w:b/>
          <w:sz w:val="56"/>
          <w:szCs w:val="56"/>
        </w:rPr>
        <w:t xml:space="preserve">Rapport Mensuel </w:t>
      </w:r>
    </w:p>
    <w:p w14:paraId="523AB707" w14:textId="77777777" w:rsidR="00B95489" w:rsidRPr="00284B42" w:rsidRDefault="00B95489" w:rsidP="00B95489">
      <w:pPr>
        <w:jc w:val="center"/>
        <w:rPr>
          <w:b/>
          <w:sz w:val="56"/>
          <w:szCs w:val="56"/>
        </w:rPr>
      </w:pPr>
      <w:r w:rsidRPr="00284B42">
        <w:rPr>
          <w:b/>
          <w:sz w:val="56"/>
          <w:szCs w:val="56"/>
        </w:rPr>
        <w:t>Avril 2026</w:t>
      </w:r>
    </w:p>
    <w:p w14:paraId="318C7923" w14:textId="77777777" w:rsidR="00B95489" w:rsidRPr="00284B42" w:rsidRDefault="00B95489" w:rsidP="00B95489">
      <w:pPr>
        <w:jc w:val="center"/>
        <w:rPr>
          <w:b/>
          <w:bCs/>
          <w:sz w:val="56"/>
          <w:szCs w:val="56"/>
        </w:rPr>
      </w:pPr>
      <w:r w:rsidRPr="00284B42">
        <w:rPr>
          <w:b/>
          <w:bCs/>
          <w:sz w:val="56"/>
          <w:szCs w:val="56"/>
        </w:rPr>
        <w:t>Conservation Justice</w:t>
      </w:r>
    </w:p>
    <w:p w14:paraId="60FE2744" w14:textId="77777777" w:rsidR="006A1685" w:rsidRDefault="006A1685" w:rsidP="00B95489">
      <w:pPr>
        <w:jc w:val="center"/>
        <w:rPr>
          <w:sz w:val="22"/>
          <w:szCs w:val="22"/>
        </w:rPr>
      </w:pPr>
    </w:p>
    <w:p w14:paraId="25854E3E" w14:textId="77777777" w:rsidR="006A1685" w:rsidRDefault="006A1685" w:rsidP="00B95489">
      <w:pPr>
        <w:jc w:val="center"/>
        <w:rPr>
          <w:sz w:val="22"/>
          <w:szCs w:val="22"/>
        </w:rPr>
      </w:pPr>
    </w:p>
    <w:p w14:paraId="4CD53DEF" w14:textId="77777777" w:rsidR="006A1685" w:rsidRDefault="006A1685" w:rsidP="00B95489">
      <w:pPr>
        <w:jc w:val="center"/>
        <w:rPr>
          <w:sz w:val="22"/>
          <w:szCs w:val="22"/>
        </w:rPr>
      </w:pPr>
    </w:p>
    <w:p w14:paraId="77BCE6FD" w14:textId="77777777" w:rsidR="006A1685" w:rsidRDefault="006A1685" w:rsidP="00B95489">
      <w:pPr>
        <w:jc w:val="center"/>
        <w:rPr>
          <w:sz w:val="22"/>
          <w:szCs w:val="22"/>
        </w:rPr>
      </w:pPr>
    </w:p>
    <w:p w14:paraId="1ECF5DD5" w14:textId="77777777" w:rsidR="006A1685" w:rsidRDefault="006A1685" w:rsidP="00B95489">
      <w:pPr>
        <w:jc w:val="center"/>
        <w:rPr>
          <w:sz w:val="22"/>
          <w:szCs w:val="22"/>
        </w:rPr>
      </w:pPr>
    </w:p>
    <w:p w14:paraId="48B7070B" w14:textId="77777777" w:rsidR="006A1685" w:rsidRDefault="006A1685" w:rsidP="00B95489">
      <w:pPr>
        <w:jc w:val="center"/>
        <w:rPr>
          <w:sz w:val="22"/>
          <w:szCs w:val="22"/>
        </w:rPr>
      </w:pPr>
    </w:p>
    <w:p w14:paraId="4586B34A" w14:textId="77777777" w:rsidR="00284B42" w:rsidRDefault="00284B42" w:rsidP="00B95489">
      <w:pPr>
        <w:jc w:val="center"/>
        <w:rPr>
          <w:sz w:val="22"/>
          <w:szCs w:val="22"/>
        </w:rPr>
      </w:pPr>
    </w:p>
    <w:p w14:paraId="263FEBBF" w14:textId="77777777" w:rsidR="00965CDB" w:rsidRDefault="00965CDB" w:rsidP="00B95489">
      <w:pPr>
        <w:jc w:val="center"/>
        <w:rPr>
          <w:sz w:val="22"/>
          <w:szCs w:val="22"/>
        </w:rPr>
      </w:pPr>
    </w:p>
    <w:p w14:paraId="2CD8D45E" w14:textId="77777777" w:rsidR="00965CDB" w:rsidRDefault="00965CDB" w:rsidP="00B95489">
      <w:pPr>
        <w:jc w:val="center"/>
        <w:rPr>
          <w:sz w:val="22"/>
          <w:szCs w:val="22"/>
        </w:rPr>
      </w:pPr>
    </w:p>
    <w:p w14:paraId="709B5DC8" w14:textId="77777777" w:rsidR="006A1685" w:rsidRDefault="006A1685" w:rsidP="00162FBB">
      <w:pPr>
        <w:rPr>
          <w:sz w:val="22"/>
          <w:szCs w:val="22"/>
        </w:rPr>
      </w:pPr>
    </w:p>
    <w:p w14:paraId="5784919B" w14:textId="77777777" w:rsidR="006A1685" w:rsidRDefault="006A1685" w:rsidP="00B95489">
      <w:pPr>
        <w:jc w:val="center"/>
        <w:rPr>
          <w:sz w:val="22"/>
          <w:szCs w:val="22"/>
        </w:rPr>
      </w:pPr>
    </w:p>
    <w:p w14:paraId="16544B79" w14:textId="77777777" w:rsidR="006A1685" w:rsidRDefault="006A1685" w:rsidP="00B95489">
      <w:pPr>
        <w:jc w:val="center"/>
        <w:rPr>
          <w:sz w:val="22"/>
          <w:szCs w:val="22"/>
        </w:rPr>
      </w:pPr>
    </w:p>
    <w:p w14:paraId="422C101B" w14:textId="77777777" w:rsidR="006A1685" w:rsidRDefault="006A1685" w:rsidP="00B95489">
      <w:pPr>
        <w:jc w:val="center"/>
        <w:rPr>
          <w:sz w:val="22"/>
          <w:szCs w:val="22"/>
        </w:rPr>
      </w:pPr>
    </w:p>
    <w:p w14:paraId="40A0550F" w14:textId="77777777" w:rsidR="006A1685" w:rsidRDefault="006A1685" w:rsidP="00B95489">
      <w:pPr>
        <w:jc w:val="center"/>
        <w:rPr>
          <w:sz w:val="22"/>
          <w:szCs w:val="22"/>
        </w:rPr>
      </w:pPr>
    </w:p>
    <w:p w14:paraId="750FF546" w14:textId="77777777" w:rsidR="00B95489" w:rsidRDefault="00B95489" w:rsidP="00B95489">
      <w:pPr>
        <w:tabs>
          <w:tab w:val="left" w:pos="2680"/>
          <w:tab w:val="right" w:leader="dot" w:pos="9062"/>
        </w:tabs>
        <w:jc w:val="center"/>
        <w:rPr>
          <w:rStyle w:val="Accentuation"/>
          <w:rFonts w:ascii="Bookman Old Style" w:hAnsi="Bookman Old Style"/>
          <w:i w:val="0"/>
          <w:sz w:val="22"/>
          <w:szCs w:val="22"/>
        </w:rPr>
      </w:pPr>
    </w:p>
    <w:p w14:paraId="00417C2A" w14:textId="77777777" w:rsidR="00B95489" w:rsidRDefault="00B95489" w:rsidP="00B95489">
      <w:pPr>
        <w:tabs>
          <w:tab w:val="left" w:pos="2680"/>
          <w:tab w:val="right" w:leader="dot" w:pos="9062"/>
        </w:tabs>
        <w:jc w:val="center"/>
        <w:rPr>
          <w:rStyle w:val="Accentuation"/>
          <w:rFonts w:ascii="Bookman Old Style" w:hAnsi="Bookman Old Style"/>
          <w:i w:val="0"/>
          <w:sz w:val="22"/>
          <w:szCs w:val="22"/>
        </w:rPr>
      </w:pPr>
      <w:r>
        <w:rPr>
          <w:rStyle w:val="Accentuation"/>
          <w:rFonts w:ascii="Bookman Old Style" w:hAnsi="Bookman Old Style"/>
          <w:i w:val="0"/>
          <w:noProof/>
          <w:sz w:val="22"/>
          <w:szCs w:val="22"/>
          <w:lang w:eastAsia="fr-FR"/>
        </w:rPr>
        <w:drawing>
          <wp:inline distT="0" distB="0" distL="0" distR="0" wp14:anchorId="756AB098" wp14:editId="1905BD1E">
            <wp:extent cx="1359017" cy="906011"/>
            <wp:effectExtent l="0" t="0" r="0" b="0"/>
            <wp:docPr id="10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rcRect/>
                    <a:stretch/>
                  </pic:blipFill>
                  <pic:spPr>
                    <a:xfrm>
                      <a:off x="0" y="0"/>
                      <a:ext cx="1359017" cy="906011"/>
                    </a:xfrm>
                    <a:prstGeom prst="rect">
                      <a:avLst/>
                    </a:prstGeom>
                  </pic:spPr>
                </pic:pic>
              </a:graphicData>
            </a:graphic>
          </wp:inline>
        </w:drawing>
      </w:r>
    </w:p>
    <w:p w14:paraId="6B4502F0" w14:textId="77777777" w:rsidR="00B95489" w:rsidRDefault="00B95489" w:rsidP="00B95489">
      <w:pPr>
        <w:tabs>
          <w:tab w:val="left" w:pos="2680"/>
          <w:tab w:val="right" w:leader="dot" w:pos="9062"/>
        </w:tabs>
        <w:jc w:val="center"/>
        <w:rPr>
          <w:rStyle w:val="Accentuation"/>
          <w:rFonts w:ascii="Arial" w:hAnsi="Arial" w:cs="Arial"/>
          <w:i w:val="0"/>
          <w:sz w:val="22"/>
          <w:szCs w:val="22"/>
        </w:rPr>
      </w:pPr>
      <w:r>
        <w:rPr>
          <w:rStyle w:val="Accentuation"/>
          <w:rFonts w:ascii="Arial" w:hAnsi="Arial" w:cs="Arial"/>
          <w:sz w:val="22"/>
          <w:szCs w:val="22"/>
        </w:rPr>
        <w:t>Union européenne</w:t>
      </w:r>
    </w:p>
    <w:p w14:paraId="699FD03D" w14:textId="77777777" w:rsidR="00B95489" w:rsidRDefault="00B95489" w:rsidP="00B95489">
      <w:pPr>
        <w:tabs>
          <w:tab w:val="left" w:pos="2680"/>
          <w:tab w:val="right" w:leader="dot" w:pos="9062"/>
        </w:tabs>
        <w:jc w:val="center"/>
        <w:rPr>
          <w:rStyle w:val="Accentuation"/>
          <w:rFonts w:ascii="Arial" w:hAnsi="Arial" w:cs="Arial"/>
          <w:i w:val="0"/>
          <w:sz w:val="22"/>
          <w:szCs w:val="22"/>
        </w:rPr>
      </w:pPr>
    </w:p>
    <w:p w14:paraId="3304A35B" w14:textId="77777777" w:rsidR="00B95489" w:rsidRPr="00162FBB" w:rsidRDefault="00B95489" w:rsidP="00B95489">
      <w:pPr>
        <w:tabs>
          <w:tab w:val="left" w:pos="2680"/>
          <w:tab w:val="right" w:leader="dot" w:pos="9062"/>
        </w:tabs>
        <w:jc w:val="center"/>
        <w:rPr>
          <w:rFonts w:ascii="Calibri" w:hAnsi="Calibri" w:cs="Calibri"/>
          <w:i/>
          <w:iCs/>
          <w:color w:val="000000"/>
          <w:sz w:val="22"/>
          <w:szCs w:val="22"/>
          <w:lang w:eastAsia="fr-FR"/>
        </w:rPr>
      </w:pPr>
      <w:r w:rsidRPr="00162FBB">
        <w:rPr>
          <w:rFonts w:ascii="Calibri" w:hAnsi="Calibri" w:cs="Calibri"/>
          <w:i/>
          <w:iCs/>
          <w:color w:val="000000"/>
          <w:sz w:val="22"/>
          <w:szCs w:val="22"/>
          <w:lang w:eastAsia="fr-FR"/>
        </w:rPr>
        <w:t>Cette publication a été produite avec le soutien financier de l’Union européenne. Son contenu relève de la seule responsabilité de Conservation Justice et ne reflète pas nécessairement les opinions de l’Union européenne.</w:t>
      </w:r>
    </w:p>
    <w:p w14:paraId="6172F39C" w14:textId="77777777" w:rsidR="006A1685" w:rsidRDefault="006A1685" w:rsidP="006A1685">
      <w:pPr>
        <w:tabs>
          <w:tab w:val="left" w:pos="2680"/>
          <w:tab w:val="right" w:leader="dot" w:pos="9062"/>
        </w:tabs>
        <w:rPr>
          <w:rFonts w:ascii="Calibri" w:hAnsi="Calibri" w:cs="Calibri"/>
          <w:iCs/>
          <w:sz w:val="22"/>
          <w:szCs w:val="22"/>
        </w:rPr>
      </w:pPr>
    </w:p>
    <w:sdt>
      <w:sdtPr>
        <w:id w:val="-224908216"/>
        <w:docPartObj>
          <w:docPartGallery w:val="Table of Contents"/>
          <w:docPartUnique/>
        </w:docPartObj>
      </w:sdtPr>
      <w:sdtEndPr>
        <w:rPr>
          <w:rFonts w:ascii="Times New Roman" w:eastAsia="Times New Roman" w:hAnsi="Times New Roman" w:cs="Times New Roman"/>
          <w:b/>
          <w:bCs/>
          <w:color w:val="auto"/>
          <w:sz w:val="24"/>
          <w:szCs w:val="24"/>
          <w:lang w:eastAsia="en-US"/>
        </w:rPr>
      </w:sdtEndPr>
      <w:sdtContent>
        <w:p w14:paraId="10E263BC" w14:textId="3927B542" w:rsidR="00D00517" w:rsidRPr="00D00517" w:rsidRDefault="00D00517">
          <w:pPr>
            <w:pStyle w:val="En-ttedetabledesmatires"/>
            <w:rPr>
              <w:rFonts w:ascii="Times New Roman" w:hAnsi="Times New Roman" w:cs="Times New Roman"/>
            </w:rPr>
          </w:pPr>
          <w:r w:rsidRPr="00D00517">
            <w:rPr>
              <w:rFonts w:ascii="Times New Roman" w:hAnsi="Times New Roman" w:cs="Times New Roman"/>
            </w:rPr>
            <w:t>Table des matières</w:t>
          </w:r>
        </w:p>
        <w:p w14:paraId="542BA964" w14:textId="77777777" w:rsidR="00D00517" w:rsidRPr="00D00517" w:rsidRDefault="00D00517" w:rsidP="00D00517">
          <w:pPr>
            <w:rPr>
              <w:lang w:eastAsia="fr-FR"/>
            </w:rPr>
          </w:pPr>
        </w:p>
        <w:p w14:paraId="2779206E" w14:textId="4096E776" w:rsidR="00D00517" w:rsidRPr="00D00517" w:rsidRDefault="00D00517">
          <w:pPr>
            <w:pStyle w:val="TM1"/>
            <w:tabs>
              <w:tab w:val="left" w:pos="440"/>
              <w:tab w:val="right" w:leader="dot" w:pos="9062"/>
            </w:tabs>
            <w:rPr>
              <w:rFonts w:ascii="Times New Roman" w:hAnsi="Times New Roman"/>
              <w:noProof/>
              <w:kern w:val="2"/>
              <w:sz w:val="24"/>
              <w:szCs w:val="24"/>
              <w14:ligatures w14:val="standardContextual"/>
            </w:rPr>
          </w:pPr>
          <w:r>
            <w:fldChar w:fldCharType="begin"/>
          </w:r>
          <w:r>
            <w:instrText xml:space="preserve"> TOC \o "1-3" \h \z \u </w:instrText>
          </w:r>
          <w:r>
            <w:fldChar w:fldCharType="separate"/>
          </w:r>
          <w:hyperlink w:anchor="_Toc230273429" w:history="1">
            <w:r w:rsidRPr="00D00517">
              <w:rPr>
                <w:rStyle w:val="Lienhypertexte"/>
                <w:rFonts w:ascii="Times New Roman" w:hAnsi="Times New Roman"/>
                <w:iCs/>
                <w:noProof/>
                <w:sz w:val="24"/>
                <w:szCs w:val="24"/>
                <w:lang w:bidi="he-IL"/>
              </w:rPr>
              <w:t>1</w:t>
            </w:r>
            <w:r w:rsidRPr="00D00517">
              <w:rPr>
                <w:rFonts w:ascii="Times New Roman" w:hAnsi="Times New Roman"/>
                <w:noProof/>
                <w:kern w:val="2"/>
                <w:sz w:val="24"/>
                <w:szCs w:val="24"/>
                <w14:ligatures w14:val="standardContextual"/>
              </w:rPr>
              <w:tab/>
            </w:r>
            <w:r w:rsidRPr="00D00517">
              <w:rPr>
                <w:rStyle w:val="Lienhypertexte"/>
                <w:rFonts w:ascii="Times New Roman" w:hAnsi="Times New Roman"/>
                <w:i/>
                <w:iCs/>
                <w:noProof/>
                <w:sz w:val="24"/>
                <w:szCs w:val="24"/>
                <w:lang w:bidi="he-IL"/>
              </w:rPr>
              <w:t>Points principaux</w:t>
            </w:r>
            <w:r w:rsidRPr="00D00517">
              <w:rPr>
                <w:rFonts w:ascii="Times New Roman" w:hAnsi="Times New Roman"/>
                <w:noProof/>
                <w:webHidden/>
                <w:sz w:val="24"/>
                <w:szCs w:val="24"/>
              </w:rPr>
              <w:tab/>
            </w:r>
            <w:r w:rsidRPr="00D00517">
              <w:rPr>
                <w:rFonts w:ascii="Times New Roman" w:hAnsi="Times New Roman"/>
                <w:noProof/>
                <w:webHidden/>
                <w:sz w:val="24"/>
                <w:szCs w:val="24"/>
              </w:rPr>
              <w:fldChar w:fldCharType="begin"/>
            </w:r>
            <w:r w:rsidRPr="00D00517">
              <w:rPr>
                <w:rFonts w:ascii="Times New Roman" w:hAnsi="Times New Roman"/>
                <w:noProof/>
                <w:webHidden/>
                <w:sz w:val="24"/>
                <w:szCs w:val="24"/>
              </w:rPr>
              <w:instrText xml:space="preserve"> PAGEREF _Toc230273429 \h </w:instrText>
            </w:r>
            <w:r w:rsidRPr="00D00517">
              <w:rPr>
                <w:rFonts w:ascii="Times New Roman" w:hAnsi="Times New Roman"/>
                <w:noProof/>
                <w:webHidden/>
                <w:sz w:val="24"/>
                <w:szCs w:val="24"/>
              </w:rPr>
            </w:r>
            <w:r w:rsidRPr="00D00517">
              <w:rPr>
                <w:rFonts w:ascii="Times New Roman" w:hAnsi="Times New Roman"/>
                <w:noProof/>
                <w:webHidden/>
                <w:sz w:val="24"/>
                <w:szCs w:val="24"/>
              </w:rPr>
              <w:fldChar w:fldCharType="separate"/>
            </w:r>
            <w:r w:rsidRPr="00D00517">
              <w:rPr>
                <w:rFonts w:ascii="Times New Roman" w:hAnsi="Times New Roman"/>
                <w:noProof/>
                <w:webHidden/>
                <w:sz w:val="24"/>
                <w:szCs w:val="24"/>
              </w:rPr>
              <w:t>3</w:t>
            </w:r>
            <w:r w:rsidRPr="00D00517">
              <w:rPr>
                <w:rFonts w:ascii="Times New Roman" w:hAnsi="Times New Roman"/>
                <w:noProof/>
                <w:webHidden/>
                <w:sz w:val="24"/>
                <w:szCs w:val="24"/>
              </w:rPr>
              <w:fldChar w:fldCharType="end"/>
            </w:r>
          </w:hyperlink>
        </w:p>
        <w:p w14:paraId="6CDDE9A9" w14:textId="77D71D01" w:rsidR="00D00517" w:rsidRDefault="00D00517">
          <w:pPr>
            <w:pStyle w:val="TM1"/>
            <w:tabs>
              <w:tab w:val="left" w:pos="440"/>
              <w:tab w:val="right" w:leader="dot" w:pos="9062"/>
            </w:tabs>
            <w:rPr>
              <w:rFonts w:cstheme="minorBidi"/>
              <w:noProof/>
              <w:kern w:val="2"/>
              <w:sz w:val="24"/>
              <w:szCs w:val="24"/>
              <w14:ligatures w14:val="standardContextual"/>
            </w:rPr>
          </w:pPr>
          <w:hyperlink w:anchor="_Toc230273430" w:history="1">
            <w:r w:rsidRPr="00D00517">
              <w:rPr>
                <w:rStyle w:val="Lienhypertexte"/>
                <w:rFonts w:ascii="Times New Roman" w:hAnsi="Times New Roman"/>
                <w:iCs/>
                <w:noProof/>
                <w:sz w:val="24"/>
                <w:szCs w:val="24"/>
                <w:lang w:bidi="he-IL"/>
              </w:rPr>
              <w:t>2</w:t>
            </w:r>
            <w:r w:rsidRPr="00D00517">
              <w:rPr>
                <w:rFonts w:ascii="Times New Roman" w:hAnsi="Times New Roman"/>
                <w:noProof/>
                <w:kern w:val="2"/>
                <w:sz w:val="24"/>
                <w:szCs w:val="24"/>
                <w14:ligatures w14:val="standardContextual"/>
              </w:rPr>
              <w:tab/>
            </w:r>
            <w:r w:rsidRPr="00D00517">
              <w:rPr>
                <w:rStyle w:val="Lienhypertexte"/>
                <w:rFonts w:ascii="Times New Roman" w:hAnsi="Times New Roman"/>
                <w:i/>
                <w:iCs/>
                <w:noProof/>
                <w:sz w:val="24"/>
                <w:szCs w:val="24"/>
                <w:lang w:bidi="he-IL"/>
              </w:rPr>
              <w:t>Investigations</w:t>
            </w:r>
            <w:r w:rsidRPr="00D00517">
              <w:rPr>
                <w:rFonts w:ascii="Times New Roman" w:hAnsi="Times New Roman"/>
                <w:noProof/>
                <w:webHidden/>
                <w:sz w:val="24"/>
                <w:szCs w:val="24"/>
              </w:rPr>
              <w:tab/>
            </w:r>
            <w:r w:rsidRPr="00D00517">
              <w:rPr>
                <w:rFonts w:ascii="Times New Roman" w:hAnsi="Times New Roman"/>
                <w:noProof/>
                <w:webHidden/>
                <w:sz w:val="24"/>
                <w:szCs w:val="24"/>
              </w:rPr>
              <w:fldChar w:fldCharType="begin"/>
            </w:r>
            <w:r w:rsidRPr="00D00517">
              <w:rPr>
                <w:rFonts w:ascii="Times New Roman" w:hAnsi="Times New Roman"/>
                <w:noProof/>
                <w:webHidden/>
                <w:sz w:val="24"/>
                <w:szCs w:val="24"/>
              </w:rPr>
              <w:instrText xml:space="preserve"> PAGEREF _Toc230273430 \h </w:instrText>
            </w:r>
            <w:r w:rsidRPr="00D00517">
              <w:rPr>
                <w:rFonts w:ascii="Times New Roman" w:hAnsi="Times New Roman"/>
                <w:noProof/>
                <w:webHidden/>
                <w:sz w:val="24"/>
                <w:szCs w:val="24"/>
              </w:rPr>
            </w:r>
            <w:r w:rsidRPr="00D00517">
              <w:rPr>
                <w:rFonts w:ascii="Times New Roman" w:hAnsi="Times New Roman"/>
                <w:noProof/>
                <w:webHidden/>
                <w:sz w:val="24"/>
                <w:szCs w:val="24"/>
              </w:rPr>
              <w:fldChar w:fldCharType="separate"/>
            </w:r>
            <w:r w:rsidRPr="00D00517">
              <w:rPr>
                <w:rFonts w:ascii="Times New Roman" w:hAnsi="Times New Roman"/>
                <w:noProof/>
                <w:webHidden/>
                <w:sz w:val="24"/>
                <w:szCs w:val="24"/>
              </w:rPr>
              <w:t>3</w:t>
            </w:r>
            <w:r w:rsidRPr="00D00517">
              <w:rPr>
                <w:rFonts w:ascii="Times New Roman" w:hAnsi="Times New Roman"/>
                <w:noProof/>
                <w:webHidden/>
                <w:sz w:val="24"/>
                <w:szCs w:val="24"/>
              </w:rPr>
              <w:fldChar w:fldCharType="end"/>
            </w:r>
          </w:hyperlink>
        </w:p>
        <w:p w14:paraId="1859E019" w14:textId="6F1E10EF" w:rsidR="00D00517" w:rsidRDefault="00D00517">
          <w:pPr>
            <w:pStyle w:val="TM1"/>
            <w:tabs>
              <w:tab w:val="left" w:pos="440"/>
              <w:tab w:val="right" w:leader="dot" w:pos="9062"/>
            </w:tabs>
            <w:rPr>
              <w:rFonts w:cstheme="minorBidi"/>
              <w:noProof/>
              <w:kern w:val="2"/>
              <w:sz w:val="24"/>
              <w:szCs w:val="24"/>
              <w14:ligatures w14:val="standardContextual"/>
            </w:rPr>
          </w:pPr>
          <w:hyperlink w:anchor="_Toc230273431" w:history="1">
            <w:r w:rsidRPr="00AF2B51">
              <w:rPr>
                <w:rStyle w:val="Lienhypertexte"/>
                <w:iCs/>
                <w:noProof/>
                <w:lang w:bidi="he-IL"/>
              </w:rPr>
              <w:t>3</w:t>
            </w:r>
            <w:r>
              <w:rPr>
                <w:rFonts w:cstheme="minorBidi"/>
                <w:noProof/>
                <w:kern w:val="2"/>
                <w:sz w:val="24"/>
                <w:szCs w:val="24"/>
                <w14:ligatures w14:val="standardContextual"/>
              </w:rPr>
              <w:tab/>
            </w:r>
            <w:r w:rsidRPr="00AF2B51">
              <w:rPr>
                <w:rStyle w:val="Lienhypertexte"/>
                <w:i/>
                <w:iCs/>
                <w:noProof/>
                <w:lang w:bidi="he-IL"/>
              </w:rPr>
              <w:t>Opérations</w:t>
            </w:r>
            <w:r>
              <w:rPr>
                <w:noProof/>
                <w:webHidden/>
              </w:rPr>
              <w:tab/>
            </w:r>
            <w:r>
              <w:rPr>
                <w:noProof/>
                <w:webHidden/>
              </w:rPr>
              <w:fldChar w:fldCharType="begin"/>
            </w:r>
            <w:r>
              <w:rPr>
                <w:noProof/>
                <w:webHidden/>
              </w:rPr>
              <w:instrText xml:space="preserve"> PAGEREF _Toc230273431 \h </w:instrText>
            </w:r>
            <w:r>
              <w:rPr>
                <w:noProof/>
                <w:webHidden/>
              </w:rPr>
            </w:r>
            <w:r>
              <w:rPr>
                <w:noProof/>
                <w:webHidden/>
              </w:rPr>
              <w:fldChar w:fldCharType="separate"/>
            </w:r>
            <w:r>
              <w:rPr>
                <w:noProof/>
                <w:webHidden/>
              </w:rPr>
              <w:t>3</w:t>
            </w:r>
            <w:r>
              <w:rPr>
                <w:noProof/>
                <w:webHidden/>
              </w:rPr>
              <w:fldChar w:fldCharType="end"/>
            </w:r>
          </w:hyperlink>
        </w:p>
        <w:p w14:paraId="4AF6E18B" w14:textId="1C06722F" w:rsidR="00D00517" w:rsidRDefault="00D00517">
          <w:pPr>
            <w:pStyle w:val="TM1"/>
            <w:tabs>
              <w:tab w:val="left" w:pos="440"/>
              <w:tab w:val="right" w:leader="dot" w:pos="9062"/>
            </w:tabs>
            <w:rPr>
              <w:rFonts w:cstheme="minorBidi"/>
              <w:noProof/>
              <w:kern w:val="2"/>
              <w:sz w:val="24"/>
              <w:szCs w:val="24"/>
              <w14:ligatures w14:val="standardContextual"/>
            </w:rPr>
          </w:pPr>
          <w:hyperlink w:anchor="_Toc230273432" w:history="1">
            <w:r w:rsidRPr="00AF2B51">
              <w:rPr>
                <w:rStyle w:val="Lienhypertexte"/>
                <w:iCs/>
                <w:noProof/>
                <w:lang w:bidi="he-IL"/>
              </w:rPr>
              <w:t>4</w:t>
            </w:r>
            <w:r>
              <w:rPr>
                <w:rFonts w:cstheme="minorBidi"/>
                <w:noProof/>
                <w:kern w:val="2"/>
                <w:sz w:val="24"/>
                <w:szCs w:val="24"/>
                <w14:ligatures w14:val="standardContextual"/>
              </w:rPr>
              <w:tab/>
            </w:r>
            <w:r w:rsidRPr="00AF2B51">
              <w:rPr>
                <w:rStyle w:val="Lienhypertexte"/>
                <w:i/>
                <w:iCs/>
                <w:noProof/>
                <w:lang w:bidi="he-IL"/>
              </w:rPr>
              <w:t>Département juridique</w:t>
            </w:r>
            <w:r>
              <w:rPr>
                <w:noProof/>
                <w:webHidden/>
              </w:rPr>
              <w:tab/>
            </w:r>
            <w:r>
              <w:rPr>
                <w:noProof/>
                <w:webHidden/>
              </w:rPr>
              <w:fldChar w:fldCharType="begin"/>
            </w:r>
            <w:r>
              <w:rPr>
                <w:noProof/>
                <w:webHidden/>
              </w:rPr>
              <w:instrText xml:space="preserve"> PAGEREF _Toc230273432 \h </w:instrText>
            </w:r>
            <w:r>
              <w:rPr>
                <w:noProof/>
                <w:webHidden/>
              </w:rPr>
            </w:r>
            <w:r>
              <w:rPr>
                <w:noProof/>
                <w:webHidden/>
              </w:rPr>
              <w:fldChar w:fldCharType="separate"/>
            </w:r>
            <w:r>
              <w:rPr>
                <w:noProof/>
                <w:webHidden/>
              </w:rPr>
              <w:t>4</w:t>
            </w:r>
            <w:r>
              <w:rPr>
                <w:noProof/>
                <w:webHidden/>
              </w:rPr>
              <w:fldChar w:fldCharType="end"/>
            </w:r>
          </w:hyperlink>
        </w:p>
        <w:p w14:paraId="7C376FC1" w14:textId="34E8CAC9" w:rsidR="00D00517" w:rsidRDefault="00D00517">
          <w:pPr>
            <w:pStyle w:val="TM1"/>
            <w:tabs>
              <w:tab w:val="left" w:pos="440"/>
              <w:tab w:val="right" w:leader="dot" w:pos="9062"/>
            </w:tabs>
            <w:rPr>
              <w:rFonts w:cstheme="minorBidi"/>
              <w:noProof/>
              <w:kern w:val="2"/>
              <w:sz w:val="24"/>
              <w:szCs w:val="24"/>
              <w14:ligatures w14:val="standardContextual"/>
            </w:rPr>
          </w:pPr>
          <w:hyperlink w:anchor="_Toc230273433" w:history="1">
            <w:r w:rsidRPr="00AF2B51">
              <w:rPr>
                <w:rStyle w:val="Lienhypertexte"/>
                <w:iCs/>
                <w:noProof/>
                <w:lang w:bidi="he-IL"/>
              </w:rPr>
              <w:t>5</w:t>
            </w:r>
            <w:r>
              <w:rPr>
                <w:rFonts w:cstheme="minorBidi"/>
                <w:noProof/>
                <w:kern w:val="2"/>
                <w:sz w:val="24"/>
                <w:szCs w:val="24"/>
                <w14:ligatures w14:val="standardContextual"/>
              </w:rPr>
              <w:tab/>
            </w:r>
            <w:r w:rsidRPr="00AF2B51">
              <w:rPr>
                <w:rStyle w:val="Lienhypertexte"/>
                <w:i/>
                <w:iCs/>
                <w:noProof/>
                <w:lang w:bidi="he-IL"/>
              </w:rPr>
              <w:t>Communication</w:t>
            </w:r>
            <w:r>
              <w:rPr>
                <w:noProof/>
                <w:webHidden/>
              </w:rPr>
              <w:tab/>
            </w:r>
            <w:r>
              <w:rPr>
                <w:noProof/>
                <w:webHidden/>
              </w:rPr>
              <w:fldChar w:fldCharType="begin"/>
            </w:r>
            <w:r>
              <w:rPr>
                <w:noProof/>
                <w:webHidden/>
              </w:rPr>
              <w:instrText xml:space="preserve"> PAGEREF _Toc230273433 \h </w:instrText>
            </w:r>
            <w:r>
              <w:rPr>
                <w:noProof/>
                <w:webHidden/>
              </w:rPr>
            </w:r>
            <w:r>
              <w:rPr>
                <w:noProof/>
                <w:webHidden/>
              </w:rPr>
              <w:fldChar w:fldCharType="separate"/>
            </w:r>
            <w:r>
              <w:rPr>
                <w:noProof/>
                <w:webHidden/>
              </w:rPr>
              <w:t>5</w:t>
            </w:r>
            <w:r>
              <w:rPr>
                <w:noProof/>
                <w:webHidden/>
              </w:rPr>
              <w:fldChar w:fldCharType="end"/>
            </w:r>
          </w:hyperlink>
        </w:p>
        <w:p w14:paraId="75C72C48" w14:textId="78AAB9C8" w:rsidR="00D00517" w:rsidRDefault="00D00517">
          <w:pPr>
            <w:pStyle w:val="TM1"/>
            <w:tabs>
              <w:tab w:val="left" w:pos="440"/>
              <w:tab w:val="right" w:leader="dot" w:pos="9062"/>
            </w:tabs>
            <w:rPr>
              <w:rFonts w:cstheme="minorBidi"/>
              <w:noProof/>
              <w:kern w:val="2"/>
              <w:sz w:val="24"/>
              <w:szCs w:val="24"/>
              <w14:ligatures w14:val="standardContextual"/>
            </w:rPr>
          </w:pPr>
          <w:hyperlink w:anchor="_Toc230273434" w:history="1">
            <w:r w:rsidRPr="00AF2B51">
              <w:rPr>
                <w:rStyle w:val="Lienhypertexte"/>
                <w:i/>
                <w:iCs/>
                <w:noProof/>
                <w:lang w:bidi="he-IL"/>
              </w:rPr>
              <w:t>6</w:t>
            </w:r>
            <w:r>
              <w:rPr>
                <w:rFonts w:cstheme="minorBidi"/>
                <w:noProof/>
                <w:kern w:val="2"/>
                <w:sz w:val="24"/>
                <w:szCs w:val="24"/>
                <w14:ligatures w14:val="standardContextual"/>
              </w:rPr>
              <w:tab/>
            </w:r>
            <w:r w:rsidRPr="00AF2B51">
              <w:rPr>
                <w:rStyle w:val="Lienhypertexte"/>
                <w:i/>
                <w:iCs/>
                <w:noProof/>
                <w:lang w:bidi="he-IL"/>
              </w:rPr>
              <w:t>Relations extérieures</w:t>
            </w:r>
            <w:r>
              <w:rPr>
                <w:noProof/>
                <w:webHidden/>
              </w:rPr>
              <w:tab/>
            </w:r>
            <w:r>
              <w:rPr>
                <w:noProof/>
                <w:webHidden/>
              </w:rPr>
              <w:fldChar w:fldCharType="begin"/>
            </w:r>
            <w:r>
              <w:rPr>
                <w:noProof/>
                <w:webHidden/>
              </w:rPr>
              <w:instrText xml:space="preserve"> PAGEREF _Toc230273434 \h </w:instrText>
            </w:r>
            <w:r>
              <w:rPr>
                <w:noProof/>
                <w:webHidden/>
              </w:rPr>
            </w:r>
            <w:r>
              <w:rPr>
                <w:noProof/>
                <w:webHidden/>
              </w:rPr>
              <w:fldChar w:fldCharType="separate"/>
            </w:r>
            <w:r>
              <w:rPr>
                <w:noProof/>
                <w:webHidden/>
              </w:rPr>
              <w:t>5</w:t>
            </w:r>
            <w:r>
              <w:rPr>
                <w:noProof/>
                <w:webHidden/>
              </w:rPr>
              <w:fldChar w:fldCharType="end"/>
            </w:r>
          </w:hyperlink>
        </w:p>
        <w:p w14:paraId="74FAB905" w14:textId="274344D0" w:rsidR="00D00517" w:rsidRDefault="00D00517">
          <w:pPr>
            <w:pStyle w:val="TM1"/>
            <w:tabs>
              <w:tab w:val="left" w:pos="440"/>
              <w:tab w:val="right" w:leader="dot" w:pos="9062"/>
            </w:tabs>
            <w:rPr>
              <w:rFonts w:cstheme="minorBidi"/>
              <w:noProof/>
              <w:kern w:val="2"/>
              <w:sz w:val="24"/>
              <w:szCs w:val="24"/>
              <w14:ligatures w14:val="standardContextual"/>
            </w:rPr>
          </w:pPr>
          <w:hyperlink w:anchor="_Toc230273435" w:history="1">
            <w:r w:rsidRPr="00AF2B51">
              <w:rPr>
                <w:rStyle w:val="Lienhypertexte"/>
                <w:i/>
                <w:iCs/>
                <w:noProof/>
                <w:lang w:bidi="he-IL"/>
              </w:rPr>
              <w:t>7</w:t>
            </w:r>
            <w:r>
              <w:rPr>
                <w:rFonts w:cstheme="minorBidi"/>
                <w:noProof/>
                <w:kern w:val="2"/>
                <w:sz w:val="24"/>
                <w:szCs w:val="24"/>
                <w14:ligatures w14:val="standardContextual"/>
              </w:rPr>
              <w:tab/>
            </w:r>
            <w:r w:rsidRPr="00AF2B51">
              <w:rPr>
                <w:rStyle w:val="Lienhypertexte"/>
                <w:i/>
                <w:iCs/>
                <w:noProof/>
                <w:lang w:bidi="he-IL"/>
              </w:rPr>
              <w:t>Conclusion</w:t>
            </w:r>
            <w:r>
              <w:rPr>
                <w:noProof/>
                <w:webHidden/>
              </w:rPr>
              <w:tab/>
            </w:r>
            <w:r>
              <w:rPr>
                <w:noProof/>
                <w:webHidden/>
              </w:rPr>
              <w:fldChar w:fldCharType="begin"/>
            </w:r>
            <w:r>
              <w:rPr>
                <w:noProof/>
                <w:webHidden/>
              </w:rPr>
              <w:instrText xml:space="preserve"> PAGEREF _Toc230273435 \h </w:instrText>
            </w:r>
            <w:r>
              <w:rPr>
                <w:noProof/>
                <w:webHidden/>
              </w:rPr>
            </w:r>
            <w:r>
              <w:rPr>
                <w:noProof/>
                <w:webHidden/>
              </w:rPr>
              <w:fldChar w:fldCharType="separate"/>
            </w:r>
            <w:r>
              <w:rPr>
                <w:noProof/>
                <w:webHidden/>
              </w:rPr>
              <w:t>7</w:t>
            </w:r>
            <w:r>
              <w:rPr>
                <w:noProof/>
                <w:webHidden/>
              </w:rPr>
              <w:fldChar w:fldCharType="end"/>
            </w:r>
          </w:hyperlink>
        </w:p>
        <w:p w14:paraId="5818D952" w14:textId="5AB3A758" w:rsidR="00D00517" w:rsidRDefault="00D00517">
          <w:r>
            <w:rPr>
              <w:b/>
              <w:bCs/>
            </w:rPr>
            <w:fldChar w:fldCharType="end"/>
          </w:r>
        </w:p>
      </w:sdtContent>
    </w:sdt>
    <w:p w14:paraId="36CE7FDD" w14:textId="77777777" w:rsidR="006A1685" w:rsidRPr="002B238F" w:rsidRDefault="006A1685" w:rsidP="006A1685">
      <w:pPr>
        <w:pStyle w:val="En-tte"/>
        <w:tabs>
          <w:tab w:val="left" w:pos="708"/>
        </w:tabs>
        <w:jc w:val="center"/>
        <w:rPr>
          <w:rStyle w:val="Accentuation"/>
          <w:i w:val="0"/>
        </w:rPr>
      </w:pPr>
    </w:p>
    <w:p w14:paraId="2B0C241E" w14:textId="77777777" w:rsidR="006A1685" w:rsidRPr="002B238F" w:rsidRDefault="006A1685" w:rsidP="006A1685">
      <w:pPr>
        <w:pStyle w:val="En-tte"/>
        <w:tabs>
          <w:tab w:val="left" w:pos="708"/>
        </w:tabs>
        <w:jc w:val="center"/>
        <w:rPr>
          <w:rStyle w:val="Accentuation"/>
          <w:i w:val="0"/>
        </w:rPr>
      </w:pPr>
    </w:p>
    <w:p w14:paraId="0BD25CC8" w14:textId="77777777" w:rsidR="006A1685" w:rsidRPr="002B238F" w:rsidRDefault="006A1685" w:rsidP="006A1685">
      <w:pPr>
        <w:pStyle w:val="En-tte"/>
        <w:tabs>
          <w:tab w:val="left" w:pos="708"/>
        </w:tabs>
        <w:jc w:val="center"/>
        <w:rPr>
          <w:rStyle w:val="Accentuation"/>
          <w:i w:val="0"/>
        </w:rPr>
      </w:pPr>
    </w:p>
    <w:p w14:paraId="548A6C6D" w14:textId="77777777" w:rsidR="006A1685" w:rsidRPr="002B238F" w:rsidRDefault="006A1685" w:rsidP="004864C3">
      <w:pPr>
        <w:rPr>
          <w:rStyle w:val="Accentuation"/>
          <w:i w:val="0"/>
        </w:rPr>
      </w:pPr>
    </w:p>
    <w:p w14:paraId="086D2F28" w14:textId="77777777" w:rsidR="006A1685" w:rsidRDefault="006A1685" w:rsidP="004864C3">
      <w:pPr>
        <w:rPr>
          <w:rFonts w:ascii="Calibri" w:hAnsi="Calibri" w:cs="Calibri"/>
          <w:sz w:val="22"/>
          <w:szCs w:val="22"/>
        </w:rPr>
      </w:pPr>
    </w:p>
    <w:p w14:paraId="6EF186CF" w14:textId="77777777" w:rsidR="006A1685" w:rsidRDefault="006A1685" w:rsidP="00B95489">
      <w:pPr>
        <w:tabs>
          <w:tab w:val="left" w:pos="2680"/>
          <w:tab w:val="right" w:leader="dot" w:pos="9062"/>
        </w:tabs>
        <w:jc w:val="center"/>
        <w:rPr>
          <w:rFonts w:ascii="Calibri" w:hAnsi="Calibri" w:cs="Calibri"/>
          <w:iCs/>
          <w:sz w:val="22"/>
          <w:szCs w:val="22"/>
        </w:rPr>
      </w:pPr>
    </w:p>
    <w:p w14:paraId="63943FC6" w14:textId="77777777" w:rsidR="006A1685" w:rsidRDefault="006A1685" w:rsidP="00B95489">
      <w:pPr>
        <w:tabs>
          <w:tab w:val="left" w:pos="2680"/>
          <w:tab w:val="right" w:leader="dot" w:pos="9062"/>
        </w:tabs>
        <w:jc w:val="center"/>
        <w:rPr>
          <w:rFonts w:ascii="Calibri" w:hAnsi="Calibri" w:cs="Calibri"/>
          <w:iCs/>
          <w:sz w:val="22"/>
          <w:szCs w:val="22"/>
        </w:rPr>
      </w:pPr>
    </w:p>
    <w:p w14:paraId="6E56E74F" w14:textId="77777777" w:rsidR="006A1685" w:rsidRDefault="006A1685" w:rsidP="00B95489">
      <w:pPr>
        <w:tabs>
          <w:tab w:val="left" w:pos="2680"/>
          <w:tab w:val="right" w:leader="dot" w:pos="9062"/>
        </w:tabs>
        <w:jc w:val="center"/>
        <w:rPr>
          <w:rFonts w:ascii="Calibri" w:hAnsi="Calibri" w:cs="Calibri"/>
          <w:iCs/>
          <w:sz w:val="22"/>
          <w:szCs w:val="22"/>
        </w:rPr>
      </w:pPr>
    </w:p>
    <w:p w14:paraId="4769251C" w14:textId="77777777" w:rsidR="006A1685" w:rsidRDefault="006A1685" w:rsidP="00B95489">
      <w:pPr>
        <w:tabs>
          <w:tab w:val="left" w:pos="2680"/>
          <w:tab w:val="right" w:leader="dot" w:pos="9062"/>
        </w:tabs>
        <w:jc w:val="center"/>
        <w:rPr>
          <w:rFonts w:ascii="Calibri" w:hAnsi="Calibri" w:cs="Calibri"/>
          <w:iCs/>
          <w:sz w:val="22"/>
          <w:szCs w:val="22"/>
        </w:rPr>
      </w:pPr>
    </w:p>
    <w:p w14:paraId="44F9CCDB" w14:textId="77777777" w:rsidR="006A1685" w:rsidRDefault="006A1685" w:rsidP="00B95489">
      <w:pPr>
        <w:tabs>
          <w:tab w:val="left" w:pos="2680"/>
          <w:tab w:val="right" w:leader="dot" w:pos="9062"/>
        </w:tabs>
        <w:jc w:val="center"/>
        <w:rPr>
          <w:rFonts w:ascii="Calibri" w:hAnsi="Calibri" w:cs="Calibri"/>
          <w:iCs/>
          <w:sz w:val="22"/>
          <w:szCs w:val="22"/>
        </w:rPr>
      </w:pPr>
    </w:p>
    <w:p w14:paraId="0B2E3615" w14:textId="77777777" w:rsidR="006A1685" w:rsidRDefault="006A1685" w:rsidP="00B95489">
      <w:pPr>
        <w:tabs>
          <w:tab w:val="left" w:pos="2680"/>
          <w:tab w:val="right" w:leader="dot" w:pos="9062"/>
        </w:tabs>
        <w:jc w:val="center"/>
        <w:rPr>
          <w:rFonts w:ascii="Calibri" w:hAnsi="Calibri" w:cs="Calibri"/>
          <w:iCs/>
          <w:sz w:val="22"/>
          <w:szCs w:val="22"/>
        </w:rPr>
      </w:pPr>
    </w:p>
    <w:p w14:paraId="7920B920" w14:textId="77777777" w:rsidR="006A1685" w:rsidRDefault="006A1685" w:rsidP="00B95489">
      <w:pPr>
        <w:tabs>
          <w:tab w:val="left" w:pos="2680"/>
          <w:tab w:val="right" w:leader="dot" w:pos="9062"/>
        </w:tabs>
        <w:jc w:val="center"/>
        <w:rPr>
          <w:rFonts w:ascii="Calibri" w:hAnsi="Calibri" w:cs="Calibri"/>
          <w:iCs/>
          <w:sz w:val="22"/>
          <w:szCs w:val="22"/>
        </w:rPr>
      </w:pPr>
    </w:p>
    <w:p w14:paraId="5C51161D" w14:textId="77777777" w:rsidR="006A1685" w:rsidRDefault="006A1685" w:rsidP="00B95489">
      <w:pPr>
        <w:tabs>
          <w:tab w:val="left" w:pos="2680"/>
          <w:tab w:val="right" w:leader="dot" w:pos="9062"/>
        </w:tabs>
        <w:jc w:val="center"/>
        <w:rPr>
          <w:rFonts w:ascii="Calibri" w:hAnsi="Calibri" w:cs="Calibri"/>
          <w:iCs/>
          <w:sz w:val="22"/>
          <w:szCs w:val="22"/>
        </w:rPr>
      </w:pPr>
    </w:p>
    <w:p w14:paraId="41389E57" w14:textId="77777777" w:rsidR="006A1685" w:rsidRDefault="006A1685" w:rsidP="00B95489">
      <w:pPr>
        <w:tabs>
          <w:tab w:val="left" w:pos="2680"/>
          <w:tab w:val="right" w:leader="dot" w:pos="9062"/>
        </w:tabs>
        <w:jc w:val="center"/>
        <w:rPr>
          <w:rFonts w:ascii="Calibri" w:hAnsi="Calibri" w:cs="Calibri"/>
          <w:iCs/>
          <w:sz w:val="22"/>
          <w:szCs w:val="22"/>
        </w:rPr>
      </w:pPr>
    </w:p>
    <w:p w14:paraId="2E5A3736" w14:textId="77777777" w:rsidR="006A1685" w:rsidRDefault="006A1685" w:rsidP="00B95489">
      <w:pPr>
        <w:tabs>
          <w:tab w:val="left" w:pos="2680"/>
          <w:tab w:val="right" w:leader="dot" w:pos="9062"/>
        </w:tabs>
        <w:jc w:val="center"/>
        <w:rPr>
          <w:rFonts w:ascii="Calibri" w:hAnsi="Calibri" w:cs="Calibri"/>
          <w:iCs/>
          <w:sz w:val="22"/>
          <w:szCs w:val="22"/>
        </w:rPr>
      </w:pPr>
    </w:p>
    <w:p w14:paraId="117DC964" w14:textId="77777777" w:rsidR="006A1685" w:rsidRDefault="006A1685" w:rsidP="00B95489">
      <w:pPr>
        <w:tabs>
          <w:tab w:val="left" w:pos="2680"/>
          <w:tab w:val="right" w:leader="dot" w:pos="9062"/>
        </w:tabs>
        <w:jc w:val="center"/>
        <w:rPr>
          <w:rFonts w:ascii="Calibri" w:hAnsi="Calibri" w:cs="Calibri"/>
          <w:iCs/>
          <w:sz w:val="22"/>
          <w:szCs w:val="22"/>
        </w:rPr>
      </w:pPr>
    </w:p>
    <w:p w14:paraId="23643198" w14:textId="77777777" w:rsidR="006A1685" w:rsidRDefault="006A1685" w:rsidP="00B95489">
      <w:pPr>
        <w:tabs>
          <w:tab w:val="left" w:pos="2680"/>
          <w:tab w:val="right" w:leader="dot" w:pos="9062"/>
        </w:tabs>
        <w:jc w:val="center"/>
        <w:rPr>
          <w:rFonts w:ascii="Calibri" w:hAnsi="Calibri" w:cs="Calibri"/>
          <w:iCs/>
          <w:sz w:val="22"/>
          <w:szCs w:val="22"/>
        </w:rPr>
      </w:pPr>
    </w:p>
    <w:p w14:paraId="0BE74A60" w14:textId="77777777" w:rsidR="006A1685" w:rsidRDefault="006A1685" w:rsidP="00B95489">
      <w:pPr>
        <w:tabs>
          <w:tab w:val="left" w:pos="2680"/>
          <w:tab w:val="right" w:leader="dot" w:pos="9062"/>
        </w:tabs>
        <w:jc w:val="center"/>
        <w:rPr>
          <w:rFonts w:ascii="Calibri" w:hAnsi="Calibri" w:cs="Calibri"/>
          <w:iCs/>
          <w:sz w:val="22"/>
          <w:szCs w:val="22"/>
        </w:rPr>
      </w:pPr>
    </w:p>
    <w:p w14:paraId="047F4F12" w14:textId="77777777" w:rsidR="006A1685" w:rsidRDefault="006A1685" w:rsidP="00B95489">
      <w:pPr>
        <w:tabs>
          <w:tab w:val="left" w:pos="2680"/>
          <w:tab w:val="right" w:leader="dot" w:pos="9062"/>
        </w:tabs>
        <w:jc w:val="center"/>
        <w:rPr>
          <w:rFonts w:ascii="Calibri" w:hAnsi="Calibri" w:cs="Calibri"/>
          <w:iCs/>
          <w:sz w:val="22"/>
          <w:szCs w:val="22"/>
        </w:rPr>
      </w:pPr>
    </w:p>
    <w:p w14:paraId="2FD4F755" w14:textId="77777777" w:rsidR="006A1685" w:rsidRDefault="006A1685" w:rsidP="00B95489">
      <w:pPr>
        <w:tabs>
          <w:tab w:val="left" w:pos="2680"/>
          <w:tab w:val="right" w:leader="dot" w:pos="9062"/>
        </w:tabs>
        <w:jc w:val="center"/>
        <w:rPr>
          <w:rFonts w:ascii="Calibri" w:hAnsi="Calibri" w:cs="Calibri"/>
          <w:iCs/>
          <w:sz w:val="22"/>
          <w:szCs w:val="22"/>
        </w:rPr>
      </w:pPr>
    </w:p>
    <w:p w14:paraId="4F772677" w14:textId="77777777" w:rsidR="006A1685" w:rsidRDefault="006A1685" w:rsidP="00B95489">
      <w:pPr>
        <w:tabs>
          <w:tab w:val="left" w:pos="2680"/>
          <w:tab w:val="right" w:leader="dot" w:pos="9062"/>
        </w:tabs>
        <w:jc w:val="center"/>
        <w:rPr>
          <w:rFonts w:ascii="Calibri" w:hAnsi="Calibri" w:cs="Calibri"/>
          <w:iCs/>
          <w:sz w:val="22"/>
          <w:szCs w:val="22"/>
        </w:rPr>
      </w:pPr>
    </w:p>
    <w:p w14:paraId="3B08D359" w14:textId="77777777" w:rsidR="006A1685" w:rsidRDefault="006A1685" w:rsidP="00B95489">
      <w:pPr>
        <w:tabs>
          <w:tab w:val="left" w:pos="2680"/>
          <w:tab w:val="right" w:leader="dot" w:pos="9062"/>
        </w:tabs>
        <w:jc w:val="center"/>
        <w:rPr>
          <w:rFonts w:ascii="Calibri" w:hAnsi="Calibri" w:cs="Calibri"/>
          <w:iCs/>
          <w:sz w:val="22"/>
          <w:szCs w:val="22"/>
        </w:rPr>
      </w:pPr>
    </w:p>
    <w:p w14:paraId="1E916582" w14:textId="77777777" w:rsidR="006A1685" w:rsidRDefault="006A1685" w:rsidP="00B95489">
      <w:pPr>
        <w:tabs>
          <w:tab w:val="left" w:pos="2680"/>
          <w:tab w:val="right" w:leader="dot" w:pos="9062"/>
        </w:tabs>
        <w:jc w:val="center"/>
        <w:rPr>
          <w:rFonts w:ascii="Calibri" w:hAnsi="Calibri" w:cs="Calibri"/>
          <w:iCs/>
          <w:sz w:val="22"/>
          <w:szCs w:val="22"/>
        </w:rPr>
      </w:pPr>
    </w:p>
    <w:p w14:paraId="70F83BF4" w14:textId="77777777" w:rsidR="006A1685" w:rsidRDefault="006A1685" w:rsidP="00B95489">
      <w:pPr>
        <w:tabs>
          <w:tab w:val="left" w:pos="2680"/>
          <w:tab w:val="right" w:leader="dot" w:pos="9062"/>
        </w:tabs>
        <w:jc w:val="center"/>
        <w:rPr>
          <w:rFonts w:ascii="Calibri" w:hAnsi="Calibri" w:cs="Calibri"/>
          <w:iCs/>
          <w:sz w:val="22"/>
          <w:szCs w:val="22"/>
        </w:rPr>
      </w:pPr>
    </w:p>
    <w:p w14:paraId="52B91694" w14:textId="77777777" w:rsidR="006A1685" w:rsidRDefault="006A1685" w:rsidP="00B95489">
      <w:pPr>
        <w:tabs>
          <w:tab w:val="left" w:pos="2680"/>
          <w:tab w:val="right" w:leader="dot" w:pos="9062"/>
        </w:tabs>
        <w:jc w:val="center"/>
        <w:rPr>
          <w:rFonts w:ascii="Calibri" w:hAnsi="Calibri" w:cs="Calibri"/>
          <w:iCs/>
          <w:sz w:val="22"/>
          <w:szCs w:val="22"/>
        </w:rPr>
      </w:pPr>
    </w:p>
    <w:p w14:paraId="2C441F4F" w14:textId="77777777" w:rsidR="006A1685" w:rsidRDefault="006A1685" w:rsidP="00B95489">
      <w:pPr>
        <w:tabs>
          <w:tab w:val="left" w:pos="2680"/>
          <w:tab w:val="right" w:leader="dot" w:pos="9062"/>
        </w:tabs>
        <w:jc w:val="center"/>
        <w:rPr>
          <w:rFonts w:ascii="Calibri" w:hAnsi="Calibri" w:cs="Calibri"/>
          <w:iCs/>
          <w:sz w:val="22"/>
          <w:szCs w:val="22"/>
        </w:rPr>
      </w:pPr>
    </w:p>
    <w:p w14:paraId="4A25CBFA" w14:textId="77777777" w:rsidR="006A1685" w:rsidRDefault="006A1685" w:rsidP="00B95489">
      <w:pPr>
        <w:tabs>
          <w:tab w:val="left" w:pos="2680"/>
          <w:tab w:val="right" w:leader="dot" w:pos="9062"/>
        </w:tabs>
        <w:jc w:val="center"/>
        <w:rPr>
          <w:rFonts w:ascii="Calibri" w:hAnsi="Calibri" w:cs="Calibri"/>
          <w:iCs/>
          <w:sz w:val="22"/>
          <w:szCs w:val="22"/>
        </w:rPr>
      </w:pPr>
    </w:p>
    <w:p w14:paraId="097C4530" w14:textId="77777777" w:rsidR="006A1685" w:rsidRDefault="006A1685" w:rsidP="00B95489">
      <w:pPr>
        <w:tabs>
          <w:tab w:val="left" w:pos="2680"/>
          <w:tab w:val="right" w:leader="dot" w:pos="9062"/>
        </w:tabs>
        <w:jc w:val="center"/>
        <w:rPr>
          <w:rFonts w:ascii="Calibri" w:hAnsi="Calibri" w:cs="Calibri"/>
          <w:iCs/>
          <w:sz w:val="22"/>
          <w:szCs w:val="22"/>
        </w:rPr>
      </w:pPr>
    </w:p>
    <w:p w14:paraId="13854F82" w14:textId="77777777" w:rsidR="006A1685" w:rsidRDefault="006A1685" w:rsidP="00B95489">
      <w:pPr>
        <w:tabs>
          <w:tab w:val="left" w:pos="2680"/>
          <w:tab w:val="right" w:leader="dot" w:pos="9062"/>
        </w:tabs>
        <w:jc w:val="center"/>
        <w:rPr>
          <w:rFonts w:ascii="Calibri" w:hAnsi="Calibri" w:cs="Calibri"/>
          <w:iCs/>
          <w:sz w:val="22"/>
          <w:szCs w:val="22"/>
        </w:rPr>
      </w:pPr>
    </w:p>
    <w:p w14:paraId="6E03788A" w14:textId="77777777" w:rsidR="006A1685" w:rsidRDefault="006A1685" w:rsidP="00B95489">
      <w:pPr>
        <w:tabs>
          <w:tab w:val="left" w:pos="2680"/>
          <w:tab w:val="right" w:leader="dot" w:pos="9062"/>
        </w:tabs>
        <w:jc w:val="center"/>
        <w:rPr>
          <w:rFonts w:ascii="Calibri" w:hAnsi="Calibri" w:cs="Calibri"/>
          <w:iCs/>
          <w:sz w:val="22"/>
          <w:szCs w:val="22"/>
        </w:rPr>
      </w:pPr>
    </w:p>
    <w:p w14:paraId="6F109C43" w14:textId="77777777" w:rsidR="006A1685" w:rsidRDefault="006A1685" w:rsidP="00B95489">
      <w:pPr>
        <w:tabs>
          <w:tab w:val="left" w:pos="2680"/>
          <w:tab w:val="right" w:leader="dot" w:pos="9062"/>
        </w:tabs>
        <w:jc w:val="center"/>
        <w:rPr>
          <w:rFonts w:ascii="Calibri" w:hAnsi="Calibri" w:cs="Calibri"/>
          <w:iCs/>
          <w:sz w:val="22"/>
          <w:szCs w:val="22"/>
        </w:rPr>
      </w:pPr>
    </w:p>
    <w:p w14:paraId="04E1A6B2" w14:textId="77777777" w:rsidR="00B95489" w:rsidRDefault="00B95489" w:rsidP="00B95489">
      <w:pPr>
        <w:rPr>
          <w:rStyle w:val="Accentuation"/>
          <w:rFonts w:ascii="Garamond" w:hAnsi="Garamond"/>
          <w:i w:val="0"/>
        </w:rPr>
      </w:pPr>
    </w:p>
    <w:p w14:paraId="48903074" w14:textId="77777777" w:rsidR="006A1685" w:rsidRDefault="006A1685" w:rsidP="00B95489">
      <w:pPr>
        <w:rPr>
          <w:rStyle w:val="Accentuation"/>
          <w:rFonts w:ascii="Garamond" w:hAnsi="Garamond"/>
          <w:i w:val="0"/>
        </w:rPr>
      </w:pPr>
    </w:p>
    <w:p w14:paraId="5079FD71" w14:textId="77777777" w:rsidR="006A1685" w:rsidRDefault="006A1685" w:rsidP="00B95489">
      <w:pPr>
        <w:rPr>
          <w:rStyle w:val="Accentuation"/>
          <w:rFonts w:ascii="Garamond" w:hAnsi="Garamond"/>
          <w:i w:val="0"/>
        </w:rPr>
      </w:pPr>
    </w:p>
    <w:p w14:paraId="531B6399" w14:textId="77777777" w:rsidR="00860D28" w:rsidRPr="003872FB" w:rsidRDefault="00860D28" w:rsidP="00B95489">
      <w:pPr>
        <w:rPr>
          <w:rStyle w:val="Accentuation"/>
          <w:rFonts w:ascii="Garamond" w:hAnsi="Garamond"/>
          <w:i w:val="0"/>
        </w:rPr>
      </w:pPr>
    </w:p>
    <w:p w14:paraId="5FC4BE2C" w14:textId="77777777" w:rsidR="00B95489" w:rsidRPr="002B238F" w:rsidRDefault="00B95489" w:rsidP="00B95489">
      <w:pPr>
        <w:pStyle w:val="Titre1"/>
        <w:shd w:val="clear" w:color="auto" w:fill="000000"/>
        <w:rPr>
          <w:rStyle w:val="Accentuation"/>
          <w:i w:val="0"/>
          <w:sz w:val="24"/>
        </w:rPr>
      </w:pPr>
      <w:bookmarkStart w:id="0" w:name="_Toc374452665"/>
      <w:bookmarkStart w:id="1" w:name="_Toc7774926"/>
      <w:bookmarkStart w:id="2" w:name="_Toc230273429"/>
      <w:r w:rsidRPr="002B238F">
        <w:rPr>
          <w:rStyle w:val="Accentuation"/>
          <w:sz w:val="24"/>
        </w:rPr>
        <w:lastRenderedPageBreak/>
        <w:t>Points principaux</w:t>
      </w:r>
      <w:bookmarkEnd w:id="0"/>
      <w:bookmarkEnd w:id="1"/>
      <w:bookmarkEnd w:id="2"/>
    </w:p>
    <w:p w14:paraId="19C09114" w14:textId="77777777" w:rsidR="00B95489" w:rsidRPr="002B238F" w:rsidRDefault="00B95489" w:rsidP="00B95489">
      <w:pPr>
        <w:jc w:val="both"/>
      </w:pPr>
    </w:p>
    <w:p w14:paraId="0B8A5FBF" w14:textId="77777777" w:rsidR="00B95489" w:rsidRDefault="00494850" w:rsidP="00B95489">
      <w:pPr>
        <w:pStyle w:val="Paragraphedeliste"/>
        <w:numPr>
          <w:ilvl w:val="0"/>
          <w:numId w:val="2"/>
        </w:numPr>
        <w:jc w:val="both"/>
      </w:pPr>
      <w:r>
        <w:t>Six</w:t>
      </w:r>
      <w:r w:rsidR="00B95489">
        <w:t xml:space="preserve"> enquêtes sur le trafic de faune dans</w:t>
      </w:r>
      <w:r>
        <w:t xml:space="preserve"> les provinces du Woleu-Ntem, de l’Ogooué-Maritime, Moyen-Ogooué et Estuaire</w:t>
      </w:r>
      <w:r w:rsidR="00B95489">
        <w:t> ;</w:t>
      </w:r>
    </w:p>
    <w:p w14:paraId="5687CDB2" w14:textId="77777777" w:rsidR="00B95489" w:rsidRDefault="00B95489" w:rsidP="00B95489">
      <w:pPr>
        <w:pStyle w:val="Paragraphedeliste"/>
        <w:jc w:val="both"/>
      </w:pPr>
    </w:p>
    <w:p w14:paraId="32EAFF0E" w14:textId="3A390E0F" w:rsidR="00B95489" w:rsidRDefault="00B95489" w:rsidP="00B95489">
      <w:pPr>
        <w:pStyle w:val="Paragraphedeliste"/>
        <w:numPr>
          <w:ilvl w:val="0"/>
          <w:numId w:val="2"/>
        </w:numPr>
        <w:jc w:val="both"/>
      </w:pPr>
      <w:r>
        <w:t xml:space="preserve"> </w:t>
      </w:r>
      <w:r w:rsidR="00494850">
        <w:t>Une opération réalisée avec l’interpellation de 4 présumés trafiquants de faunes</w:t>
      </w:r>
      <w:r w:rsidR="00264856">
        <w:t xml:space="preserve"> avec 4 pointes d’ivoire</w:t>
      </w:r>
      <w:r>
        <w:t> ;</w:t>
      </w:r>
    </w:p>
    <w:p w14:paraId="7C478A4F" w14:textId="77777777" w:rsidR="00B95489" w:rsidRPr="003872FB" w:rsidRDefault="00B95489" w:rsidP="00B95489">
      <w:pPr>
        <w:jc w:val="both"/>
        <w:rPr>
          <w:rStyle w:val="Accentuation"/>
          <w:rFonts w:ascii="Garamond" w:hAnsi="Garamond" w:cs="Calibri"/>
          <w:i w:val="0"/>
          <w:iCs w:val="0"/>
        </w:rPr>
      </w:pPr>
    </w:p>
    <w:p w14:paraId="5F91EAD0" w14:textId="77777777" w:rsidR="00B95489" w:rsidRPr="00B71515" w:rsidRDefault="00B95489" w:rsidP="00B95489">
      <w:pPr>
        <w:pStyle w:val="Titre1"/>
        <w:shd w:val="clear" w:color="auto" w:fill="000000"/>
        <w:rPr>
          <w:rStyle w:val="Accentuation"/>
          <w:i w:val="0"/>
          <w:sz w:val="24"/>
        </w:rPr>
      </w:pPr>
      <w:bookmarkStart w:id="3" w:name="_Toc7774927"/>
      <w:bookmarkStart w:id="4" w:name="_Toc230273430"/>
      <w:r w:rsidRPr="00B71515">
        <w:rPr>
          <w:rStyle w:val="Accentuation"/>
          <w:sz w:val="24"/>
        </w:rPr>
        <w:t>Investigations</w:t>
      </w:r>
      <w:bookmarkEnd w:id="3"/>
      <w:bookmarkEnd w:id="4"/>
    </w:p>
    <w:p w14:paraId="7BEA1FFA" w14:textId="77777777" w:rsidR="00B95489" w:rsidRPr="003872FB" w:rsidRDefault="00B95489" w:rsidP="00B95489">
      <w:pPr>
        <w:jc w:val="both"/>
        <w:rPr>
          <w:rStyle w:val="Accentuation"/>
          <w:rFonts w:ascii="Garamond" w:hAnsi="Garamond" w:cs="Arial"/>
          <w:i w:val="0"/>
        </w:rPr>
      </w:pPr>
    </w:p>
    <w:p w14:paraId="5FD9A1AB" w14:textId="7FF87BAF" w:rsidR="00B95489" w:rsidRPr="003872FB" w:rsidRDefault="00B95489" w:rsidP="00B95489">
      <w:pPr>
        <w:spacing w:after="240"/>
        <w:jc w:val="both"/>
        <w:rPr>
          <w:rStyle w:val="Accentuation"/>
          <w:rFonts w:ascii="Garamond" w:hAnsi="Garamond" w:cs="Arial"/>
          <w:i w:val="0"/>
        </w:rPr>
      </w:pPr>
      <w:r w:rsidRPr="003872FB">
        <w:rPr>
          <w:rStyle w:val="Accentuation"/>
          <w:rFonts w:ascii="Garamond" w:hAnsi="Garamond" w:cs="Arial"/>
        </w:rPr>
        <w:t>Indicateur</w:t>
      </w:r>
      <w:r w:rsidR="006A1685">
        <w:rPr>
          <w:rStyle w:val="Accentuation"/>
          <w:rFonts w:ascii="Garamond" w:hAnsi="Garamond" w:cs="Arial"/>
        </w:rPr>
        <w:t>s</w:t>
      </w:r>
      <w:r>
        <w:rPr>
          <w:rStyle w:val="Accentuation"/>
          <w:rFonts w:ascii="Garamond" w:hAnsi="Garamond" w:cs="Arial"/>
        </w:rPr>
        <w:t xml:space="preserve"> </w:t>
      </w:r>
      <w:r w:rsidRPr="003872FB">
        <w:rPr>
          <w:rStyle w:val="Accentuation"/>
          <w:rFonts w:ascii="Garamond" w:hAnsi="Garamond" w:cs="Arial"/>
        </w:rPr>
        <w:t>:</w:t>
      </w:r>
    </w:p>
    <w:tbl>
      <w:tblPr>
        <w:tblStyle w:val="Grilledetableauclaire1"/>
        <w:tblW w:w="0" w:type="auto"/>
        <w:jc w:val="center"/>
        <w:tblLook w:val="04A0" w:firstRow="1" w:lastRow="0" w:firstColumn="1" w:lastColumn="0" w:noHBand="0" w:noVBand="1"/>
      </w:tblPr>
      <w:tblGrid>
        <w:gridCol w:w="4520"/>
        <w:gridCol w:w="4235"/>
      </w:tblGrid>
      <w:tr w:rsidR="00B95489" w:rsidRPr="003872FB" w14:paraId="165F8F9A" w14:textId="77777777" w:rsidTr="00331CAF">
        <w:trPr>
          <w:jc w:val="center"/>
        </w:trPr>
        <w:tc>
          <w:tcPr>
            <w:tcW w:w="4520" w:type="dxa"/>
          </w:tcPr>
          <w:p w14:paraId="3B1C1408" w14:textId="77777777" w:rsidR="00B95489" w:rsidRPr="00B71515" w:rsidRDefault="00B95489" w:rsidP="00331CAF">
            <w:pPr>
              <w:jc w:val="both"/>
              <w:rPr>
                <w:rStyle w:val="Accentuation"/>
                <w:i w:val="0"/>
              </w:rPr>
            </w:pPr>
            <w:r w:rsidRPr="00B71515">
              <w:rPr>
                <w:rStyle w:val="Accentuation"/>
              </w:rPr>
              <w:t>Nombre d’investigations menées</w:t>
            </w:r>
          </w:p>
        </w:tc>
        <w:tc>
          <w:tcPr>
            <w:tcW w:w="4235" w:type="dxa"/>
          </w:tcPr>
          <w:p w14:paraId="3F395ADC" w14:textId="77777777" w:rsidR="00B95489" w:rsidRPr="00990312" w:rsidRDefault="00B95489" w:rsidP="00331CAF">
            <w:pPr>
              <w:jc w:val="center"/>
              <w:rPr>
                <w:rStyle w:val="Accentuation"/>
                <w:iCs w:val="0"/>
              </w:rPr>
            </w:pPr>
            <w:r w:rsidRPr="00990312">
              <w:rPr>
                <w:rStyle w:val="Accentuation"/>
              </w:rPr>
              <w:t>6</w:t>
            </w:r>
          </w:p>
        </w:tc>
      </w:tr>
      <w:tr w:rsidR="00B95489" w:rsidRPr="003872FB" w14:paraId="2BCDA686" w14:textId="77777777" w:rsidTr="00331CAF">
        <w:trPr>
          <w:jc w:val="center"/>
        </w:trPr>
        <w:tc>
          <w:tcPr>
            <w:tcW w:w="4520" w:type="dxa"/>
          </w:tcPr>
          <w:p w14:paraId="6B14CD13" w14:textId="77777777" w:rsidR="00B95489" w:rsidRPr="00B71515" w:rsidRDefault="00B95489" w:rsidP="00331CAF">
            <w:pPr>
              <w:rPr>
                <w:rStyle w:val="Accentuation"/>
                <w:i w:val="0"/>
              </w:rPr>
            </w:pPr>
            <w:r w:rsidRPr="00B71515">
              <w:rPr>
                <w:rStyle w:val="Accentuation"/>
              </w:rPr>
              <w:t>Investigations ayant mené à une opération</w:t>
            </w:r>
          </w:p>
        </w:tc>
        <w:tc>
          <w:tcPr>
            <w:tcW w:w="4235" w:type="dxa"/>
          </w:tcPr>
          <w:p w14:paraId="180C52B5" w14:textId="77777777" w:rsidR="00B95489" w:rsidRPr="00990312" w:rsidRDefault="000F5457" w:rsidP="00331CAF">
            <w:pPr>
              <w:jc w:val="center"/>
              <w:rPr>
                <w:rStyle w:val="Accentuation"/>
                <w:iCs w:val="0"/>
              </w:rPr>
            </w:pPr>
            <w:r>
              <w:rPr>
                <w:rStyle w:val="Accentuation"/>
              </w:rPr>
              <w:t>1</w:t>
            </w:r>
          </w:p>
        </w:tc>
      </w:tr>
      <w:tr w:rsidR="00B95489" w:rsidRPr="003872FB" w14:paraId="489F3EE5" w14:textId="77777777" w:rsidTr="00331CAF">
        <w:trPr>
          <w:jc w:val="center"/>
        </w:trPr>
        <w:tc>
          <w:tcPr>
            <w:tcW w:w="4520" w:type="dxa"/>
          </w:tcPr>
          <w:p w14:paraId="0B7A2213" w14:textId="77777777" w:rsidR="00B95489" w:rsidRPr="00B71515" w:rsidRDefault="00B95489" w:rsidP="00331CAF">
            <w:pPr>
              <w:jc w:val="both"/>
              <w:rPr>
                <w:rStyle w:val="Accentuation"/>
                <w:i w:val="0"/>
              </w:rPr>
            </w:pPr>
            <w:r w:rsidRPr="00B71515">
              <w:rPr>
                <w:rStyle w:val="Accentuation"/>
              </w:rPr>
              <w:t>Nombre de trafiquants identifiés</w:t>
            </w:r>
          </w:p>
        </w:tc>
        <w:tc>
          <w:tcPr>
            <w:tcW w:w="4235" w:type="dxa"/>
          </w:tcPr>
          <w:p w14:paraId="6779D9A3" w14:textId="77777777" w:rsidR="00B95489" w:rsidRPr="00990312" w:rsidRDefault="000F5457" w:rsidP="00331CAF">
            <w:pPr>
              <w:jc w:val="center"/>
              <w:rPr>
                <w:rStyle w:val="Accentuation"/>
                <w:iCs w:val="0"/>
              </w:rPr>
            </w:pPr>
            <w:r>
              <w:rPr>
                <w:rStyle w:val="Accentuation"/>
              </w:rPr>
              <w:t>7</w:t>
            </w:r>
          </w:p>
        </w:tc>
      </w:tr>
    </w:tbl>
    <w:p w14:paraId="203CBAA0" w14:textId="77777777" w:rsidR="00B95489" w:rsidRDefault="00B95489" w:rsidP="00B95489">
      <w:pPr>
        <w:tabs>
          <w:tab w:val="left" w:pos="5590"/>
        </w:tabs>
        <w:jc w:val="both"/>
        <w:rPr>
          <w:rFonts w:ascii="Garamond" w:hAnsi="Garamond" w:cs="Arial"/>
          <w:iCs/>
          <w:color w:val="FF0000"/>
        </w:rPr>
      </w:pPr>
      <w:bookmarkStart w:id="5" w:name="_Toc7774928"/>
    </w:p>
    <w:p w14:paraId="54D04106" w14:textId="4D639283" w:rsidR="00B95489" w:rsidRDefault="000F5457" w:rsidP="00B95489">
      <w:pPr>
        <w:jc w:val="both"/>
        <w:rPr>
          <w:iCs/>
        </w:rPr>
      </w:pPr>
      <w:r>
        <w:rPr>
          <w:iCs/>
        </w:rPr>
        <w:t>Au cours de ce mois d’</w:t>
      </w:r>
      <w:r w:rsidR="006A1685">
        <w:rPr>
          <w:iCs/>
        </w:rPr>
        <w:t>avril, les</w:t>
      </w:r>
      <w:r w:rsidR="00B95489">
        <w:rPr>
          <w:iCs/>
        </w:rPr>
        <w:t xml:space="preserve"> enquêtes sur le </w:t>
      </w:r>
      <w:r>
        <w:rPr>
          <w:iCs/>
        </w:rPr>
        <w:t xml:space="preserve">trafic de faune ont été orientées </w:t>
      </w:r>
      <w:r w:rsidR="00B95489">
        <w:rPr>
          <w:iCs/>
        </w:rPr>
        <w:t xml:space="preserve">dans les provinces du </w:t>
      </w:r>
      <w:r>
        <w:rPr>
          <w:iCs/>
        </w:rPr>
        <w:t>Woleu-Ntem,</w:t>
      </w:r>
      <w:r w:rsidR="006A1685">
        <w:rPr>
          <w:iCs/>
        </w:rPr>
        <w:t xml:space="preserve"> </w:t>
      </w:r>
      <w:r>
        <w:rPr>
          <w:iCs/>
        </w:rPr>
        <w:t xml:space="preserve">de l’Ogooué-Maritime, du Moyen-Ogooué et dans </w:t>
      </w:r>
      <w:r w:rsidR="006A1685">
        <w:rPr>
          <w:iCs/>
        </w:rPr>
        <w:t>l’Estuaire.</w:t>
      </w:r>
      <w:r w:rsidR="00B95489">
        <w:rPr>
          <w:iCs/>
        </w:rPr>
        <w:t xml:space="preserve"> Au </w:t>
      </w:r>
      <w:r>
        <w:rPr>
          <w:iCs/>
        </w:rPr>
        <w:t>terme de ces investigations, sept</w:t>
      </w:r>
      <w:r w:rsidR="00B95489">
        <w:rPr>
          <w:iCs/>
        </w:rPr>
        <w:t xml:space="preserve"> présumés trafiquants</w:t>
      </w:r>
      <w:r>
        <w:rPr>
          <w:iCs/>
        </w:rPr>
        <w:t xml:space="preserve"> ont été</w:t>
      </w:r>
      <w:r w:rsidR="00280890">
        <w:rPr>
          <w:iCs/>
        </w:rPr>
        <w:t xml:space="preserve"> identifiés</w:t>
      </w:r>
      <w:r w:rsidR="006A1685">
        <w:rPr>
          <w:iCs/>
        </w:rPr>
        <w:t>.</w:t>
      </w:r>
    </w:p>
    <w:p w14:paraId="545B6629" w14:textId="77777777" w:rsidR="00B95489" w:rsidRPr="00A97AAA" w:rsidRDefault="00B95489" w:rsidP="00B95489">
      <w:pPr>
        <w:jc w:val="both"/>
        <w:rPr>
          <w:color w:val="000000"/>
          <w:lang w:eastAsia="fr-FR"/>
        </w:rPr>
      </w:pPr>
    </w:p>
    <w:p w14:paraId="516B0AB6" w14:textId="77777777" w:rsidR="00B95489" w:rsidRPr="00B71515" w:rsidRDefault="00B95489" w:rsidP="00B95489">
      <w:pPr>
        <w:pStyle w:val="Titre1"/>
        <w:shd w:val="clear" w:color="auto" w:fill="000000"/>
        <w:rPr>
          <w:rStyle w:val="Accentuation"/>
          <w:i w:val="0"/>
          <w:sz w:val="24"/>
        </w:rPr>
      </w:pPr>
      <w:bookmarkStart w:id="6" w:name="_Toc230273431"/>
      <w:r w:rsidRPr="00B71515">
        <w:rPr>
          <w:rStyle w:val="Accentuation"/>
          <w:sz w:val="24"/>
        </w:rPr>
        <w:t>Opérations</w:t>
      </w:r>
      <w:bookmarkEnd w:id="5"/>
      <w:bookmarkEnd w:id="6"/>
    </w:p>
    <w:p w14:paraId="1286BD77" w14:textId="77777777" w:rsidR="00B95489" w:rsidRPr="003872FB" w:rsidRDefault="00B95489" w:rsidP="00B95489">
      <w:pPr>
        <w:jc w:val="both"/>
        <w:rPr>
          <w:rStyle w:val="Accentuation"/>
          <w:rFonts w:ascii="Garamond" w:hAnsi="Garamond" w:cs="Arial"/>
          <w:iCs w:val="0"/>
        </w:rPr>
      </w:pPr>
    </w:p>
    <w:p w14:paraId="561F2D6F" w14:textId="7AADEF71" w:rsidR="00B95489" w:rsidRPr="003872FB" w:rsidRDefault="00B95489" w:rsidP="00B95489">
      <w:pPr>
        <w:spacing w:after="240"/>
        <w:jc w:val="both"/>
        <w:rPr>
          <w:rStyle w:val="Accentuation"/>
          <w:rFonts w:ascii="Garamond" w:hAnsi="Garamond" w:cs="Arial"/>
          <w:i w:val="0"/>
        </w:rPr>
      </w:pPr>
      <w:r w:rsidRPr="003872FB">
        <w:rPr>
          <w:rStyle w:val="Accentuation"/>
          <w:rFonts w:ascii="Garamond" w:hAnsi="Garamond" w:cs="Arial"/>
        </w:rPr>
        <w:t>Indicateur</w:t>
      </w:r>
      <w:r w:rsidR="006A1685">
        <w:rPr>
          <w:rStyle w:val="Accentuation"/>
          <w:rFonts w:ascii="Garamond" w:hAnsi="Garamond" w:cs="Arial"/>
        </w:rPr>
        <w:t>s</w:t>
      </w:r>
      <w:r w:rsidRPr="003872FB">
        <w:rPr>
          <w:rStyle w:val="Accentuation"/>
          <w:rFonts w:ascii="Garamond" w:hAnsi="Garamond" w:cs="Arial"/>
        </w:rPr>
        <w:t xml:space="preserve"> :</w:t>
      </w:r>
    </w:p>
    <w:tbl>
      <w:tblPr>
        <w:tblStyle w:val="Grilledetableauclaire1"/>
        <w:tblW w:w="8777" w:type="dxa"/>
        <w:jc w:val="center"/>
        <w:tblLook w:val="04A0" w:firstRow="1" w:lastRow="0" w:firstColumn="1" w:lastColumn="0" w:noHBand="0" w:noVBand="1"/>
      </w:tblPr>
      <w:tblGrid>
        <w:gridCol w:w="4561"/>
        <w:gridCol w:w="4216"/>
      </w:tblGrid>
      <w:tr w:rsidR="00B95489" w:rsidRPr="003872FB" w14:paraId="1BCFC095" w14:textId="77777777" w:rsidTr="00331CAF">
        <w:trPr>
          <w:trHeight w:val="283"/>
          <w:jc w:val="center"/>
        </w:trPr>
        <w:tc>
          <w:tcPr>
            <w:tcW w:w="4561" w:type="dxa"/>
          </w:tcPr>
          <w:p w14:paraId="051EE5CD" w14:textId="77777777" w:rsidR="00B95489" w:rsidRPr="00B71515" w:rsidRDefault="00B95489" w:rsidP="00331CAF">
            <w:pPr>
              <w:jc w:val="both"/>
              <w:rPr>
                <w:rStyle w:val="Accentuation"/>
                <w:i w:val="0"/>
              </w:rPr>
            </w:pPr>
            <w:r w:rsidRPr="00B71515">
              <w:rPr>
                <w:rStyle w:val="Accentuation"/>
              </w:rPr>
              <w:t>Nombre d’opérations menées</w:t>
            </w:r>
          </w:p>
        </w:tc>
        <w:tc>
          <w:tcPr>
            <w:tcW w:w="4216" w:type="dxa"/>
          </w:tcPr>
          <w:p w14:paraId="0D62A139" w14:textId="49548ABA" w:rsidR="00B95489" w:rsidRPr="00990312" w:rsidRDefault="008F505A" w:rsidP="00331CAF">
            <w:pPr>
              <w:jc w:val="center"/>
              <w:rPr>
                <w:rStyle w:val="Accentuation"/>
                <w:iCs w:val="0"/>
              </w:rPr>
            </w:pPr>
            <w:r>
              <w:rPr>
                <w:rStyle w:val="Accentuation"/>
              </w:rPr>
              <w:t>02</w:t>
            </w:r>
          </w:p>
        </w:tc>
      </w:tr>
      <w:tr w:rsidR="00B95489" w:rsidRPr="003872FB" w14:paraId="14AC2A1F" w14:textId="77777777" w:rsidTr="00331CAF">
        <w:trPr>
          <w:trHeight w:val="283"/>
          <w:jc w:val="center"/>
        </w:trPr>
        <w:tc>
          <w:tcPr>
            <w:tcW w:w="4561" w:type="dxa"/>
          </w:tcPr>
          <w:p w14:paraId="0C1BC270" w14:textId="77777777" w:rsidR="00B95489" w:rsidRPr="00B71515" w:rsidRDefault="00B95489" w:rsidP="00331CAF">
            <w:pPr>
              <w:jc w:val="both"/>
              <w:rPr>
                <w:rStyle w:val="Accentuation"/>
                <w:i w:val="0"/>
              </w:rPr>
            </w:pPr>
            <w:r w:rsidRPr="00B71515">
              <w:rPr>
                <w:rStyle w:val="Accentuation"/>
              </w:rPr>
              <w:t>Nombre de trafiquants arrêtés</w:t>
            </w:r>
          </w:p>
        </w:tc>
        <w:tc>
          <w:tcPr>
            <w:tcW w:w="4216" w:type="dxa"/>
          </w:tcPr>
          <w:p w14:paraId="1FFEFFE8" w14:textId="77777777" w:rsidR="00B95489" w:rsidRPr="00990312" w:rsidRDefault="00280890" w:rsidP="00331CAF">
            <w:pPr>
              <w:jc w:val="center"/>
              <w:rPr>
                <w:rStyle w:val="Accentuation"/>
                <w:iCs w:val="0"/>
              </w:rPr>
            </w:pPr>
            <w:r>
              <w:rPr>
                <w:rStyle w:val="Accentuation"/>
              </w:rPr>
              <w:t>04</w:t>
            </w:r>
          </w:p>
        </w:tc>
      </w:tr>
    </w:tbl>
    <w:p w14:paraId="2BD89BA3" w14:textId="77777777" w:rsidR="00B95489" w:rsidRPr="006216AF" w:rsidRDefault="00B95489" w:rsidP="00B95489">
      <w:pPr>
        <w:rPr>
          <w:lang w:eastAsia="fr-FR"/>
        </w:rPr>
      </w:pPr>
    </w:p>
    <w:p w14:paraId="2FD794C8" w14:textId="77777777" w:rsidR="00B95489" w:rsidRDefault="00331CAF" w:rsidP="00B95489">
      <w:pPr>
        <w:jc w:val="both"/>
        <w:rPr>
          <w:lang w:val="fr-BE"/>
        </w:rPr>
      </w:pPr>
      <w:r>
        <w:rPr>
          <w:lang w:val="fr-BE"/>
        </w:rPr>
        <w:t>Le 25 avril 2026, une opération de lutte contre le trafic d’ivoire menée par la Direction Provinciale des Eaux et Forêts et la Police Judiciaire avec l’appui technique de Conservation Justice a abouti à l’interpellation de trois personnes, dont deux de nationalité Gabonaise et un de nationalité Camerounaise, ainsi qu’à la saisie de quatre défenses d’ivoire dans la ville de Mitzic. Le jour même deux fusils de chasse, huit munitions ainsi qu’une caméra piège ont été récupérées au domicile de l’un d’entre eux lors d’une perquisition.</w:t>
      </w:r>
    </w:p>
    <w:p w14:paraId="732F0C76" w14:textId="77777777" w:rsidR="006A1685" w:rsidRDefault="006A1685" w:rsidP="00B95489">
      <w:pPr>
        <w:jc w:val="both"/>
        <w:rPr>
          <w:lang w:val="fr-BE"/>
        </w:rPr>
      </w:pPr>
    </w:p>
    <w:p w14:paraId="7C738AF4" w14:textId="1BDCE6C7" w:rsidR="00331CAF" w:rsidRDefault="004642E8" w:rsidP="00B95489">
      <w:pPr>
        <w:jc w:val="both"/>
        <w:rPr>
          <w:lang w:val="fr-BE"/>
        </w:rPr>
      </w:pPr>
      <w:r>
        <w:rPr>
          <w:rFonts w:ascii="Garamond" w:hAnsi="Garamond" w:cs="Calibri"/>
          <w:noProof/>
          <w:lang w:eastAsia="fr-FR"/>
        </w:rPr>
        <w:drawing>
          <wp:anchor distT="0" distB="0" distL="114300" distR="114300" simplePos="0" relativeHeight="251671552" behindDoc="0" locked="0" layoutInCell="1" allowOverlap="1" wp14:anchorId="03B0CE21" wp14:editId="048E2DDA">
            <wp:simplePos x="0" y="0"/>
            <wp:positionH relativeFrom="margin">
              <wp:align>left</wp:align>
            </wp:positionH>
            <wp:positionV relativeFrom="paragraph">
              <wp:posOffset>154940</wp:posOffset>
            </wp:positionV>
            <wp:extent cx="2011680" cy="2842260"/>
            <wp:effectExtent l="381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260425_151647_512.jpg"/>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2011680" cy="2842260"/>
                    </a:xfrm>
                    <a:prstGeom prst="rect">
                      <a:avLst/>
                    </a:prstGeom>
                  </pic:spPr>
                </pic:pic>
              </a:graphicData>
            </a:graphic>
            <wp14:sizeRelH relativeFrom="margin">
              <wp14:pctWidth>0</wp14:pctWidth>
            </wp14:sizeRelH>
            <wp14:sizeRelV relativeFrom="margin">
              <wp14:pctHeight>0</wp14:pctHeight>
            </wp14:sizeRelV>
          </wp:anchor>
        </w:drawing>
      </w:r>
      <w:r w:rsidR="00331CAF">
        <w:rPr>
          <w:lang w:val="fr-BE"/>
        </w:rPr>
        <w:t>En date du 28 avril 2026, une quatrième personne, qui détenait deux des quatre défenses s’est présenté à la police judiciaire d’Oyem et a ensuite également été placé en garde à vue.</w:t>
      </w:r>
    </w:p>
    <w:p w14:paraId="77A6ABB9" w14:textId="3CFAA513" w:rsidR="001A1949" w:rsidRDefault="001A1949" w:rsidP="00B95489">
      <w:pPr>
        <w:jc w:val="both"/>
        <w:rPr>
          <w:lang w:val="fr-BE"/>
        </w:rPr>
      </w:pPr>
    </w:p>
    <w:p w14:paraId="5016C66D" w14:textId="3D514BA8" w:rsidR="001A1949" w:rsidRDefault="004642E8" w:rsidP="00B95489">
      <w:pPr>
        <w:jc w:val="both"/>
        <w:rPr>
          <w:lang w:val="fr-BE"/>
        </w:rPr>
      </w:pPr>
      <w:r>
        <w:rPr>
          <w:noProof/>
          <w:lang w:eastAsia="fr-FR"/>
        </w:rPr>
        <w:drawing>
          <wp:anchor distT="0" distB="0" distL="114300" distR="114300" simplePos="0" relativeHeight="251661312" behindDoc="1" locked="0" layoutInCell="1" allowOverlap="1" wp14:anchorId="7757EF82" wp14:editId="2EAC4E31">
            <wp:simplePos x="0" y="0"/>
            <wp:positionH relativeFrom="column">
              <wp:posOffset>3062605</wp:posOffset>
            </wp:positionH>
            <wp:positionV relativeFrom="paragraph">
              <wp:posOffset>23495</wp:posOffset>
            </wp:positionV>
            <wp:extent cx="2743200" cy="2057400"/>
            <wp:effectExtent l="0" t="0" r="0" b="0"/>
            <wp:wrapTight wrapText="bothSides">
              <wp:wrapPolygon edited="0">
                <wp:start x="0" y="0"/>
                <wp:lineTo x="0" y="21400"/>
                <wp:lineTo x="21450" y="21400"/>
                <wp:lineTo x="2145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60425-WA01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14:sizeRelH relativeFrom="margin">
              <wp14:pctWidth>0</wp14:pctWidth>
            </wp14:sizeRelH>
            <wp14:sizeRelV relativeFrom="margin">
              <wp14:pctHeight>0</wp14:pctHeight>
            </wp14:sizeRelV>
          </wp:anchor>
        </w:drawing>
      </w:r>
    </w:p>
    <w:p w14:paraId="60F7B6E0" w14:textId="1CA33C69" w:rsidR="001A1949" w:rsidRDefault="001A1949" w:rsidP="00B95489">
      <w:pPr>
        <w:jc w:val="both"/>
        <w:rPr>
          <w:lang w:val="fr-BE"/>
        </w:rPr>
      </w:pPr>
    </w:p>
    <w:p w14:paraId="5DDD91E2" w14:textId="4E7F10BD" w:rsidR="00EE6005" w:rsidRDefault="00EE6005" w:rsidP="00B95489">
      <w:pPr>
        <w:jc w:val="both"/>
        <w:rPr>
          <w:rFonts w:ascii="Garamond" w:hAnsi="Garamond" w:cs="Calibri"/>
          <w:lang w:val="fr-BE"/>
        </w:rPr>
      </w:pPr>
    </w:p>
    <w:p w14:paraId="183266AB" w14:textId="5C572BA0" w:rsidR="00EE6005" w:rsidRDefault="00EE6005" w:rsidP="00B95489">
      <w:pPr>
        <w:jc w:val="both"/>
        <w:rPr>
          <w:rFonts w:ascii="Garamond" w:hAnsi="Garamond" w:cs="Calibri"/>
          <w:lang w:val="fr-BE"/>
        </w:rPr>
      </w:pPr>
    </w:p>
    <w:p w14:paraId="6099603F" w14:textId="0463DE2A" w:rsidR="00EE6005" w:rsidRDefault="00EE6005" w:rsidP="00B95489">
      <w:pPr>
        <w:jc w:val="both"/>
        <w:rPr>
          <w:rFonts w:ascii="Garamond" w:hAnsi="Garamond" w:cs="Calibri"/>
          <w:lang w:val="fr-BE"/>
        </w:rPr>
      </w:pPr>
    </w:p>
    <w:p w14:paraId="770E3E94" w14:textId="77777777" w:rsidR="00EE6005" w:rsidRDefault="00EE6005" w:rsidP="00B95489">
      <w:pPr>
        <w:jc w:val="both"/>
        <w:rPr>
          <w:rFonts w:ascii="Garamond" w:hAnsi="Garamond" w:cs="Calibri"/>
          <w:lang w:val="fr-BE"/>
        </w:rPr>
      </w:pPr>
    </w:p>
    <w:p w14:paraId="7883B0F8" w14:textId="2542F74A" w:rsidR="00EE6005" w:rsidRDefault="00EE6005" w:rsidP="00B95489">
      <w:pPr>
        <w:jc w:val="both"/>
        <w:rPr>
          <w:rFonts w:ascii="Garamond" w:hAnsi="Garamond" w:cs="Calibri"/>
          <w:lang w:val="fr-BE"/>
        </w:rPr>
      </w:pPr>
    </w:p>
    <w:p w14:paraId="6F290803" w14:textId="7A812FFA" w:rsidR="00EE6005" w:rsidRDefault="00EE6005" w:rsidP="00B95489">
      <w:pPr>
        <w:jc w:val="both"/>
        <w:rPr>
          <w:rFonts w:ascii="Garamond" w:hAnsi="Garamond" w:cs="Calibri"/>
          <w:lang w:val="fr-BE"/>
        </w:rPr>
      </w:pPr>
    </w:p>
    <w:p w14:paraId="142546EA" w14:textId="22C9A161" w:rsidR="00EE6005" w:rsidRDefault="00EE6005" w:rsidP="00B95489">
      <w:pPr>
        <w:jc w:val="both"/>
        <w:rPr>
          <w:rFonts w:ascii="Garamond" w:hAnsi="Garamond" w:cs="Calibri"/>
          <w:lang w:val="fr-BE"/>
        </w:rPr>
      </w:pPr>
    </w:p>
    <w:p w14:paraId="751E412B" w14:textId="5776D251" w:rsidR="00EE6005" w:rsidRDefault="00EE6005" w:rsidP="00B95489">
      <w:pPr>
        <w:jc w:val="both"/>
        <w:rPr>
          <w:rFonts w:ascii="Garamond" w:hAnsi="Garamond" w:cs="Calibri"/>
          <w:lang w:val="fr-BE"/>
        </w:rPr>
      </w:pPr>
    </w:p>
    <w:p w14:paraId="24B6F75F" w14:textId="322C0C2E" w:rsidR="00EE6005" w:rsidRDefault="00EE6005" w:rsidP="00B95489">
      <w:pPr>
        <w:jc w:val="both"/>
        <w:rPr>
          <w:rFonts w:ascii="Garamond" w:hAnsi="Garamond" w:cs="Calibri"/>
          <w:lang w:val="fr-BE"/>
        </w:rPr>
      </w:pPr>
    </w:p>
    <w:p w14:paraId="1A3CCEF5" w14:textId="100A304F" w:rsidR="00EE6005" w:rsidRDefault="00264856" w:rsidP="00B95489">
      <w:pPr>
        <w:jc w:val="both"/>
        <w:rPr>
          <w:rFonts w:ascii="Garamond" w:hAnsi="Garamond" w:cs="Calibri"/>
          <w:lang w:val="fr-BE"/>
        </w:rPr>
      </w:pPr>
      <w:r>
        <w:rPr>
          <w:rFonts w:ascii="Garamond" w:hAnsi="Garamond" w:cs="Calibri"/>
          <w:noProof/>
          <w:lang w:eastAsia="fr-FR"/>
        </w:rPr>
        <mc:AlternateContent>
          <mc:Choice Requires="wps">
            <w:drawing>
              <wp:anchor distT="0" distB="0" distL="114300" distR="114300" simplePos="0" relativeHeight="251663360" behindDoc="0" locked="0" layoutInCell="1" allowOverlap="1" wp14:anchorId="44A5502E" wp14:editId="6C3FE4A8">
                <wp:simplePos x="0" y="0"/>
                <wp:positionH relativeFrom="margin">
                  <wp:posOffset>2967355</wp:posOffset>
                </wp:positionH>
                <wp:positionV relativeFrom="paragraph">
                  <wp:posOffset>173990</wp:posOffset>
                </wp:positionV>
                <wp:extent cx="2867025" cy="733425"/>
                <wp:effectExtent l="0" t="0" r="9525" b="9525"/>
                <wp:wrapNone/>
                <wp:docPr id="3" name="Rectangle 3"/>
                <wp:cNvGraphicFramePr/>
                <a:graphic xmlns:a="http://schemas.openxmlformats.org/drawingml/2006/main">
                  <a:graphicData uri="http://schemas.microsoft.com/office/word/2010/wordprocessingShape">
                    <wps:wsp>
                      <wps:cNvSpPr/>
                      <wps:spPr>
                        <a:xfrm>
                          <a:off x="0" y="0"/>
                          <a:ext cx="2867025" cy="7334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8E96AE6" w14:textId="5BAA8A1E" w:rsidR="002439D8" w:rsidRDefault="002439D8" w:rsidP="004642E8">
                            <w:pPr>
                              <w:tabs>
                                <w:tab w:val="left" w:pos="4032"/>
                              </w:tabs>
                              <w:jc w:val="both"/>
                              <w:rPr>
                                <w:i/>
                                <w:sz w:val="22"/>
                                <w:szCs w:val="22"/>
                                <w:lang w:val="fr-BE"/>
                              </w:rPr>
                            </w:pPr>
                            <w:r w:rsidRPr="007A1B04">
                              <w:rPr>
                                <w:i/>
                                <w:sz w:val="22"/>
                                <w:szCs w:val="22"/>
                                <w:lang w:val="fr-BE"/>
                              </w:rPr>
                              <w:t>Photo</w:t>
                            </w:r>
                            <w:r>
                              <w:rPr>
                                <w:i/>
                                <w:sz w:val="22"/>
                                <w:szCs w:val="22"/>
                                <w:lang w:val="fr-BE"/>
                              </w:rPr>
                              <w:t xml:space="preserve"> 2 :</w:t>
                            </w:r>
                            <w:r w:rsidRPr="007A1B04">
                              <w:rPr>
                                <w:i/>
                                <w:sz w:val="22"/>
                                <w:szCs w:val="22"/>
                                <w:lang w:val="fr-BE"/>
                              </w:rPr>
                              <w:t xml:space="preserve"> </w:t>
                            </w:r>
                            <w:r>
                              <w:rPr>
                                <w:i/>
                                <w:sz w:val="22"/>
                                <w:szCs w:val="22"/>
                                <w:lang w:val="fr-BE"/>
                              </w:rPr>
                              <w:t>D</w:t>
                            </w:r>
                            <w:r w:rsidRPr="007A1B04">
                              <w:rPr>
                                <w:i/>
                                <w:sz w:val="22"/>
                                <w:szCs w:val="22"/>
                                <w:lang w:val="fr-BE"/>
                              </w:rPr>
                              <w:t xml:space="preserve">eux calibres 12 et 8 munitions double zéro retrouvés au domicile </w:t>
                            </w:r>
                            <w:r>
                              <w:rPr>
                                <w:i/>
                                <w:sz w:val="22"/>
                                <w:szCs w:val="22"/>
                                <w:lang w:val="fr-BE"/>
                              </w:rPr>
                              <w:t xml:space="preserve">de l’un des présumés trafiquants </w:t>
                            </w:r>
                            <w:r w:rsidRPr="007A1B04">
                              <w:rPr>
                                <w:i/>
                                <w:sz w:val="22"/>
                                <w:szCs w:val="22"/>
                                <w:lang w:val="fr-BE"/>
                              </w:rPr>
                              <w:t>pendant la perquisition</w:t>
                            </w:r>
                          </w:p>
                          <w:p w14:paraId="4B07A778" w14:textId="77777777" w:rsidR="002439D8" w:rsidRDefault="002439D8" w:rsidP="004642E8">
                            <w:pPr>
                              <w:tabs>
                                <w:tab w:val="left" w:pos="4032"/>
                              </w:tabs>
                              <w:jc w:val="both"/>
                              <w:rPr>
                                <w:i/>
                                <w:sz w:val="22"/>
                                <w:szCs w:val="22"/>
                                <w:lang w:val="fr-BE"/>
                              </w:rPr>
                            </w:pPr>
                          </w:p>
                          <w:p w14:paraId="7FB07411" w14:textId="77777777" w:rsidR="002439D8" w:rsidRPr="007A1B04" w:rsidRDefault="002439D8" w:rsidP="004642E8">
                            <w:pPr>
                              <w:tabs>
                                <w:tab w:val="left" w:pos="4032"/>
                              </w:tabs>
                              <w:jc w:val="both"/>
                              <w:rPr>
                                <w:i/>
                                <w:sz w:val="22"/>
                                <w:szCs w:val="22"/>
                                <w:lang w:val="fr-BE"/>
                              </w:rPr>
                            </w:pPr>
                          </w:p>
                          <w:p w14:paraId="1DB6BB7E" w14:textId="77777777" w:rsidR="002439D8" w:rsidRPr="00EE6005" w:rsidRDefault="002439D8" w:rsidP="00EE6005">
                            <w:pPr>
                              <w:jc w:val="center"/>
                              <w:rPr>
                                <w:lang w:val="fr-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5502E" id="Rectangle 3" o:spid="_x0000_s1029" style="position:absolute;left:0;text-align:left;margin-left:233.65pt;margin-top:13.7pt;width:225.7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" fillcolor="white [3201]" stroked="f" strokeweight="1pt">
                <v:textbox>
                  <w:txbxContent>
                    <w:p w14:paraId="28E96AE6" w14:textId="5BAA8A1E" w:rsidR="002439D8" w:rsidRDefault="002439D8" w:rsidP="004642E8">
                      <w:pPr>
                        <w:tabs>
                          <w:tab w:val="left" w:pos="4032"/>
                        </w:tabs>
                        <w:jc w:val="both"/>
                        <w:rPr>
                          <w:i/>
                          <w:sz w:val="22"/>
                          <w:szCs w:val="22"/>
                          <w:lang w:val="fr-BE"/>
                        </w:rPr>
                      </w:pPr>
                      <w:r w:rsidRPr="007A1B04">
                        <w:rPr>
                          <w:i/>
                          <w:sz w:val="22"/>
                          <w:szCs w:val="22"/>
                          <w:lang w:val="fr-BE"/>
                        </w:rPr>
                        <w:t>Photo</w:t>
                      </w:r>
                      <w:r>
                        <w:rPr>
                          <w:i/>
                          <w:sz w:val="22"/>
                          <w:szCs w:val="22"/>
                          <w:lang w:val="fr-BE"/>
                        </w:rPr>
                        <w:t xml:space="preserve"> 2 :</w:t>
                      </w:r>
                      <w:r w:rsidRPr="007A1B04">
                        <w:rPr>
                          <w:i/>
                          <w:sz w:val="22"/>
                          <w:szCs w:val="22"/>
                          <w:lang w:val="fr-BE"/>
                        </w:rPr>
                        <w:t xml:space="preserve"> </w:t>
                      </w:r>
                      <w:r>
                        <w:rPr>
                          <w:i/>
                          <w:sz w:val="22"/>
                          <w:szCs w:val="22"/>
                          <w:lang w:val="fr-BE"/>
                        </w:rPr>
                        <w:t>D</w:t>
                      </w:r>
                      <w:r w:rsidRPr="007A1B04">
                        <w:rPr>
                          <w:i/>
                          <w:sz w:val="22"/>
                          <w:szCs w:val="22"/>
                          <w:lang w:val="fr-BE"/>
                        </w:rPr>
                        <w:t xml:space="preserve">eux calibres 12 et 8 munitions double zéro retrouvés au domicile </w:t>
                      </w:r>
                      <w:r>
                        <w:rPr>
                          <w:i/>
                          <w:sz w:val="22"/>
                          <w:szCs w:val="22"/>
                          <w:lang w:val="fr-BE"/>
                        </w:rPr>
                        <w:t xml:space="preserve">de l’un des présumés trafiquants </w:t>
                      </w:r>
                      <w:r w:rsidRPr="007A1B04">
                        <w:rPr>
                          <w:i/>
                          <w:sz w:val="22"/>
                          <w:szCs w:val="22"/>
                          <w:lang w:val="fr-BE"/>
                        </w:rPr>
                        <w:t>pendant la perquisition</w:t>
                      </w:r>
                    </w:p>
                    <w:p w14:paraId="4B07A778" w14:textId="77777777" w:rsidR="002439D8" w:rsidRDefault="002439D8" w:rsidP="004642E8">
                      <w:pPr>
                        <w:tabs>
                          <w:tab w:val="left" w:pos="4032"/>
                        </w:tabs>
                        <w:jc w:val="both"/>
                        <w:rPr>
                          <w:i/>
                          <w:sz w:val="22"/>
                          <w:szCs w:val="22"/>
                          <w:lang w:val="fr-BE"/>
                        </w:rPr>
                      </w:pPr>
                    </w:p>
                    <w:p w14:paraId="7FB07411" w14:textId="77777777" w:rsidR="002439D8" w:rsidRPr="007A1B04" w:rsidRDefault="002439D8" w:rsidP="004642E8">
                      <w:pPr>
                        <w:tabs>
                          <w:tab w:val="left" w:pos="4032"/>
                        </w:tabs>
                        <w:jc w:val="both"/>
                        <w:rPr>
                          <w:i/>
                          <w:sz w:val="22"/>
                          <w:szCs w:val="22"/>
                          <w:lang w:val="fr-BE"/>
                        </w:rPr>
                      </w:pPr>
                    </w:p>
                    <w:p w14:paraId="1DB6BB7E" w14:textId="77777777" w:rsidR="002439D8" w:rsidRPr="00EE6005" w:rsidRDefault="002439D8" w:rsidP="00EE6005">
                      <w:pPr>
                        <w:jc w:val="center"/>
                        <w:rPr>
                          <w:lang w:val="fr-BE"/>
                        </w:rPr>
                      </w:pPr>
                    </w:p>
                  </w:txbxContent>
                </v:textbox>
                <w10:wrap anchorx="margin"/>
              </v:rect>
            </w:pict>
          </mc:Fallback>
        </mc:AlternateContent>
      </w:r>
      <w:r w:rsidR="00895AFC">
        <w:rPr>
          <w:rFonts w:ascii="Garamond" w:hAnsi="Garamond" w:cs="Calibri"/>
          <w:noProof/>
          <w:lang w:eastAsia="fr-FR"/>
        </w:rPr>
        <mc:AlternateContent>
          <mc:Choice Requires="wps">
            <w:drawing>
              <wp:anchor distT="0" distB="0" distL="114300" distR="114300" simplePos="0" relativeHeight="251657214" behindDoc="0" locked="0" layoutInCell="1" allowOverlap="1" wp14:anchorId="2D804654" wp14:editId="7913C7A9">
                <wp:simplePos x="0" y="0"/>
                <wp:positionH relativeFrom="margin">
                  <wp:posOffset>-76200</wp:posOffset>
                </wp:positionH>
                <wp:positionV relativeFrom="paragraph">
                  <wp:posOffset>158750</wp:posOffset>
                </wp:positionV>
                <wp:extent cx="2886075" cy="638175"/>
                <wp:effectExtent l="0" t="0" r="9525" b="9525"/>
                <wp:wrapNone/>
                <wp:docPr id="13" name="Rectangle 13"/>
                <wp:cNvGraphicFramePr/>
                <a:graphic xmlns:a="http://schemas.openxmlformats.org/drawingml/2006/main">
                  <a:graphicData uri="http://schemas.microsoft.com/office/word/2010/wordprocessingShape">
                    <wps:wsp>
                      <wps:cNvSpPr/>
                      <wps:spPr>
                        <a:xfrm>
                          <a:off x="0" y="0"/>
                          <a:ext cx="2886075" cy="638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C0F250D" w14:textId="6E22866A" w:rsidR="002439D8" w:rsidRPr="00567B1F" w:rsidRDefault="002439D8" w:rsidP="004642E8">
                            <w:pPr>
                              <w:jc w:val="both"/>
                              <w:rPr>
                                <w:i/>
                                <w:sz w:val="22"/>
                                <w:szCs w:val="22"/>
                              </w:rPr>
                            </w:pPr>
                            <w:r>
                              <w:rPr>
                                <w:i/>
                                <w:sz w:val="22"/>
                                <w:szCs w:val="22"/>
                              </w:rPr>
                              <w:t>Photo 1 :</w:t>
                            </w:r>
                            <w:r w:rsidRPr="00567B1F">
                              <w:rPr>
                                <w:i/>
                                <w:sz w:val="22"/>
                                <w:szCs w:val="22"/>
                              </w:rPr>
                              <w:t xml:space="preserve"> caméra piège saisie </w:t>
                            </w:r>
                            <w:r>
                              <w:rPr>
                                <w:i/>
                                <w:sz w:val="22"/>
                                <w:szCs w:val="22"/>
                              </w:rPr>
                              <w:t>lors de la perquisition de la maison de l’un des présumés trafiquants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04654" id="Rectangle 13" o:spid="_x0000_s1030" style="position:absolute;left:0;text-align:left;margin-left:-6pt;margin-top:12.5pt;width:227.25pt;height:50.2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" fillcolor="white [3201]" stroked="f" strokeweight="1pt">
                <v:textbox>
                  <w:txbxContent>
                    <w:p w14:paraId="6C0F250D" w14:textId="6E22866A" w:rsidR="002439D8" w:rsidRPr="00567B1F" w:rsidRDefault="002439D8" w:rsidP="004642E8">
                      <w:pPr>
                        <w:jc w:val="both"/>
                        <w:rPr>
                          <w:i/>
                          <w:sz w:val="22"/>
                          <w:szCs w:val="22"/>
                        </w:rPr>
                      </w:pPr>
                      <w:r>
                        <w:rPr>
                          <w:i/>
                          <w:sz w:val="22"/>
                          <w:szCs w:val="22"/>
                        </w:rPr>
                        <w:t>Photo 1 :</w:t>
                      </w:r>
                      <w:r w:rsidRPr="00567B1F">
                        <w:rPr>
                          <w:i/>
                          <w:sz w:val="22"/>
                          <w:szCs w:val="22"/>
                        </w:rPr>
                        <w:t xml:space="preserve"> caméra piège saisie </w:t>
                      </w:r>
                      <w:r>
                        <w:rPr>
                          <w:i/>
                          <w:sz w:val="22"/>
                          <w:szCs w:val="22"/>
                        </w:rPr>
                        <w:t>lors de la perquisition de la maison de l’un des présumés trafiquants</w:t>
                      </w:r>
                    </w:p>
                  </w:txbxContent>
                </v:textbox>
                <w10:wrap anchorx="margin"/>
              </v:rect>
            </w:pict>
          </mc:Fallback>
        </mc:AlternateContent>
      </w:r>
    </w:p>
    <w:p w14:paraId="4771330A" w14:textId="192A8A59" w:rsidR="00EE6005" w:rsidRDefault="00EE6005" w:rsidP="00B95489">
      <w:pPr>
        <w:jc w:val="both"/>
        <w:rPr>
          <w:rFonts w:ascii="Garamond" w:hAnsi="Garamond" w:cs="Calibri"/>
          <w:lang w:val="fr-BE"/>
        </w:rPr>
      </w:pPr>
    </w:p>
    <w:p w14:paraId="2F61A956" w14:textId="19ADCBD4" w:rsidR="008F505A" w:rsidRPr="00452E70" w:rsidRDefault="002439D8" w:rsidP="00B95489">
      <w:pPr>
        <w:jc w:val="both"/>
        <w:rPr>
          <w:lang w:val="fr-BE"/>
        </w:rPr>
      </w:pPr>
      <w:r>
        <w:rPr>
          <w:rFonts w:ascii="Garamond" w:hAnsi="Garamond" w:cs="Calibri"/>
          <w:noProof/>
          <w:lang w:eastAsia="fr-FR"/>
        </w:rPr>
        <w:lastRenderedPageBreak/>
        <w:drawing>
          <wp:anchor distT="0" distB="0" distL="114300" distR="114300" simplePos="0" relativeHeight="251677696" behindDoc="0" locked="0" layoutInCell="1" allowOverlap="1" wp14:anchorId="3AD8D5CC" wp14:editId="2691490D">
            <wp:simplePos x="0" y="0"/>
            <wp:positionH relativeFrom="column">
              <wp:posOffset>1745297</wp:posOffset>
            </wp:positionH>
            <wp:positionV relativeFrom="paragraph">
              <wp:posOffset>-222567</wp:posOffset>
            </wp:positionV>
            <wp:extent cx="2060894" cy="4579620"/>
            <wp:effectExtent l="0" t="2222"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60415-WA0002.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2060894" cy="4579620"/>
                    </a:xfrm>
                    <a:prstGeom prst="rect">
                      <a:avLst/>
                    </a:prstGeom>
                  </pic:spPr>
                </pic:pic>
              </a:graphicData>
            </a:graphic>
            <wp14:sizeRelH relativeFrom="margin">
              <wp14:pctWidth>0</wp14:pctWidth>
            </wp14:sizeRelH>
            <wp14:sizeRelV relativeFrom="margin">
              <wp14:pctHeight>0</wp14:pctHeight>
            </wp14:sizeRelV>
          </wp:anchor>
        </w:drawing>
      </w:r>
      <w:r w:rsidR="008F505A" w:rsidRPr="00452E70">
        <w:rPr>
          <w:lang w:val="fr-BE"/>
        </w:rPr>
        <w:t>Le 04 avril 2026, la Brigade de Gendarmerie d’</w:t>
      </w:r>
      <w:proofErr w:type="spellStart"/>
      <w:r w:rsidR="008F505A" w:rsidRPr="00452E70">
        <w:rPr>
          <w:lang w:val="fr-BE"/>
        </w:rPr>
        <w:t>Assok-Medzeng</w:t>
      </w:r>
      <w:proofErr w:type="spellEnd"/>
      <w:r w:rsidR="008F505A" w:rsidRPr="00452E70">
        <w:rPr>
          <w:lang w:val="fr-BE"/>
        </w:rPr>
        <w:t xml:space="preserve"> (Oyem)</w:t>
      </w:r>
      <w:r w:rsidR="00452E70" w:rsidRPr="00452E70">
        <w:rPr>
          <w:lang w:val="fr-BE"/>
        </w:rPr>
        <w:t xml:space="preserve"> a interpelé une personne de nationalité Gabonaise avec 2 pointes d’ivoire qu’il conservait derrière son domicile. Transféré à Libreville, le parquet a demandé à l’administration des Eaux et Forêts de reprendre la procédure. Conservation Justice a alors appuyé cette procédure de la préparation des procès-verbaux au défèrement</w:t>
      </w:r>
    </w:p>
    <w:p w14:paraId="50AA1724" w14:textId="7FCCF896" w:rsidR="008F505A" w:rsidRDefault="008F505A" w:rsidP="00B95489">
      <w:pPr>
        <w:jc w:val="both"/>
        <w:rPr>
          <w:rFonts w:ascii="Garamond" w:hAnsi="Garamond" w:cs="Calibri"/>
          <w:lang w:val="fr-BE"/>
        </w:rPr>
      </w:pPr>
    </w:p>
    <w:p w14:paraId="05E99069" w14:textId="518A0F97" w:rsidR="008F505A" w:rsidRDefault="008F505A" w:rsidP="00B95489">
      <w:pPr>
        <w:jc w:val="both"/>
        <w:rPr>
          <w:rFonts w:ascii="Garamond" w:hAnsi="Garamond" w:cs="Calibri"/>
          <w:lang w:val="fr-BE"/>
        </w:rPr>
      </w:pPr>
    </w:p>
    <w:p w14:paraId="0734D5C0" w14:textId="77777777" w:rsidR="008F505A" w:rsidRDefault="008F505A" w:rsidP="00B95489">
      <w:pPr>
        <w:jc w:val="both"/>
        <w:rPr>
          <w:rFonts w:ascii="Garamond" w:hAnsi="Garamond" w:cs="Calibri"/>
          <w:lang w:val="fr-BE"/>
        </w:rPr>
      </w:pPr>
    </w:p>
    <w:p w14:paraId="55B9D385" w14:textId="77777777" w:rsidR="008F505A" w:rsidRDefault="008F505A" w:rsidP="00B95489">
      <w:pPr>
        <w:jc w:val="both"/>
        <w:rPr>
          <w:rFonts w:ascii="Garamond" w:hAnsi="Garamond" w:cs="Calibri"/>
          <w:lang w:val="fr-BE"/>
        </w:rPr>
      </w:pPr>
    </w:p>
    <w:p w14:paraId="7F7597C7" w14:textId="77777777" w:rsidR="008F505A" w:rsidRDefault="008F505A" w:rsidP="00B95489">
      <w:pPr>
        <w:jc w:val="both"/>
        <w:rPr>
          <w:rFonts w:ascii="Garamond" w:hAnsi="Garamond" w:cs="Calibri"/>
          <w:lang w:val="fr-BE"/>
        </w:rPr>
      </w:pPr>
    </w:p>
    <w:p w14:paraId="47409A0B" w14:textId="77777777" w:rsidR="008F505A" w:rsidRDefault="008F505A" w:rsidP="00B95489">
      <w:pPr>
        <w:jc w:val="both"/>
        <w:rPr>
          <w:rFonts w:ascii="Garamond" w:hAnsi="Garamond" w:cs="Calibri"/>
          <w:lang w:val="fr-BE"/>
        </w:rPr>
      </w:pPr>
    </w:p>
    <w:p w14:paraId="2213261D" w14:textId="77777777" w:rsidR="008F505A" w:rsidRDefault="008F505A" w:rsidP="00B95489">
      <w:pPr>
        <w:jc w:val="both"/>
        <w:rPr>
          <w:rFonts w:ascii="Garamond" w:hAnsi="Garamond" w:cs="Calibri"/>
          <w:lang w:val="fr-BE"/>
        </w:rPr>
      </w:pPr>
    </w:p>
    <w:p w14:paraId="799E8648" w14:textId="77777777" w:rsidR="008F505A" w:rsidRDefault="008F505A" w:rsidP="00B95489">
      <w:pPr>
        <w:jc w:val="both"/>
        <w:rPr>
          <w:rFonts w:ascii="Garamond" w:hAnsi="Garamond" w:cs="Calibri"/>
          <w:lang w:val="fr-BE"/>
        </w:rPr>
      </w:pPr>
    </w:p>
    <w:p w14:paraId="6D9BFDD1" w14:textId="77777777" w:rsidR="002439D8" w:rsidRDefault="002439D8" w:rsidP="00B95489">
      <w:pPr>
        <w:jc w:val="both"/>
        <w:rPr>
          <w:rFonts w:ascii="Garamond" w:hAnsi="Garamond" w:cs="Calibri"/>
          <w:lang w:val="fr-BE"/>
        </w:rPr>
      </w:pPr>
    </w:p>
    <w:p w14:paraId="29FD5A8C" w14:textId="77777777" w:rsidR="002439D8" w:rsidRDefault="002439D8" w:rsidP="00B95489">
      <w:pPr>
        <w:jc w:val="both"/>
        <w:rPr>
          <w:rFonts w:ascii="Garamond" w:hAnsi="Garamond" w:cs="Calibri"/>
          <w:lang w:val="fr-BE"/>
        </w:rPr>
      </w:pPr>
    </w:p>
    <w:p w14:paraId="778783C6" w14:textId="77777777" w:rsidR="002439D8" w:rsidRDefault="002439D8" w:rsidP="00B95489">
      <w:pPr>
        <w:jc w:val="both"/>
        <w:rPr>
          <w:rFonts w:ascii="Garamond" w:hAnsi="Garamond" w:cs="Calibri"/>
          <w:lang w:val="fr-BE"/>
        </w:rPr>
      </w:pPr>
    </w:p>
    <w:p w14:paraId="24D737BF" w14:textId="77777777" w:rsidR="002439D8" w:rsidRDefault="002439D8" w:rsidP="00B95489">
      <w:pPr>
        <w:jc w:val="both"/>
        <w:rPr>
          <w:rFonts w:ascii="Garamond" w:hAnsi="Garamond" w:cs="Calibri"/>
          <w:lang w:val="fr-BE"/>
        </w:rPr>
      </w:pPr>
    </w:p>
    <w:p w14:paraId="1F1CD54E" w14:textId="68EB4A60" w:rsidR="002439D8" w:rsidRDefault="004A09BB" w:rsidP="00B95489">
      <w:pPr>
        <w:jc w:val="both"/>
        <w:rPr>
          <w:rFonts w:ascii="Garamond" w:hAnsi="Garamond" w:cs="Calibri"/>
          <w:lang w:val="fr-BE"/>
        </w:rPr>
      </w:pPr>
      <w:r>
        <w:rPr>
          <w:rFonts w:ascii="Garamond" w:hAnsi="Garamond" w:cs="Calibri"/>
          <w:noProof/>
          <w:lang w:eastAsia="fr-FR"/>
        </w:rPr>
        <mc:AlternateContent>
          <mc:Choice Requires="wps">
            <w:drawing>
              <wp:anchor distT="0" distB="0" distL="114300" distR="114300" simplePos="0" relativeHeight="251656189" behindDoc="0" locked="0" layoutInCell="1" allowOverlap="1" wp14:anchorId="56D69DD9" wp14:editId="3BEF76D4">
                <wp:simplePos x="0" y="0"/>
                <wp:positionH relativeFrom="column">
                  <wp:posOffset>414655</wp:posOffset>
                </wp:positionH>
                <wp:positionV relativeFrom="paragraph">
                  <wp:posOffset>157480</wp:posOffset>
                </wp:positionV>
                <wp:extent cx="4638675" cy="495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638675"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F82C729" w14:textId="4158B162" w:rsidR="002439D8" w:rsidRPr="00634E4B" w:rsidRDefault="004A09BB" w:rsidP="002439D8">
                            <w:pPr>
                              <w:jc w:val="center"/>
                              <w:rPr>
                                <w:i/>
                              </w:rPr>
                            </w:pPr>
                            <w:r>
                              <w:rPr>
                                <w:i/>
                              </w:rPr>
                              <w:t>Photo 3 : D</w:t>
                            </w:r>
                            <w:r w:rsidR="002439D8" w:rsidRPr="00634E4B">
                              <w:rPr>
                                <w:i/>
                              </w:rPr>
                              <w:t>eux défenses d’éléphant</w:t>
                            </w:r>
                            <w:r w:rsidR="00634E4B" w:rsidRPr="00634E4B">
                              <w:rPr>
                                <w:i/>
                              </w:rPr>
                              <w:t xml:space="preserve"> immatriculées par l’administration après la saisie</w:t>
                            </w:r>
                            <w:r w:rsidR="002439D8" w:rsidRPr="00634E4B">
                              <w:rPr>
                                <w:i/>
                              </w:rPr>
                              <w:t xml:space="preserve"> par la Gendarmerie d’Oyem</w:t>
                            </w:r>
                            <w:r w:rsidR="00634E4B">
                              <w:rPr>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69DD9" id="Rectangle 4" o:spid="_x0000_s1031" style="position:absolute;left:0;text-align:left;margin-left:32.65pt;margin-top:12.4pt;width:365.25pt;height:39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" fillcolor="white [3201]" strokecolor="white [3212]" strokeweight="1pt">
                <v:textbox>
                  <w:txbxContent>
                    <w:p w14:paraId="2F82C729" w14:textId="4158B162" w:rsidR="002439D8" w:rsidRPr="00634E4B" w:rsidRDefault="004A09BB" w:rsidP="002439D8">
                      <w:pPr>
                        <w:jc w:val="center"/>
                        <w:rPr>
                          <w:i/>
                        </w:rPr>
                      </w:pPr>
                      <w:r>
                        <w:rPr>
                          <w:i/>
                        </w:rPr>
                        <w:t>Photo 3 : D</w:t>
                      </w:r>
                      <w:r w:rsidR="002439D8" w:rsidRPr="00634E4B">
                        <w:rPr>
                          <w:i/>
                        </w:rPr>
                        <w:t>eux défenses d’éléphant</w:t>
                      </w:r>
                      <w:r w:rsidR="00634E4B" w:rsidRPr="00634E4B">
                        <w:rPr>
                          <w:i/>
                        </w:rPr>
                        <w:t xml:space="preserve"> immatriculées par l’administration après la saisie</w:t>
                      </w:r>
                      <w:r w:rsidR="002439D8" w:rsidRPr="00634E4B">
                        <w:rPr>
                          <w:i/>
                        </w:rPr>
                        <w:t xml:space="preserve"> par la Gendarmerie d’Oyem</w:t>
                      </w:r>
                      <w:r w:rsidR="00634E4B">
                        <w:rPr>
                          <w:i/>
                        </w:rPr>
                        <w:t>.</w:t>
                      </w:r>
                    </w:p>
                  </w:txbxContent>
                </v:textbox>
              </v:rect>
            </w:pict>
          </mc:Fallback>
        </mc:AlternateContent>
      </w:r>
    </w:p>
    <w:p w14:paraId="302FDB84" w14:textId="1DD0A8E0" w:rsidR="002439D8" w:rsidRDefault="002439D8" w:rsidP="00B95489">
      <w:pPr>
        <w:jc w:val="both"/>
        <w:rPr>
          <w:rFonts w:ascii="Garamond" w:hAnsi="Garamond" w:cs="Calibri"/>
          <w:lang w:val="fr-BE"/>
        </w:rPr>
      </w:pPr>
    </w:p>
    <w:p w14:paraId="37052A0D" w14:textId="66267EDE" w:rsidR="002439D8" w:rsidRDefault="002439D8" w:rsidP="00B95489">
      <w:pPr>
        <w:jc w:val="both"/>
        <w:rPr>
          <w:rFonts w:ascii="Garamond" w:hAnsi="Garamond" w:cs="Calibri"/>
          <w:lang w:val="fr-BE"/>
        </w:rPr>
      </w:pPr>
    </w:p>
    <w:p w14:paraId="75FA5D0E" w14:textId="77777777" w:rsidR="002439D8" w:rsidRDefault="002439D8" w:rsidP="00B95489">
      <w:pPr>
        <w:jc w:val="both"/>
        <w:rPr>
          <w:rFonts w:ascii="Garamond" w:hAnsi="Garamond" w:cs="Calibri"/>
          <w:lang w:val="fr-BE"/>
        </w:rPr>
      </w:pPr>
    </w:p>
    <w:p w14:paraId="31268606" w14:textId="77777777" w:rsidR="0032303B" w:rsidRDefault="0032303B" w:rsidP="00B95489">
      <w:pPr>
        <w:jc w:val="both"/>
        <w:rPr>
          <w:rFonts w:ascii="Garamond" w:hAnsi="Garamond" w:cs="Calibri"/>
          <w:lang w:val="fr-BE"/>
        </w:rPr>
      </w:pPr>
    </w:p>
    <w:p w14:paraId="6E3D1A29" w14:textId="77777777" w:rsidR="008F505A" w:rsidRPr="003736E3" w:rsidRDefault="008F505A" w:rsidP="00B95489">
      <w:pPr>
        <w:jc w:val="both"/>
        <w:rPr>
          <w:rFonts w:ascii="Garamond" w:hAnsi="Garamond" w:cs="Calibri"/>
          <w:lang w:val="fr-BE"/>
        </w:rPr>
      </w:pPr>
    </w:p>
    <w:p w14:paraId="5CBFEEB5" w14:textId="77777777" w:rsidR="00B95489" w:rsidRPr="00B71515" w:rsidRDefault="00B95489" w:rsidP="00B95489">
      <w:pPr>
        <w:pStyle w:val="Titre1"/>
        <w:shd w:val="clear" w:color="auto" w:fill="000000"/>
        <w:rPr>
          <w:rStyle w:val="Accentuation"/>
          <w:i w:val="0"/>
          <w:sz w:val="24"/>
        </w:rPr>
      </w:pPr>
      <w:bookmarkStart w:id="7" w:name="_Toc7774929"/>
      <w:bookmarkStart w:id="8" w:name="_Toc230273432"/>
      <w:r w:rsidRPr="00B71515">
        <w:rPr>
          <w:rStyle w:val="Accentuation"/>
          <w:sz w:val="24"/>
        </w:rPr>
        <w:t>Département juridique</w:t>
      </w:r>
      <w:bookmarkEnd w:id="7"/>
      <w:bookmarkEnd w:id="8"/>
    </w:p>
    <w:p w14:paraId="4A357B0F" w14:textId="77777777" w:rsidR="00B95489" w:rsidRPr="003872FB" w:rsidRDefault="00B95489" w:rsidP="00B95489">
      <w:pPr>
        <w:jc w:val="both"/>
        <w:rPr>
          <w:rStyle w:val="Accentuation"/>
          <w:rFonts w:ascii="Garamond" w:hAnsi="Garamond" w:cs="Arial"/>
          <w:lang w:val="fr-BE"/>
        </w:rPr>
      </w:pPr>
    </w:p>
    <w:p w14:paraId="00BEB81C" w14:textId="77777777" w:rsidR="00B95489" w:rsidRPr="002B238F" w:rsidRDefault="00B95489" w:rsidP="00B95489">
      <w:pPr>
        <w:spacing w:after="240"/>
        <w:jc w:val="both"/>
        <w:rPr>
          <w:rStyle w:val="Accentuation"/>
          <w:b/>
          <w:i w:val="0"/>
        </w:rPr>
      </w:pPr>
      <w:r w:rsidRPr="002B238F">
        <w:rPr>
          <w:rStyle w:val="Accentuation"/>
          <w:b/>
        </w:rPr>
        <w:t xml:space="preserve">4.1. Suivi des affaires </w:t>
      </w:r>
    </w:p>
    <w:p w14:paraId="2FA9AC7E" w14:textId="1BAABF0C" w:rsidR="00B95489" w:rsidRPr="002B238F" w:rsidRDefault="00B95489" w:rsidP="00B95489">
      <w:pPr>
        <w:spacing w:after="240"/>
        <w:jc w:val="both"/>
        <w:rPr>
          <w:rStyle w:val="Accentuation"/>
        </w:rPr>
      </w:pPr>
      <w:r w:rsidRPr="002B238F">
        <w:rPr>
          <w:rStyle w:val="Accentuation"/>
        </w:rPr>
        <w:t>Indicateur</w:t>
      </w:r>
      <w:r w:rsidR="00FC794B">
        <w:rPr>
          <w:rStyle w:val="Accentuation"/>
        </w:rPr>
        <w:t>s</w:t>
      </w:r>
      <w:r w:rsidRPr="002B238F">
        <w:rPr>
          <w:rStyle w:val="Accentuation"/>
        </w:rPr>
        <w:t xml:space="preserve"> :</w:t>
      </w:r>
    </w:p>
    <w:tbl>
      <w:tblPr>
        <w:tblStyle w:val="Grilledetableauclaire1"/>
        <w:tblW w:w="0" w:type="auto"/>
        <w:jc w:val="center"/>
        <w:tblLook w:val="04A0" w:firstRow="1" w:lastRow="0" w:firstColumn="1" w:lastColumn="0" w:noHBand="0" w:noVBand="1"/>
      </w:tblPr>
      <w:tblGrid>
        <w:gridCol w:w="4644"/>
        <w:gridCol w:w="4200"/>
      </w:tblGrid>
      <w:tr w:rsidR="00B95489" w:rsidRPr="002B238F" w14:paraId="06EF1D90" w14:textId="77777777" w:rsidTr="00331CAF">
        <w:trPr>
          <w:jc w:val="center"/>
        </w:trPr>
        <w:tc>
          <w:tcPr>
            <w:tcW w:w="4644" w:type="dxa"/>
          </w:tcPr>
          <w:p w14:paraId="1B4B1899" w14:textId="77777777" w:rsidR="00B95489" w:rsidRPr="002B238F" w:rsidRDefault="00B95489" w:rsidP="00331CAF">
            <w:pPr>
              <w:jc w:val="both"/>
              <w:rPr>
                <w:rStyle w:val="Accentuation"/>
              </w:rPr>
            </w:pPr>
            <w:r w:rsidRPr="002B238F">
              <w:rPr>
                <w:rStyle w:val="Accentuation"/>
              </w:rPr>
              <w:t>Nombre d’affaires suivies</w:t>
            </w:r>
          </w:p>
        </w:tc>
        <w:tc>
          <w:tcPr>
            <w:tcW w:w="4200" w:type="dxa"/>
          </w:tcPr>
          <w:p w14:paraId="2AFB54C0" w14:textId="77777777" w:rsidR="00B95489" w:rsidRPr="00990312" w:rsidRDefault="00FC4B61" w:rsidP="00331CAF">
            <w:pPr>
              <w:jc w:val="center"/>
              <w:rPr>
                <w:rStyle w:val="Accentuation"/>
              </w:rPr>
            </w:pPr>
            <w:r>
              <w:rPr>
                <w:rStyle w:val="Accentuation"/>
              </w:rPr>
              <w:t>00</w:t>
            </w:r>
          </w:p>
        </w:tc>
      </w:tr>
      <w:tr w:rsidR="00B95489" w:rsidRPr="002B238F" w14:paraId="6C9CAD39" w14:textId="77777777" w:rsidTr="00331CAF">
        <w:trPr>
          <w:jc w:val="center"/>
        </w:trPr>
        <w:tc>
          <w:tcPr>
            <w:tcW w:w="4644" w:type="dxa"/>
          </w:tcPr>
          <w:p w14:paraId="1E4DC3F1" w14:textId="77777777" w:rsidR="00B95489" w:rsidRPr="002B238F" w:rsidRDefault="00B95489" w:rsidP="00331CAF">
            <w:pPr>
              <w:jc w:val="both"/>
              <w:rPr>
                <w:rStyle w:val="Accentuation"/>
              </w:rPr>
            </w:pPr>
            <w:r w:rsidRPr="002B238F">
              <w:rPr>
                <w:rStyle w:val="Accentuation"/>
              </w:rPr>
              <w:t>Nombre de condamnations</w:t>
            </w:r>
          </w:p>
        </w:tc>
        <w:tc>
          <w:tcPr>
            <w:tcW w:w="4200" w:type="dxa"/>
          </w:tcPr>
          <w:p w14:paraId="2862AD3C" w14:textId="77777777" w:rsidR="00B95489" w:rsidRPr="00990312" w:rsidRDefault="00FC4B61" w:rsidP="00331CAF">
            <w:pPr>
              <w:jc w:val="center"/>
              <w:rPr>
                <w:rStyle w:val="Accentuation"/>
                <w:color w:val="FF0000"/>
              </w:rPr>
            </w:pPr>
            <w:r>
              <w:rPr>
                <w:rStyle w:val="Accentuation"/>
              </w:rPr>
              <w:t>0</w:t>
            </w:r>
            <w:r w:rsidR="00B95489" w:rsidRPr="00990312">
              <w:rPr>
                <w:rStyle w:val="Accentuation"/>
              </w:rPr>
              <w:t>0</w:t>
            </w:r>
          </w:p>
        </w:tc>
      </w:tr>
      <w:tr w:rsidR="00B95489" w:rsidRPr="002B238F" w14:paraId="4389155D" w14:textId="77777777" w:rsidTr="00331CAF">
        <w:trPr>
          <w:jc w:val="center"/>
        </w:trPr>
        <w:tc>
          <w:tcPr>
            <w:tcW w:w="4644" w:type="dxa"/>
          </w:tcPr>
          <w:p w14:paraId="51AE64C5" w14:textId="77777777" w:rsidR="00B95489" w:rsidRPr="002B238F" w:rsidRDefault="00B95489" w:rsidP="00331CAF">
            <w:pPr>
              <w:jc w:val="both"/>
              <w:rPr>
                <w:rStyle w:val="Accentuation"/>
              </w:rPr>
            </w:pPr>
            <w:r w:rsidRPr="002B238F">
              <w:rPr>
                <w:rStyle w:val="Accentuation"/>
              </w:rPr>
              <w:t>Affaires enregistrées</w:t>
            </w:r>
          </w:p>
        </w:tc>
        <w:tc>
          <w:tcPr>
            <w:tcW w:w="4200" w:type="dxa"/>
          </w:tcPr>
          <w:p w14:paraId="2A5CC1F1" w14:textId="62C7A5DD" w:rsidR="00B95489" w:rsidRPr="00990312" w:rsidRDefault="00B95489" w:rsidP="00331CAF">
            <w:pPr>
              <w:jc w:val="center"/>
              <w:rPr>
                <w:rStyle w:val="Accentuation"/>
                <w:color w:val="FF0000"/>
              </w:rPr>
            </w:pPr>
            <w:r w:rsidRPr="00990312">
              <w:rPr>
                <w:rStyle w:val="Accentuation"/>
              </w:rPr>
              <w:t>0</w:t>
            </w:r>
            <w:r w:rsidR="00CE41AE">
              <w:rPr>
                <w:rStyle w:val="Accentuation"/>
              </w:rPr>
              <w:t>1</w:t>
            </w:r>
          </w:p>
        </w:tc>
      </w:tr>
      <w:tr w:rsidR="00B95489" w:rsidRPr="002B238F" w14:paraId="6914D456" w14:textId="77777777" w:rsidTr="00331CAF">
        <w:trPr>
          <w:jc w:val="center"/>
        </w:trPr>
        <w:tc>
          <w:tcPr>
            <w:tcW w:w="4644" w:type="dxa"/>
          </w:tcPr>
          <w:p w14:paraId="7D057051" w14:textId="77777777" w:rsidR="00B95489" w:rsidRPr="002B238F" w:rsidRDefault="00B95489" w:rsidP="00331CAF">
            <w:pPr>
              <w:jc w:val="both"/>
              <w:rPr>
                <w:rStyle w:val="Accentuation"/>
              </w:rPr>
            </w:pPr>
            <w:r w:rsidRPr="002B238F">
              <w:rPr>
                <w:rStyle w:val="Accentuation"/>
              </w:rPr>
              <w:t>Nombre de prévenus</w:t>
            </w:r>
          </w:p>
        </w:tc>
        <w:tc>
          <w:tcPr>
            <w:tcW w:w="4200" w:type="dxa"/>
          </w:tcPr>
          <w:p w14:paraId="54B2C3F8" w14:textId="77777777" w:rsidR="00B95489" w:rsidRPr="00990312" w:rsidRDefault="00B95489" w:rsidP="00331CAF">
            <w:pPr>
              <w:jc w:val="center"/>
              <w:rPr>
                <w:rStyle w:val="Accentuation"/>
                <w:color w:val="FF0000"/>
              </w:rPr>
            </w:pPr>
            <w:r w:rsidRPr="00990312">
              <w:rPr>
                <w:rStyle w:val="Accentuation"/>
              </w:rPr>
              <w:t>00</w:t>
            </w:r>
          </w:p>
        </w:tc>
      </w:tr>
    </w:tbl>
    <w:p w14:paraId="5F22DFE0" w14:textId="77777777" w:rsidR="00B95489" w:rsidRDefault="00B95489" w:rsidP="00B95489">
      <w:pPr>
        <w:spacing w:line="276" w:lineRule="auto"/>
        <w:jc w:val="both"/>
        <w:rPr>
          <w:rFonts w:eastAsia="Calibri"/>
          <w:bCs/>
        </w:rPr>
      </w:pPr>
    </w:p>
    <w:p w14:paraId="57F37F26" w14:textId="453F1A25" w:rsidR="00B95489" w:rsidRPr="006224B5" w:rsidRDefault="00067C41" w:rsidP="00B95489">
      <w:pPr>
        <w:spacing w:line="276" w:lineRule="auto"/>
        <w:jc w:val="both"/>
        <w:rPr>
          <w:rFonts w:eastAsia="Calibri"/>
          <w:bCs/>
        </w:rPr>
      </w:pPr>
      <w:r>
        <w:rPr>
          <w:rFonts w:eastAsia="Calibri"/>
          <w:bCs/>
        </w:rPr>
        <w:t>Aucune affaire sur le trafic de faune n’est passée en jugement</w:t>
      </w:r>
      <w:r w:rsidR="00615B28">
        <w:rPr>
          <w:rFonts w:eastAsia="Calibri"/>
          <w:bCs/>
        </w:rPr>
        <w:t xml:space="preserve"> ce mois d’avril</w:t>
      </w:r>
      <w:r w:rsidR="00FC4B61">
        <w:rPr>
          <w:rFonts w:eastAsia="Calibri"/>
          <w:bCs/>
        </w:rPr>
        <w:t xml:space="preserve">. </w:t>
      </w:r>
      <w:r>
        <w:rPr>
          <w:rFonts w:eastAsia="Calibri"/>
          <w:bCs/>
        </w:rPr>
        <w:t xml:space="preserve">Cependant, le cas ANGOUE ESSONO Maxime Debyse arrêté le 02 avril 2026 à Oyem avec deux pointes d’ivoire, a été déféré le 20 avril 2026 devant le parquet spécialisé à </w:t>
      </w:r>
      <w:proofErr w:type="spellStart"/>
      <w:r>
        <w:rPr>
          <w:rFonts w:eastAsia="Calibri"/>
          <w:bCs/>
        </w:rPr>
        <w:t>Libreville.</w:t>
      </w:r>
      <w:r w:rsidR="00FC4B61" w:rsidRPr="00067C41">
        <w:rPr>
          <w:rFonts w:eastAsia="Calibri"/>
          <w:bCs/>
          <w:strike/>
        </w:rPr>
        <w:t>juridiction</w:t>
      </w:r>
      <w:proofErr w:type="spellEnd"/>
      <w:r w:rsidR="00FC4B61" w:rsidRPr="00067C41">
        <w:rPr>
          <w:rFonts w:eastAsia="Calibri"/>
          <w:bCs/>
          <w:strike/>
        </w:rPr>
        <w:t>.</w:t>
      </w:r>
    </w:p>
    <w:p w14:paraId="3361A86D" w14:textId="77777777" w:rsidR="00B95489" w:rsidRPr="006224B5" w:rsidRDefault="00B95489" w:rsidP="00B95489">
      <w:pPr>
        <w:spacing w:line="276" w:lineRule="auto"/>
        <w:jc w:val="both"/>
        <w:rPr>
          <w:rFonts w:eastAsia="Calibri"/>
          <w:bCs/>
        </w:rPr>
      </w:pPr>
    </w:p>
    <w:p w14:paraId="44872C59" w14:textId="77777777" w:rsidR="00B95489" w:rsidRPr="002B238F" w:rsidRDefault="00B95489" w:rsidP="00B95489">
      <w:pPr>
        <w:spacing w:before="120" w:after="120" w:line="276" w:lineRule="auto"/>
        <w:jc w:val="both"/>
        <w:rPr>
          <w:rStyle w:val="Accentuation"/>
          <w:b/>
          <w:i w:val="0"/>
        </w:rPr>
      </w:pPr>
      <w:bookmarkStart w:id="9" w:name="_Toc7774930"/>
      <w:r w:rsidRPr="002B238F">
        <w:rPr>
          <w:rStyle w:val="Accentuation"/>
          <w:b/>
        </w:rPr>
        <w:t>4.2. Visites de prison</w:t>
      </w:r>
    </w:p>
    <w:p w14:paraId="10BD2881" w14:textId="77777777" w:rsidR="00B95489" w:rsidRPr="002B238F" w:rsidRDefault="00B95489" w:rsidP="00B95489">
      <w:pPr>
        <w:spacing w:after="240"/>
        <w:jc w:val="both"/>
        <w:rPr>
          <w:rStyle w:val="Accentuation"/>
          <w:i w:val="0"/>
        </w:rPr>
      </w:pPr>
      <w:r w:rsidRPr="002B238F">
        <w:rPr>
          <w:rStyle w:val="Accentuation"/>
        </w:rPr>
        <w:t>Indicateur</w:t>
      </w:r>
      <w:r>
        <w:rPr>
          <w:rStyle w:val="Accentuation"/>
        </w:rPr>
        <w:t xml:space="preserve"> </w:t>
      </w:r>
      <w:r w:rsidRPr="002B238F">
        <w:rPr>
          <w:rStyle w:val="Accentuation"/>
        </w:rPr>
        <w:t>:</w:t>
      </w:r>
    </w:p>
    <w:tbl>
      <w:tblPr>
        <w:tblStyle w:val="Grilledetableauclaire1"/>
        <w:tblW w:w="9208" w:type="dxa"/>
        <w:tblLook w:val="04A0" w:firstRow="1" w:lastRow="0" w:firstColumn="1" w:lastColumn="0" w:noHBand="0" w:noVBand="1"/>
      </w:tblPr>
      <w:tblGrid>
        <w:gridCol w:w="4531"/>
        <w:gridCol w:w="4677"/>
      </w:tblGrid>
      <w:tr w:rsidR="00B95489" w:rsidRPr="002B238F" w14:paraId="4B0A1E86" w14:textId="77777777" w:rsidTr="00331CAF">
        <w:trPr>
          <w:trHeight w:val="262"/>
        </w:trPr>
        <w:tc>
          <w:tcPr>
            <w:tcW w:w="4531" w:type="dxa"/>
          </w:tcPr>
          <w:p w14:paraId="43C78BFE" w14:textId="77777777" w:rsidR="00B95489" w:rsidRPr="002B238F" w:rsidRDefault="00B95489" w:rsidP="00331CAF">
            <w:pPr>
              <w:jc w:val="both"/>
              <w:rPr>
                <w:rStyle w:val="Accentuation"/>
                <w:i w:val="0"/>
              </w:rPr>
            </w:pPr>
            <w:r w:rsidRPr="002B238F">
              <w:rPr>
                <w:rStyle w:val="Accentuation"/>
              </w:rPr>
              <w:t>Nombre de visites effectuées</w:t>
            </w:r>
          </w:p>
        </w:tc>
        <w:tc>
          <w:tcPr>
            <w:tcW w:w="4677" w:type="dxa"/>
          </w:tcPr>
          <w:p w14:paraId="595272C7" w14:textId="77777777" w:rsidR="00B95489" w:rsidRPr="002B238F" w:rsidRDefault="00B95489" w:rsidP="00331CAF">
            <w:pPr>
              <w:jc w:val="center"/>
              <w:rPr>
                <w:rStyle w:val="Accentuation"/>
                <w:i w:val="0"/>
              </w:rPr>
            </w:pPr>
            <w:r>
              <w:rPr>
                <w:rStyle w:val="Accentuation"/>
              </w:rPr>
              <w:t>00</w:t>
            </w:r>
          </w:p>
        </w:tc>
      </w:tr>
      <w:tr w:rsidR="00B95489" w:rsidRPr="002B238F" w14:paraId="761350F9" w14:textId="77777777" w:rsidTr="00331CAF">
        <w:trPr>
          <w:trHeight w:val="262"/>
        </w:trPr>
        <w:tc>
          <w:tcPr>
            <w:tcW w:w="4531" w:type="dxa"/>
          </w:tcPr>
          <w:p w14:paraId="5E41D98A" w14:textId="2DF053F2" w:rsidR="00B95489" w:rsidRPr="002B238F" w:rsidRDefault="00B95489" w:rsidP="00331CAF">
            <w:pPr>
              <w:jc w:val="both"/>
              <w:rPr>
                <w:rStyle w:val="Accentuation"/>
                <w:i w:val="0"/>
              </w:rPr>
            </w:pPr>
            <w:r w:rsidRPr="002B238F">
              <w:rPr>
                <w:rStyle w:val="Accentuation"/>
              </w:rPr>
              <w:t>Nombre de détenus rencontrés</w:t>
            </w:r>
            <w:r w:rsidR="00216B63">
              <w:rPr>
                <w:rStyle w:val="Accentuation"/>
              </w:rPr>
              <w:t xml:space="preserve"> (GAV)</w:t>
            </w:r>
          </w:p>
        </w:tc>
        <w:tc>
          <w:tcPr>
            <w:tcW w:w="4677" w:type="dxa"/>
          </w:tcPr>
          <w:p w14:paraId="1F435B53" w14:textId="6DDE94C0" w:rsidR="00B95489" w:rsidRPr="002B238F" w:rsidRDefault="00216B63" w:rsidP="00331CAF">
            <w:pPr>
              <w:jc w:val="center"/>
              <w:rPr>
                <w:rStyle w:val="Accentuation"/>
                <w:i w:val="0"/>
              </w:rPr>
            </w:pPr>
            <w:r>
              <w:rPr>
                <w:rStyle w:val="Accentuation"/>
              </w:rPr>
              <w:t>04</w:t>
            </w:r>
          </w:p>
        </w:tc>
      </w:tr>
    </w:tbl>
    <w:p w14:paraId="5E1647C8" w14:textId="77777777" w:rsidR="00B95489" w:rsidRPr="002B238F" w:rsidRDefault="00B95489" w:rsidP="00B95489">
      <w:pPr>
        <w:jc w:val="both"/>
        <w:rPr>
          <w:rStyle w:val="Accentuation"/>
        </w:rPr>
      </w:pPr>
    </w:p>
    <w:p w14:paraId="17CCB015" w14:textId="386A4610" w:rsidR="00B95489" w:rsidRDefault="00B95489" w:rsidP="00B95489">
      <w:pPr>
        <w:jc w:val="both"/>
        <w:rPr>
          <w:rFonts w:eastAsia="Calibri"/>
          <w:bCs/>
        </w:rPr>
      </w:pPr>
      <w:r>
        <w:rPr>
          <w:rFonts w:eastAsia="Calibri"/>
          <w:bCs/>
        </w:rPr>
        <w:t>Au cours de ce mois, il n’y a pas eu de visite de prison</w:t>
      </w:r>
      <w:r w:rsidR="00067C41">
        <w:rPr>
          <w:rFonts w:eastAsia="Calibri"/>
          <w:bCs/>
        </w:rPr>
        <w:t xml:space="preserve"> pour les trafiquants condamné</w:t>
      </w:r>
      <w:r w:rsidR="00AF2447">
        <w:rPr>
          <w:rFonts w:eastAsia="Calibri"/>
          <w:bCs/>
        </w:rPr>
        <w:t>s</w:t>
      </w:r>
      <w:r w:rsidR="00067C41">
        <w:rPr>
          <w:rFonts w:eastAsia="Calibri"/>
          <w:bCs/>
        </w:rPr>
        <w:t xml:space="preserve"> ou en détention préventive</w:t>
      </w:r>
      <w:r w:rsidR="00AF2447">
        <w:rPr>
          <w:rFonts w:eastAsia="Calibri"/>
          <w:bCs/>
        </w:rPr>
        <w:t>. N</w:t>
      </w:r>
      <w:r w:rsidR="00067C41">
        <w:rPr>
          <w:rFonts w:eastAsia="Calibri"/>
          <w:bCs/>
        </w:rPr>
        <w:t>éanmoins des visites de cellules ont été effectué</w:t>
      </w:r>
      <w:r w:rsidR="00AF2447">
        <w:rPr>
          <w:rFonts w:eastAsia="Calibri"/>
          <w:bCs/>
        </w:rPr>
        <w:t>es à la Police Judiciaire d’Oyem pour quatre présumés trafiquants</w:t>
      </w:r>
      <w:r w:rsidR="0032303B">
        <w:rPr>
          <w:rFonts w:eastAsia="Calibri"/>
          <w:bCs/>
        </w:rPr>
        <w:t xml:space="preserve"> gardés à vue</w:t>
      </w:r>
      <w:r w:rsidR="00AF2447">
        <w:rPr>
          <w:rFonts w:eastAsia="Calibri"/>
          <w:bCs/>
        </w:rPr>
        <w:t xml:space="preserve"> impliqués dans la détention illégale et tentative de vente d’ivoire.</w:t>
      </w:r>
    </w:p>
    <w:p w14:paraId="228BC2BD" w14:textId="77777777" w:rsidR="00672786" w:rsidRPr="00675D22" w:rsidRDefault="00672786" w:rsidP="00B95489">
      <w:pPr>
        <w:jc w:val="both"/>
        <w:rPr>
          <w:i/>
          <w:iCs/>
          <w:color w:val="FF0000"/>
        </w:rPr>
      </w:pPr>
    </w:p>
    <w:p w14:paraId="66BA8D79" w14:textId="77777777" w:rsidR="00B95489" w:rsidRPr="00A751DA" w:rsidRDefault="00B95489" w:rsidP="00B95489">
      <w:pPr>
        <w:pStyle w:val="Titre1"/>
        <w:shd w:val="clear" w:color="auto" w:fill="000000"/>
        <w:jc w:val="both"/>
        <w:rPr>
          <w:rStyle w:val="Accentuation"/>
          <w:i w:val="0"/>
          <w:sz w:val="24"/>
        </w:rPr>
      </w:pPr>
      <w:bookmarkStart w:id="10" w:name="_Toc230273433"/>
      <w:r w:rsidRPr="00A751DA">
        <w:rPr>
          <w:rStyle w:val="Accentuation"/>
          <w:sz w:val="24"/>
        </w:rPr>
        <w:lastRenderedPageBreak/>
        <w:t>Communication</w:t>
      </w:r>
      <w:bookmarkEnd w:id="9"/>
      <w:bookmarkEnd w:id="10"/>
    </w:p>
    <w:p w14:paraId="1DD2395E" w14:textId="77777777" w:rsidR="00B95489" w:rsidRPr="00A751DA" w:rsidRDefault="00B95489" w:rsidP="00B95489">
      <w:pPr>
        <w:jc w:val="both"/>
        <w:rPr>
          <w:rStyle w:val="Accentuation"/>
          <w:i w:val="0"/>
        </w:rPr>
      </w:pPr>
    </w:p>
    <w:p w14:paraId="17D5D861" w14:textId="08ED88EE" w:rsidR="00B95489" w:rsidRPr="00031D11" w:rsidRDefault="00B95489" w:rsidP="00031D11">
      <w:pPr>
        <w:spacing w:after="240"/>
        <w:jc w:val="both"/>
        <w:rPr>
          <w:rStyle w:val="Accentuation"/>
          <w:b/>
          <w:i w:val="0"/>
        </w:rPr>
      </w:pPr>
      <w:r w:rsidRPr="00031D11">
        <w:rPr>
          <w:rStyle w:val="Accentuation"/>
          <w:b/>
        </w:rPr>
        <w:t>Indicateur</w:t>
      </w:r>
      <w:r w:rsidR="00FC794B">
        <w:rPr>
          <w:rStyle w:val="Accentuation"/>
          <w:b/>
        </w:rPr>
        <w:t>s</w:t>
      </w:r>
      <w:r w:rsidRPr="00031D11">
        <w:rPr>
          <w:rStyle w:val="Accentuation"/>
          <w:b/>
        </w:rPr>
        <w:t xml:space="preserve"> :</w:t>
      </w:r>
    </w:p>
    <w:tbl>
      <w:tblPr>
        <w:tblStyle w:val="Grilledetableauclaire1"/>
        <w:tblW w:w="8897" w:type="dxa"/>
        <w:tblLook w:val="04A0" w:firstRow="1" w:lastRow="0" w:firstColumn="1" w:lastColumn="0" w:noHBand="0" w:noVBand="1"/>
      </w:tblPr>
      <w:tblGrid>
        <w:gridCol w:w="4606"/>
        <w:gridCol w:w="4291"/>
      </w:tblGrid>
      <w:tr w:rsidR="005C5B79" w:rsidRPr="00031D11" w14:paraId="46C29729" w14:textId="77777777" w:rsidTr="00331CAF">
        <w:trPr>
          <w:trHeight w:val="81"/>
        </w:trPr>
        <w:tc>
          <w:tcPr>
            <w:tcW w:w="4606" w:type="dxa"/>
          </w:tcPr>
          <w:p w14:paraId="01DABFF5" w14:textId="77777777" w:rsidR="00B95489" w:rsidRPr="00031D11" w:rsidRDefault="00B95489" w:rsidP="00331CAF">
            <w:pPr>
              <w:jc w:val="both"/>
              <w:rPr>
                <w:rStyle w:val="Accentuation"/>
                <w:i w:val="0"/>
              </w:rPr>
            </w:pPr>
            <w:r w:rsidRPr="00031D11">
              <w:rPr>
                <w:rStyle w:val="Accentuation"/>
              </w:rPr>
              <w:t>Nombre de pièces publiées</w:t>
            </w:r>
          </w:p>
        </w:tc>
        <w:tc>
          <w:tcPr>
            <w:tcW w:w="4291" w:type="dxa"/>
          </w:tcPr>
          <w:p w14:paraId="4002CEC1" w14:textId="26514876" w:rsidR="00B95489" w:rsidRPr="00031D11" w:rsidRDefault="00B95489" w:rsidP="00331CAF">
            <w:pPr>
              <w:jc w:val="center"/>
              <w:rPr>
                <w:rStyle w:val="Accentuation"/>
                <w:iCs w:val="0"/>
              </w:rPr>
            </w:pPr>
            <w:r w:rsidRPr="00031D11">
              <w:rPr>
                <w:rStyle w:val="Accentuation"/>
              </w:rPr>
              <w:t>0</w:t>
            </w:r>
            <w:r w:rsidR="008752F3">
              <w:rPr>
                <w:rStyle w:val="Accentuation"/>
              </w:rPr>
              <w:t>0</w:t>
            </w:r>
          </w:p>
        </w:tc>
      </w:tr>
      <w:tr w:rsidR="005C5B79" w:rsidRPr="00031D11" w14:paraId="2749D6D3" w14:textId="77777777" w:rsidTr="00331CAF">
        <w:trPr>
          <w:trHeight w:val="272"/>
        </w:trPr>
        <w:tc>
          <w:tcPr>
            <w:tcW w:w="4606" w:type="dxa"/>
          </w:tcPr>
          <w:p w14:paraId="322DD098" w14:textId="77777777" w:rsidR="00B95489" w:rsidRPr="00031D11" w:rsidRDefault="00B95489" w:rsidP="00331CAF">
            <w:pPr>
              <w:jc w:val="both"/>
              <w:rPr>
                <w:rStyle w:val="Accentuation"/>
                <w:i w:val="0"/>
              </w:rPr>
            </w:pPr>
            <w:r w:rsidRPr="00031D11">
              <w:rPr>
                <w:rStyle w:val="Accentuation"/>
              </w:rPr>
              <w:t>Télévision</w:t>
            </w:r>
          </w:p>
        </w:tc>
        <w:tc>
          <w:tcPr>
            <w:tcW w:w="4291" w:type="dxa"/>
          </w:tcPr>
          <w:p w14:paraId="22A822C0" w14:textId="77777777" w:rsidR="00B95489" w:rsidRPr="00031D11" w:rsidRDefault="00B95489" w:rsidP="00331CAF">
            <w:pPr>
              <w:jc w:val="center"/>
              <w:rPr>
                <w:rStyle w:val="Accentuation"/>
                <w:iCs w:val="0"/>
              </w:rPr>
            </w:pPr>
            <w:r w:rsidRPr="00031D11">
              <w:rPr>
                <w:rStyle w:val="Accentuation"/>
              </w:rPr>
              <w:t>00</w:t>
            </w:r>
          </w:p>
        </w:tc>
      </w:tr>
      <w:tr w:rsidR="005C5B79" w:rsidRPr="00031D11" w14:paraId="36C0B577" w14:textId="77777777" w:rsidTr="00331CAF">
        <w:trPr>
          <w:trHeight w:val="272"/>
        </w:trPr>
        <w:tc>
          <w:tcPr>
            <w:tcW w:w="4606" w:type="dxa"/>
          </w:tcPr>
          <w:p w14:paraId="56C32389" w14:textId="77777777" w:rsidR="00B95489" w:rsidRPr="00031D11" w:rsidRDefault="00B95489" w:rsidP="00331CAF">
            <w:pPr>
              <w:jc w:val="both"/>
              <w:rPr>
                <w:rStyle w:val="Accentuation"/>
                <w:i w:val="0"/>
              </w:rPr>
            </w:pPr>
            <w:r w:rsidRPr="00031D11">
              <w:rPr>
                <w:rStyle w:val="Accentuation"/>
              </w:rPr>
              <w:t>Internet</w:t>
            </w:r>
          </w:p>
        </w:tc>
        <w:tc>
          <w:tcPr>
            <w:tcW w:w="4291" w:type="dxa"/>
          </w:tcPr>
          <w:p w14:paraId="1737122B" w14:textId="77777777" w:rsidR="00B95489" w:rsidRPr="00031D11" w:rsidRDefault="00B95489" w:rsidP="00331CAF">
            <w:pPr>
              <w:jc w:val="center"/>
              <w:rPr>
                <w:rStyle w:val="Accentuation"/>
                <w:iCs w:val="0"/>
              </w:rPr>
            </w:pPr>
            <w:r w:rsidRPr="00031D11">
              <w:rPr>
                <w:rStyle w:val="Accentuation"/>
              </w:rPr>
              <w:t>00</w:t>
            </w:r>
          </w:p>
        </w:tc>
      </w:tr>
      <w:tr w:rsidR="005C5B79" w:rsidRPr="00031D11" w14:paraId="06ADD054" w14:textId="77777777" w:rsidTr="00331CAF">
        <w:trPr>
          <w:trHeight w:val="272"/>
        </w:trPr>
        <w:tc>
          <w:tcPr>
            <w:tcW w:w="4606" w:type="dxa"/>
          </w:tcPr>
          <w:p w14:paraId="19FE78C4" w14:textId="77777777" w:rsidR="00B95489" w:rsidRPr="00031D11" w:rsidRDefault="00B95489" w:rsidP="00331CAF">
            <w:pPr>
              <w:jc w:val="both"/>
              <w:rPr>
                <w:rStyle w:val="Accentuation"/>
                <w:i w:val="0"/>
              </w:rPr>
            </w:pPr>
            <w:r w:rsidRPr="00031D11">
              <w:rPr>
                <w:rStyle w:val="Accentuation"/>
              </w:rPr>
              <w:t>Presse écrite</w:t>
            </w:r>
          </w:p>
        </w:tc>
        <w:tc>
          <w:tcPr>
            <w:tcW w:w="4291" w:type="dxa"/>
          </w:tcPr>
          <w:p w14:paraId="526BA535" w14:textId="77777777" w:rsidR="00B95489" w:rsidRPr="00031D11" w:rsidRDefault="00B95489" w:rsidP="00331CAF">
            <w:pPr>
              <w:jc w:val="center"/>
              <w:rPr>
                <w:rStyle w:val="Accentuation"/>
                <w:iCs w:val="0"/>
              </w:rPr>
            </w:pPr>
            <w:r w:rsidRPr="00031D11">
              <w:rPr>
                <w:rStyle w:val="Accentuation"/>
              </w:rPr>
              <w:t>00</w:t>
            </w:r>
          </w:p>
        </w:tc>
      </w:tr>
      <w:tr w:rsidR="005C5B79" w:rsidRPr="00031D11" w14:paraId="54C93ED1" w14:textId="77777777" w:rsidTr="00331CAF">
        <w:trPr>
          <w:trHeight w:val="272"/>
        </w:trPr>
        <w:tc>
          <w:tcPr>
            <w:tcW w:w="4606" w:type="dxa"/>
          </w:tcPr>
          <w:p w14:paraId="551DD379" w14:textId="77777777" w:rsidR="00B95489" w:rsidRPr="00031D11" w:rsidRDefault="00B95489" w:rsidP="00331CAF">
            <w:pPr>
              <w:jc w:val="both"/>
              <w:rPr>
                <w:rStyle w:val="Accentuation"/>
                <w:i w:val="0"/>
              </w:rPr>
            </w:pPr>
            <w:r w:rsidRPr="00031D11">
              <w:rPr>
                <w:rStyle w:val="Accentuation"/>
              </w:rPr>
              <w:t>Radio</w:t>
            </w:r>
          </w:p>
        </w:tc>
        <w:tc>
          <w:tcPr>
            <w:tcW w:w="4291" w:type="dxa"/>
          </w:tcPr>
          <w:p w14:paraId="7446A232" w14:textId="77665719" w:rsidR="00B95489" w:rsidRPr="00031D11" w:rsidRDefault="008752F3" w:rsidP="00331CAF">
            <w:pPr>
              <w:jc w:val="center"/>
              <w:rPr>
                <w:rStyle w:val="Accentuation"/>
                <w:iCs w:val="0"/>
              </w:rPr>
            </w:pPr>
            <w:r>
              <w:rPr>
                <w:rStyle w:val="Accentuation"/>
                <w:iCs w:val="0"/>
              </w:rPr>
              <w:t>00</w:t>
            </w:r>
          </w:p>
        </w:tc>
      </w:tr>
    </w:tbl>
    <w:p w14:paraId="477BAC12" w14:textId="77777777" w:rsidR="00B95489" w:rsidRPr="00031D11" w:rsidRDefault="00B95489" w:rsidP="00B95489">
      <w:pPr>
        <w:spacing w:line="276" w:lineRule="auto"/>
        <w:jc w:val="both"/>
        <w:rPr>
          <w:rStyle w:val="Accentuation"/>
          <w:i w:val="0"/>
        </w:rPr>
      </w:pPr>
    </w:p>
    <w:p w14:paraId="6E8507B4" w14:textId="77777777" w:rsidR="00B95489" w:rsidRPr="00672786" w:rsidRDefault="00B95489" w:rsidP="00B95489">
      <w:pPr>
        <w:spacing w:line="276" w:lineRule="auto"/>
        <w:jc w:val="both"/>
        <w:rPr>
          <w:rStyle w:val="Accentuation"/>
          <w:i w:val="0"/>
          <w:color w:val="FF0000"/>
        </w:rPr>
      </w:pPr>
    </w:p>
    <w:p w14:paraId="00856414" w14:textId="77777777" w:rsidR="00B95489" w:rsidRPr="002B238F" w:rsidRDefault="00B95489" w:rsidP="00B95489">
      <w:pPr>
        <w:pStyle w:val="Titre1"/>
        <w:shd w:val="clear" w:color="auto" w:fill="000000"/>
        <w:jc w:val="both"/>
        <w:rPr>
          <w:rStyle w:val="Accentuation"/>
          <w:sz w:val="24"/>
        </w:rPr>
      </w:pPr>
      <w:bookmarkStart w:id="11" w:name="_Toc330025956"/>
      <w:bookmarkStart w:id="12" w:name="_Toc7774931"/>
      <w:bookmarkStart w:id="13" w:name="_Toc230273434"/>
      <w:r w:rsidRPr="002B238F">
        <w:rPr>
          <w:rStyle w:val="Accentuation"/>
          <w:sz w:val="24"/>
        </w:rPr>
        <w:t>Relations extérieures</w:t>
      </w:r>
      <w:bookmarkEnd w:id="11"/>
      <w:bookmarkEnd w:id="12"/>
      <w:bookmarkEnd w:id="13"/>
    </w:p>
    <w:p w14:paraId="185D0518" w14:textId="77777777" w:rsidR="00B95489" w:rsidRPr="002B238F" w:rsidRDefault="00B95489" w:rsidP="00B95489">
      <w:pPr>
        <w:rPr>
          <w:lang w:val="fr-CH" w:bidi="he-IL"/>
        </w:rPr>
      </w:pPr>
    </w:p>
    <w:p w14:paraId="43993B8B" w14:textId="2BCA2CA1" w:rsidR="00B95489" w:rsidRPr="002B238F" w:rsidRDefault="00B95489" w:rsidP="00B95489">
      <w:pPr>
        <w:spacing w:after="240"/>
        <w:jc w:val="both"/>
        <w:rPr>
          <w:rStyle w:val="Accentuation"/>
          <w:b/>
          <w:i w:val="0"/>
        </w:rPr>
      </w:pPr>
      <w:r w:rsidRPr="002B238F">
        <w:rPr>
          <w:rStyle w:val="Accentuation"/>
          <w:b/>
        </w:rPr>
        <w:t>Indicateur</w:t>
      </w:r>
      <w:r w:rsidR="0032303B">
        <w:rPr>
          <w:rStyle w:val="Accentuation"/>
          <w:b/>
        </w:rPr>
        <w:t>s</w:t>
      </w:r>
      <w:r w:rsidRPr="002B238F">
        <w:rPr>
          <w:rStyle w:val="Accentuation"/>
          <w:b/>
        </w:rPr>
        <w:t xml:space="preserve"> :</w:t>
      </w:r>
    </w:p>
    <w:tbl>
      <w:tblPr>
        <w:tblStyle w:val="Grilledetableauclaire1"/>
        <w:tblW w:w="0" w:type="auto"/>
        <w:tblLook w:val="04A0" w:firstRow="1" w:lastRow="0" w:firstColumn="1" w:lastColumn="0" w:noHBand="0" w:noVBand="1"/>
      </w:tblPr>
      <w:tblGrid>
        <w:gridCol w:w="4350"/>
        <w:gridCol w:w="4380"/>
      </w:tblGrid>
      <w:tr w:rsidR="00B95489" w:rsidRPr="002B238F" w14:paraId="0624ADDA" w14:textId="77777777" w:rsidTr="00331CAF">
        <w:trPr>
          <w:trHeight w:val="323"/>
        </w:trPr>
        <w:tc>
          <w:tcPr>
            <w:tcW w:w="4350" w:type="dxa"/>
          </w:tcPr>
          <w:p w14:paraId="688E0FF5" w14:textId="77777777" w:rsidR="00B95489" w:rsidRPr="002B238F" w:rsidRDefault="00B95489" w:rsidP="00331CAF">
            <w:pPr>
              <w:jc w:val="both"/>
              <w:rPr>
                <w:rStyle w:val="Accentuation"/>
              </w:rPr>
            </w:pPr>
            <w:r w:rsidRPr="002B238F">
              <w:rPr>
                <w:rStyle w:val="Accentuation"/>
              </w:rPr>
              <w:t>Nombre de rencontres</w:t>
            </w:r>
          </w:p>
        </w:tc>
        <w:tc>
          <w:tcPr>
            <w:tcW w:w="4380" w:type="dxa"/>
          </w:tcPr>
          <w:p w14:paraId="2D07250A" w14:textId="65FFDE04" w:rsidR="00B95489" w:rsidRPr="002B238F" w:rsidRDefault="00B960DE" w:rsidP="00331CAF">
            <w:pPr>
              <w:jc w:val="center"/>
              <w:rPr>
                <w:rStyle w:val="Accentuation"/>
              </w:rPr>
            </w:pPr>
            <w:r>
              <w:rPr>
                <w:rStyle w:val="Accentuation"/>
              </w:rPr>
              <w:t>24</w:t>
            </w:r>
          </w:p>
        </w:tc>
      </w:tr>
      <w:tr w:rsidR="00B95489" w:rsidRPr="002B238F" w14:paraId="54EF0A81" w14:textId="77777777" w:rsidTr="00331CAF">
        <w:trPr>
          <w:trHeight w:val="323"/>
        </w:trPr>
        <w:tc>
          <w:tcPr>
            <w:tcW w:w="4350" w:type="dxa"/>
          </w:tcPr>
          <w:p w14:paraId="482E4708" w14:textId="77777777" w:rsidR="00B95489" w:rsidRPr="002B238F" w:rsidRDefault="00B95489" w:rsidP="00331CAF">
            <w:pPr>
              <w:jc w:val="both"/>
              <w:rPr>
                <w:rStyle w:val="Accentuation"/>
                <w:i w:val="0"/>
              </w:rPr>
            </w:pPr>
            <w:r w:rsidRPr="002B238F">
              <w:rPr>
                <w:rStyle w:val="Accentuation"/>
              </w:rPr>
              <w:t>Suivi de l’accord de collaboration</w:t>
            </w:r>
            <w:r w:rsidRPr="002B238F">
              <w:rPr>
                <w:rStyle w:val="Accentuation"/>
              </w:rPr>
              <w:tab/>
            </w:r>
          </w:p>
        </w:tc>
        <w:tc>
          <w:tcPr>
            <w:tcW w:w="4380" w:type="dxa"/>
          </w:tcPr>
          <w:p w14:paraId="3267D8A5" w14:textId="108419A2" w:rsidR="00B95489" w:rsidRPr="002B238F" w:rsidRDefault="00B95489" w:rsidP="00331CAF">
            <w:pPr>
              <w:jc w:val="center"/>
              <w:rPr>
                <w:rStyle w:val="Accentuation"/>
                <w:iCs w:val="0"/>
              </w:rPr>
            </w:pPr>
            <w:r>
              <w:rPr>
                <w:rStyle w:val="Accentuation"/>
              </w:rPr>
              <w:t>0</w:t>
            </w:r>
            <w:r w:rsidR="00B960DE">
              <w:rPr>
                <w:rStyle w:val="Accentuation"/>
              </w:rPr>
              <w:t>8</w:t>
            </w:r>
          </w:p>
        </w:tc>
      </w:tr>
      <w:tr w:rsidR="00B95489" w:rsidRPr="002B238F" w14:paraId="1DD36310" w14:textId="77777777" w:rsidTr="00331CAF">
        <w:trPr>
          <w:trHeight w:val="297"/>
        </w:trPr>
        <w:tc>
          <w:tcPr>
            <w:tcW w:w="4350" w:type="dxa"/>
            <w:vAlign w:val="center"/>
          </w:tcPr>
          <w:p w14:paraId="7172EB86" w14:textId="77777777" w:rsidR="00B95489" w:rsidRPr="002B238F" w:rsidRDefault="00B95489" w:rsidP="00331CAF">
            <w:pPr>
              <w:rPr>
                <w:rStyle w:val="Accentuation"/>
                <w:i w:val="0"/>
              </w:rPr>
            </w:pPr>
            <w:r w:rsidRPr="002B238F">
              <w:rPr>
                <w:rStyle w:val="Accentuation"/>
              </w:rPr>
              <w:t>Collaboration sur affaires</w:t>
            </w:r>
          </w:p>
        </w:tc>
        <w:tc>
          <w:tcPr>
            <w:tcW w:w="4380" w:type="dxa"/>
            <w:vAlign w:val="center"/>
          </w:tcPr>
          <w:p w14:paraId="60C26CC3" w14:textId="77777777" w:rsidR="00B95489" w:rsidRPr="002B238F" w:rsidRDefault="00B95489" w:rsidP="00331CAF">
            <w:pPr>
              <w:jc w:val="center"/>
              <w:rPr>
                <w:rStyle w:val="Accentuation"/>
                <w:iCs w:val="0"/>
              </w:rPr>
            </w:pPr>
            <w:r>
              <w:rPr>
                <w:rStyle w:val="Accentuation"/>
              </w:rPr>
              <w:t>0</w:t>
            </w:r>
            <w:r w:rsidR="001E1F78">
              <w:rPr>
                <w:rStyle w:val="Accentuation"/>
              </w:rPr>
              <w:t>4</w:t>
            </w:r>
          </w:p>
        </w:tc>
      </w:tr>
    </w:tbl>
    <w:p w14:paraId="518C17B5" w14:textId="77777777" w:rsidR="00B95489" w:rsidRDefault="00B95489" w:rsidP="00B95489">
      <w:pPr>
        <w:jc w:val="both"/>
        <w:rPr>
          <w:rStyle w:val="Accentuation"/>
          <w:lang w:val="fr-BE"/>
        </w:rPr>
      </w:pPr>
    </w:p>
    <w:p w14:paraId="06764BC1" w14:textId="17A4CF1C" w:rsidR="0098608E" w:rsidRPr="0098608E" w:rsidRDefault="0098608E" w:rsidP="00B95489">
      <w:pPr>
        <w:jc w:val="both"/>
        <w:rPr>
          <w:rStyle w:val="Accentuation"/>
          <w:i w:val="0"/>
          <w:lang w:val="fr-BE"/>
        </w:rPr>
      </w:pPr>
      <w:r w:rsidRPr="0098608E">
        <w:rPr>
          <w:rStyle w:val="Accentuation"/>
          <w:i w:val="0"/>
          <w:lang w:val="fr-BE"/>
        </w:rPr>
        <w:t>Au cours d</w:t>
      </w:r>
      <w:r w:rsidR="00031D11">
        <w:rPr>
          <w:rStyle w:val="Accentuation"/>
          <w:i w:val="0"/>
          <w:lang w:val="fr-BE"/>
        </w:rPr>
        <w:t>u</w:t>
      </w:r>
      <w:r w:rsidRPr="0098608E">
        <w:rPr>
          <w:rStyle w:val="Accentuation"/>
          <w:i w:val="0"/>
          <w:lang w:val="fr-BE"/>
        </w:rPr>
        <w:t xml:space="preserve"> mois </w:t>
      </w:r>
      <w:r w:rsidR="008E08A9" w:rsidRPr="0098608E">
        <w:rPr>
          <w:rStyle w:val="Accentuation"/>
          <w:i w:val="0"/>
          <w:lang w:val="fr-BE"/>
        </w:rPr>
        <w:t>d’avril,</w:t>
      </w:r>
      <w:r w:rsidRPr="0098608E">
        <w:rPr>
          <w:rStyle w:val="Accentuation"/>
          <w:i w:val="0"/>
          <w:lang w:val="fr-BE"/>
        </w:rPr>
        <w:t xml:space="preserve"> il y a eu plusieurs rencontres avec les autorités et partenaires</w:t>
      </w:r>
    </w:p>
    <w:p w14:paraId="0344EC28" w14:textId="77777777" w:rsidR="0098608E" w:rsidRDefault="0098608E" w:rsidP="00B95489">
      <w:pPr>
        <w:jc w:val="both"/>
        <w:rPr>
          <w:rStyle w:val="Accentuation"/>
          <w:b/>
          <w:bCs/>
          <w:lang w:val="fr-BE"/>
        </w:rPr>
      </w:pPr>
    </w:p>
    <w:p w14:paraId="06246120" w14:textId="77777777" w:rsidR="00B95489" w:rsidRPr="006224B5" w:rsidRDefault="00B95489" w:rsidP="00B95489">
      <w:pPr>
        <w:jc w:val="both"/>
        <w:rPr>
          <w:rStyle w:val="Accentuation"/>
          <w:b/>
          <w:bCs/>
          <w:i w:val="0"/>
          <w:iCs w:val="0"/>
          <w:lang w:val="fr-BE"/>
        </w:rPr>
      </w:pPr>
      <w:r w:rsidRPr="006224B5">
        <w:rPr>
          <w:rStyle w:val="Accentuation"/>
          <w:b/>
          <w:bCs/>
          <w:lang w:val="fr-BE"/>
        </w:rPr>
        <w:t>Estuaire</w:t>
      </w:r>
    </w:p>
    <w:p w14:paraId="5EE942CB" w14:textId="77777777" w:rsidR="0078049F" w:rsidRDefault="0078049F" w:rsidP="00B95489">
      <w:pPr>
        <w:jc w:val="both"/>
        <w:rPr>
          <w:rStyle w:val="Accentuation"/>
          <w:i w:val="0"/>
          <w:iCs w:val="0"/>
          <w:lang w:val="fr-BE"/>
        </w:rPr>
      </w:pPr>
    </w:p>
    <w:p w14:paraId="6B468D9C" w14:textId="04B78021" w:rsidR="00466FF2" w:rsidRDefault="00A42B4E" w:rsidP="00B95489">
      <w:pPr>
        <w:jc w:val="both"/>
        <w:rPr>
          <w:rStyle w:val="Accentuation"/>
          <w:i w:val="0"/>
          <w:lang w:val="fr-BE"/>
        </w:rPr>
      </w:pPr>
      <w:r w:rsidRPr="00466FF2">
        <w:rPr>
          <w:rStyle w:val="Accentuation"/>
          <w:i w:val="0"/>
          <w:lang w:val="fr-BE"/>
        </w:rPr>
        <w:t>Il y a eu plusieurs</w:t>
      </w:r>
      <w:r w:rsidR="0098608E" w:rsidRPr="00466FF2">
        <w:rPr>
          <w:rStyle w:val="Accentuation"/>
          <w:i w:val="0"/>
          <w:lang w:val="fr-BE"/>
        </w:rPr>
        <w:t xml:space="preserve"> rencontres avec </w:t>
      </w:r>
      <w:r w:rsidRPr="00466FF2">
        <w:rPr>
          <w:rStyle w:val="Accentuation"/>
          <w:i w:val="0"/>
          <w:lang w:val="fr-BE"/>
        </w:rPr>
        <w:t>le DGFAP, le DGFAP Adjoint</w:t>
      </w:r>
      <w:r w:rsidR="0032303B">
        <w:rPr>
          <w:rStyle w:val="Accentuation"/>
          <w:i w:val="0"/>
          <w:lang w:val="fr-BE"/>
        </w:rPr>
        <w:t xml:space="preserve">, </w:t>
      </w:r>
      <w:r w:rsidRPr="00466FF2">
        <w:rPr>
          <w:rStyle w:val="Accentuation"/>
          <w:i w:val="0"/>
          <w:lang w:val="fr-BE"/>
        </w:rPr>
        <w:t>le Directeur Technique et le DGF Adjoint</w:t>
      </w:r>
      <w:r w:rsidR="00466FF2" w:rsidRPr="00466FF2">
        <w:rPr>
          <w:rStyle w:val="Accentuation"/>
          <w:i w:val="0"/>
          <w:lang w:val="fr-BE"/>
        </w:rPr>
        <w:t xml:space="preserve"> en ce qui concerne le Ministère des Eaux </w:t>
      </w:r>
      <w:r w:rsidR="008E08A9">
        <w:rPr>
          <w:rStyle w:val="Accentuation"/>
          <w:i w:val="0"/>
          <w:lang w:val="fr-BE"/>
        </w:rPr>
        <w:t xml:space="preserve">et Forêts. On </w:t>
      </w:r>
      <w:r w:rsidR="00466FF2" w:rsidRPr="00466FF2">
        <w:rPr>
          <w:rStyle w:val="Accentuation"/>
          <w:i w:val="0"/>
          <w:lang w:val="fr-BE"/>
        </w:rPr>
        <w:t>dénombre 6 rencontres au total.</w:t>
      </w:r>
      <w:r w:rsidR="00D00517">
        <w:rPr>
          <w:rStyle w:val="Accentuation"/>
          <w:i w:val="0"/>
          <w:lang w:val="fr-BE"/>
        </w:rPr>
        <w:t xml:space="preserve"> </w:t>
      </w:r>
      <w:r w:rsidR="00466FF2" w:rsidRPr="00466FF2">
        <w:rPr>
          <w:rStyle w:val="Accentuation"/>
          <w:i w:val="0"/>
          <w:lang w:val="fr-BE"/>
        </w:rPr>
        <w:t>Il y’a également eu une rencontre avec l</w:t>
      </w:r>
      <w:r w:rsidR="00610DC5">
        <w:rPr>
          <w:rStyle w:val="Accentuation"/>
          <w:i w:val="0"/>
          <w:lang w:val="fr-BE"/>
        </w:rPr>
        <w:t>a DGFAP, l’</w:t>
      </w:r>
      <w:r w:rsidR="00466FF2" w:rsidRPr="00466FF2">
        <w:rPr>
          <w:rStyle w:val="Accentuation"/>
          <w:i w:val="0"/>
          <w:lang w:val="fr-BE"/>
        </w:rPr>
        <w:t>ANPN, SETRAG</w:t>
      </w:r>
      <w:r w:rsidR="00610DC5">
        <w:rPr>
          <w:rStyle w:val="Accentuation"/>
          <w:i w:val="0"/>
          <w:lang w:val="fr-BE"/>
        </w:rPr>
        <w:t xml:space="preserve"> </w:t>
      </w:r>
      <w:r w:rsidR="00466FF2" w:rsidRPr="00466FF2">
        <w:rPr>
          <w:rStyle w:val="Accentuation"/>
          <w:i w:val="0"/>
          <w:lang w:val="fr-BE"/>
        </w:rPr>
        <w:t>dans le cadre de la convention sur la lutte contre le transport et la commercialisation illégales des produits fauniques le long du chemin du fer</w:t>
      </w:r>
      <w:r w:rsidR="00D00517">
        <w:rPr>
          <w:rStyle w:val="Accentuation"/>
          <w:i w:val="0"/>
          <w:lang w:val="fr-BE"/>
        </w:rPr>
        <w:t xml:space="preserve">. </w:t>
      </w:r>
      <w:r w:rsidR="00466FF2">
        <w:rPr>
          <w:rStyle w:val="Accentuation"/>
          <w:i w:val="0"/>
          <w:lang w:val="fr-BE"/>
        </w:rPr>
        <w:t>En ce qui concerne la Justice, nous avons enregistré une rencontre avec le Premier Président de la Cour d’Appel Judiciaire de Mouila dans le cadre d’une réunion à L’ambassade des USA</w:t>
      </w:r>
      <w:r w:rsidR="0032303B">
        <w:rPr>
          <w:rStyle w:val="Accentuation"/>
          <w:i w:val="0"/>
          <w:lang w:val="fr-BE"/>
        </w:rPr>
        <w:t>.</w:t>
      </w:r>
    </w:p>
    <w:p w14:paraId="485C809D" w14:textId="77777777" w:rsidR="00610DC5" w:rsidRDefault="00610DC5" w:rsidP="00B95489">
      <w:pPr>
        <w:jc w:val="both"/>
        <w:rPr>
          <w:rStyle w:val="Accentuation"/>
          <w:i w:val="0"/>
          <w:lang w:val="fr-BE"/>
        </w:rPr>
      </w:pPr>
    </w:p>
    <w:p w14:paraId="0CB398FA" w14:textId="77777777" w:rsidR="00466FF2" w:rsidRDefault="00466FF2" w:rsidP="00B95489">
      <w:pPr>
        <w:jc w:val="both"/>
        <w:rPr>
          <w:rStyle w:val="Accentuation"/>
          <w:b/>
          <w:lang w:val="fr-BE"/>
        </w:rPr>
      </w:pPr>
      <w:r w:rsidRPr="00466FF2">
        <w:rPr>
          <w:rStyle w:val="Accentuation"/>
          <w:b/>
          <w:lang w:val="fr-BE"/>
        </w:rPr>
        <w:t>Ogooué-Ivindo</w:t>
      </w:r>
    </w:p>
    <w:p w14:paraId="7855A816" w14:textId="77777777" w:rsidR="00610DC5" w:rsidRPr="00466FF2" w:rsidRDefault="00610DC5" w:rsidP="00B95489">
      <w:pPr>
        <w:jc w:val="both"/>
        <w:rPr>
          <w:rStyle w:val="Accentuation"/>
          <w:b/>
          <w:lang w:val="fr-BE"/>
        </w:rPr>
      </w:pPr>
    </w:p>
    <w:p w14:paraId="610079AC" w14:textId="7AFB6FC2" w:rsidR="00B95489" w:rsidRDefault="00466FF2" w:rsidP="00B95489">
      <w:pPr>
        <w:jc w:val="both"/>
        <w:rPr>
          <w:rStyle w:val="Accentuation"/>
          <w:i w:val="0"/>
          <w:iCs w:val="0"/>
          <w:lang w:val="fr-BE"/>
        </w:rPr>
      </w:pPr>
      <w:r>
        <w:rPr>
          <w:rStyle w:val="Accentuation"/>
          <w:i w:val="0"/>
          <w:iCs w:val="0"/>
          <w:lang w:val="fr-BE"/>
        </w:rPr>
        <w:t>Dans le cadre de la mission de retrait</w:t>
      </w:r>
      <w:r w:rsidR="00610DC5">
        <w:rPr>
          <w:rStyle w:val="Accentuation"/>
          <w:i w:val="0"/>
          <w:iCs w:val="0"/>
          <w:lang w:val="fr-BE"/>
        </w:rPr>
        <w:t>e</w:t>
      </w:r>
      <w:r>
        <w:rPr>
          <w:rStyle w:val="Accentuation"/>
          <w:i w:val="0"/>
          <w:iCs w:val="0"/>
          <w:lang w:val="fr-BE"/>
        </w:rPr>
        <w:t xml:space="preserve"> à la </w:t>
      </w:r>
      <w:proofErr w:type="spellStart"/>
      <w:r>
        <w:rPr>
          <w:rStyle w:val="Accentuation"/>
          <w:i w:val="0"/>
          <w:iCs w:val="0"/>
          <w:lang w:val="fr-BE"/>
        </w:rPr>
        <w:t>lopé</w:t>
      </w:r>
      <w:proofErr w:type="spellEnd"/>
      <w:r>
        <w:rPr>
          <w:rStyle w:val="Accentuation"/>
          <w:i w:val="0"/>
          <w:iCs w:val="0"/>
          <w:lang w:val="fr-BE"/>
        </w:rPr>
        <w:t xml:space="preserve">, </w:t>
      </w:r>
      <w:r w:rsidR="00B960DE">
        <w:rPr>
          <w:rStyle w:val="Accentuation"/>
          <w:i w:val="0"/>
          <w:iCs w:val="0"/>
          <w:lang w:val="fr-BE"/>
        </w:rPr>
        <w:t xml:space="preserve">à laquelle ont participé la coordinatrice régionale Gabon-Congo du projet GUARD </w:t>
      </w:r>
      <w:proofErr w:type="spellStart"/>
      <w:r w:rsidR="00B960DE">
        <w:rPr>
          <w:rStyle w:val="Accentuation"/>
          <w:i w:val="0"/>
          <w:iCs w:val="0"/>
          <w:lang w:val="fr-BE"/>
        </w:rPr>
        <w:t>Wildlife</w:t>
      </w:r>
      <w:proofErr w:type="spellEnd"/>
      <w:r w:rsidR="00B960DE">
        <w:rPr>
          <w:rStyle w:val="Accentuation"/>
          <w:i w:val="0"/>
          <w:iCs w:val="0"/>
          <w:lang w:val="fr-BE"/>
        </w:rPr>
        <w:t xml:space="preserve">, </w:t>
      </w:r>
      <w:r>
        <w:rPr>
          <w:rStyle w:val="Accentuation"/>
          <w:i w:val="0"/>
          <w:iCs w:val="0"/>
          <w:lang w:val="fr-BE"/>
        </w:rPr>
        <w:t xml:space="preserve">plusieurs rencontres ont eu lieu avec </w:t>
      </w:r>
      <w:r w:rsidR="00B960DE">
        <w:rPr>
          <w:rStyle w:val="Accentuation"/>
          <w:i w:val="0"/>
          <w:iCs w:val="0"/>
          <w:lang w:val="fr-BE"/>
        </w:rPr>
        <w:t xml:space="preserve">notamment </w:t>
      </w:r>
      <w:r>
        <w:rPr>
          <w:rStyle w:val="Accentuation"/>
          <w:i w:val="0"/>
          <w:iCs w:val="0"/>
          <w:lang w:val="fr-BE"/>
        </w:rPr>
        <w:t>le DGFAP, le Directeur Conservateur du Parc de la Lopé, le Chef de Brigade de la Chasse et du Conflit Homme-Faune</w:t>
      </w:r>
      <w:r w:rsidR="0036348A">
        <w:rPr>
          <w:rStyle w:val="Accentuation"/>
          <w:i w:val="0"/>
          <w:iCs w:val="0"/>
          <w:lang w:val="fr-BE"/>
        </w:rPr>
        <w:t xml:space="preserve"> de l’Estuaire et de l’Ogooué-Lolo et les membr</w:t>
      </w:r>
      <w:r w:rsidR="00672786">
        <w:rPr>
          <w:rStyle w:val="Accentuation"/>
          <w:i w:val="0"/>
          <w:iCs w:val="0"/>
          <w:lang w:val="fr-BE"/>
        </w:rPr>
        <w:t>es de SETRA</w:t>
      </w:r>
      <w:r w:rsidR="0036348A">
        <w:rPr>
          <w:rStyle w:val="Accentuation"/>
          <w:i w:val="0"/>
          <w:iCs w:val="0"/>
          <w:lang w:val="fr-BE"/>
        </w:rPr>
        <w:t>G. On dénombre 8 rencont</w:t>
      </w:r>
      <w:r w:rsidR="004E6378">
        <w:rPr>
          <w:rStyle w:val="Accentuation"/>
          <w:i w:val="0"/>
          <w:iCs w:val="0"/>
          <w:lang w:val="fr-BE"/>
        </w:rPr>
        <w:t>res durant ces deux</w:t>
      </w:r>
      <w:r w:rsidR="0036348A">
        <w:rPr>
          <w:rStyle w:val="Accentuation"/>
          <w:i w:val="0"/>
          <w:iCs w:val="0"/>
          <w:lang w:val="fr-BE"/>
        </w:rPr>
        <w:t xml:space="preserve"> jours de réunion</w:t>
      </w:r>
      <w:r w:rsidR="00B960DE">
        <w:rPr>
          <w:rStyle w:val="Accentuation"/>
          <w:i w:val="0"/>
          <w:iCs w:val="0"/>
          <w:lang w:val="fr-BE"/>
        </w:rPr>
        <w:t>.</w:t>
      </w:r>
    </w:p>
    <w:p w14:paraId="6C966837" w14:textId="77777777" w:rsidR="00610DC5" w:rsidRPr="006224B5" w:rsidRDefault="00610DC5" w:rsidP="00B95489">
      <w:pPr>
        <w:jc w:val="both"/>
        <w:rPr>
          <w:rStyle w:val="Accentuation"/>
          <w:i w:val="0"/>
          <w:iCs w:val="0"/>
          <w:lang w:val="fr-BE"/>
        </w:rPr>
      </w:pPr>
    </w:p>
    <w:p w14:paraId="2B5B76F4" w14:textId="77777777" w:rsidR="00420BDA" w:rsidRDefault="00420BDA" w:rsidP="00B95489">
      <w:pPr>
        <w:jc w:val="both"/>
        <w:rPr>
          <w:rStyle w:val="Accentuation"/>
          <w:i w:val="0"/>
          <w:iCs w:val="0"/>
          <w:lang w:val="fr-BE"/>
        </w:rPr>
      </w:pPr>
    </w:p>
    <w:p w14:paraId="7B6F46F5" w14:textId="64B2486C" w:rsidR="00610DC5" w:rsidRDefault="0036348A" w:rsidP="00B95489">
      <w:pPr>
        <w:jc w:val="both"/>
        <w:rPr>
          <w:rStyle w:val="Accentuation"/>
          <w:b/>
          <w:iCs w:val="0"/>
          <w:lang w:val="fr-BE"/>
        </w:rPr>
      </w:pPr>
      <w:r w:rsidRPr="0036348A">
        <w:rPr>
          <w:rStyle w:val="Accentuation"/>
          <w:b/>
          <w:iCs w:val="0"/>
          <w:lang w:val="fr-BE"/>
        </w:rPr>
        <w:t>Moyen-Ogooué</w:t>
      </w:r>
    </w:p>
    <w:p w14:paraId="6ADFFD13" w14:textId="77777777" w:rsidR="0032303B" w:rsidRPr="0036348A" w:rsidRDefault="0032303B" w:rsidP="00B95489">
      <w:pPr>
        <w:jc w:val="both"/>
        <w:rPr>
          <w:rStyle w:val="Accentuation"/>
          <w:b/>
          <w:iCs w:val="0"/>
          <w:lang w:val="fr-BE"/>
        </w:rPr>
      </w:pPr>
    </w:p>
    <w:p w14:paraId="21A0465A" w14:textId="21F71539" w:rsidR="00B95489" w:rsidRDefault="0036348A" w:rsidP="00B95489">
      <w:pPr>
        <w:jc w:val="both"/>
        <w:rPr>
          <w:rStyle w:val="Accentuation"/>
          <w:i w:val="0"/>
          <w:iCs w:val="0"/>
          <w:lang w:val="fr-BE"/>
        </w:rPr>
      </w:pPr>
      <w:r>
        <w:rPr>
          <w:rStyle w:val="Accentuation"/>
          <w:i w:val="0"/>
          <w:iCs w:val="0"/>
          <w:lang w:val="fr-BE"/>
        </w:rPr>
        <w:t xml:space="preserve">Au cours de la mission réalisée à Lambaréné du 20 au 22 avril 2026 par la Coordinatrice Régionale et </w:t>
      </w:r>
      <w:r w:rsidR="00610DC5">
        <w:rPr>
          <w:rStyle w:val="Accentuation"/>
          <w:i w:val="0"/>
          <w:iCs w:val="0"/>
          <w:lang w:val="fr-BE"/>
        </w:rPr>
        <w:t xml:space="preserve">le </w:t>
      </w:r>
      <w:r>
        <w:rPr>
          <w:rStyle w:val="Accentuation"/>
          <w:i w:val="0"/>
          <w:iCs w:val="0"/>
          <w:lang w:val="fr-BE"/>
        </w:rPr>
        <w:t xml:space="preserve">Coordonnateur des Activités Adjoint Hors tri-dom, il y a eu de nombreuses rencontres initiées auprès des autorités à savoir le Procureur de la République Près le Tribunal de Première Instance de Lambaréné, le Commissaire de la ville de Lambaréné, Le Directeur Provincial des Eaux et Forêts du Moyen-Ogooué, Le chef d’antenne provinciale de la Direction Générale des Recherches, le Chef d’antenne provincial de la police judiciaire, le collaborateur </w:t>
      </w:r>
      <w:r>
        <w:rPr>
          <w:rStyle w:val="Accentuation"/>
          <w:i w:val="0"/>
          <w:iCs w:val="0"/>
          <w:lang w:val="fr-BE"/>
        </w:rPr>
        <w:lastRenderedPageBreak/>
        <w:t>du Conservateur du site RAM</w:t>
      </w:r>
      <w:r w:rsidR="00200C7A">
        <w:rPr>
          <w:rStyle w:val="Accentuation"/>
          <w:i w:val="0"/>
          <w:iCs w:val="0"/>
          <w:lang w:val="fr-BE"/>
        </w:rPr>
        <w:t>SAR du B</w:t>
      </w:r>
      <w:r>
        <w:rPr>
          <w:rStyle w:val="Accentuation"/>
          <w:i w:val="0"/>
          <w:iCs w:val="0"/>
          <w:lang w:val="fr-BE"/>
        </w:rPr>
        <w:t>as-Ogooué</w:t>
      </w:r>
      <w:r w:rsidR="00200C7A">
        <w:rPr>
          <w:rStyle w:val="Accentuation"/>
          <w:i w:val="0"/>
          <w:iCs w:val="0"/>
          <w:lang w:val="fr-BE"/>
        </w:rPr>
        <w:t>. Comme partenaire, il y a eu la rencontre avec les responsables de l’ONG OELO. Au total, sept rencontres enregistrées.</w:t>
      </w:r>
    </w:p>
    <w:p w14:paraId="595A816D" w14:textId="77777777" w:rsidR="00610DC5" w:rsidRDefault="00610DC5" w:rsidP="00B95489">
      <w:pPr>
        <w:jc w:val="both"/>
        <w:rPr>
          <w:rStyle w:val="Accentuation"/>
          <w:i w:val="0"/>
          <w:iCs w:val="0"/>
          <w:lang w:val="fr-BE"/>
        </w:rPr>
      </w:pPr>
    </w:p>
    <w:p w14:paraId="1CB79DE0" w14:textId="77777777" w:rsidR="004E6378" w:rsidRDefault="004E6378" w:rsidP="00B95489">
      <w:pPr>
        <w:jc w:val="both"/>
        <w:rPr>
          <w:rStyle w:val="Accentuation"/>
          <w:i w:val="0"/>
          <w:iCs w:val="0"/>
          <w:lang w:val="fr-BE"/>
        </w:rPr>
      </w:pPr>
    </w:p>
    <w:p w14:paraId="4B305E8F" w14:textId="77777777" w:rsidR="004E6378" w:rsidRDefault="004E6378" w:rsidP="00B95489">
      <w:pPr>
        <w:jc w:val="both"/>
        <w:rPr>
          <w:rStyle w:val="Accentuation"/>
          <w:b/>
          <w:i w:val="0"/>
          <w:iCs w:val="0"/>
          <w:lang w:val="fr-BE"/>
        </w:rPr>
      </w:pPr>
      <w:r w:rsidRPr="004E6378">
        <w:rPr>
          <w:rStyle w:val="Accentuation"/>
          <w:b/>
          <w:i w:val="0"/>
          <w:iCs w:val="0"/>
          <w:lang w:val="fr-BE"/>
        </w:rPr>
        <w:t>Woleu-Ntem</w:t>
      </w:r>
    </w:p>
    <w:p w14:paraId="04343CE3" w14:textId="77777777" w:rsidR="00610DC5" w:rsidRPr="004E6378" w:rsidRDefault="00610DC5" w:rsidP="00B95489">
      <w:pPr>
        <w:jc w:val="both"/>
        <w:rPr>
          <w:rStyle w:val="Accentuation"/>
          <w:b/>
          <w:i w:val="0"/>
          <w:iCs w:val="0"/>
          <w:lang w:val="fr-BE"/>
        </w:rPr>
      </w:pPr>
    </w:p>
    <w:p w14:paraId="20B09F0E" w14:textId="2A0E4CB4" w:rsidR="00610DC5" w:rsidRDefault="004E6378" w:rsidP="00B95489">
      <w:pPr>
        <w:jc w:val="both"/>
        <w:rPr>
          <w:rStyle w:val="Accentuation"/>
          <w:i w:val="0"/>
          <w:lang w:val="fr-BE"/>
        </w:rPr>
      </w:pPr>
      <w:r w:rsidRPr="004E6378">
        <w:rPr>
          <w:rStyle w:val="Accentuation"/>
          <w:i w:val="0"/>
          <w:lang w:val="fr-BE"/>
        </w:rPr>
        <w:t>Le Procureur de la République Près le Tribunal de Première Instance d’Oyem, le Directeur Provincial des Eaux et Forêts du Woleu-Ntem et le Chef d’antenne provincial de la police judiciaire ont été r</w:t>
      </w:r>
      <w:r>
        <w:rPr>
          <w:rStyle w:val="Accentuation"/>
          <w:i w:val="0"/>
          <w:lang w:val="fr-BE"/>
        </w:rPr>
        <w:t xml:space="preserve">encontrées durant la période du 24 au 30 avril de la mission opération Woleu-Ntem. </w:t>
      </w:r>
      <w:r w:rsidR="00F62853">
        <w:rPr>
          <w:rStyle w:val="Accentuation"/>
          <w:i w:val="0"/>
          <w:lang w:val="fr-BE"/>
        </w:rPr>
        <w:t>Il y a eu au total, 7 rencontres</w:t>
      </w:r>
      <w:r w:rsidR="00610DC5">
        <w:rPr>
          <w:rStyle w:val="Accentuation"/>
          <w:i w:val="0"/>
          <w:lang w:val="fr-BE"/>
        </w:rPr>
        <w:t>.</w:t>
      </w:r>
    </w:p>
    <w:p w14:paraId="28940359" w14:textId="77777777" w:rsidR="00D00517" w:rsidRPr="00D00517" w:rsidRDefault="00D00517" w:rsidP="00B95489">
      <w:pPr>
        <w:jc w:val="both"/>
        <w:rPr>
          <w:rStyle w:val="Accentuation"/>
          <w:i w:val="0"/>
          <w:lang w:val="fr-BE"/>
        </w:rPr>
      </w:pPr>
    </w:p>
    <w:p w14:paraId="6F37DCA7" w14:textId="77777777" w:rsidR="0036348A" w:rsidRPr="002B238F" w:rsidRDefault="0036348A" w:rsidP="00B95489">
      <w:pPr>
        <w:jc w:val="both"/>
        <w:rPr>
          <w:rStyle w:val="Accentuation"/>
          <w:i w:val="0"/>
        </w:rPr>
      </w:pPr>
    </w:p>
    <w:p w14:paraId="4D18EE13" w14:textId="77777777" w:rsidR="00B95489" w:rsidRPr="002B238F" w:rsidRDefault="00B95489" w:rsidP="00B95489">
      <w:pPr>
        <w:pStyle w:val="Titre1"/>
        <w:shd w:val="clear" w:color="auto" w:fill="000000"/>
        <w:jc w:val="both"/>
        <w:rPr>
          <w:rStyle w:val="Accentuation"/>
          <w:sz w:val="24"/>
        </w:rPr>
      </w:pPr>
      <w:bookmarkStart w:id="14" w:name="_Toc7774932"/>
      <w:bookmarkStart w:id="15" w:name="_Toc230273435"/>
      <w:r w:rsidRPr="002B238F">
        <w:rPr>
          <w:rStyle w:val="Accentuation"/>
          <w:sz w:val="24"/>
        </w:rPr>
        <w:t>Conclusion</w:t>
      </w:r>
      <w:bookmarkEnd w:id="14"/>
      <w:bookmarkEnd w:id="15"/>
    </w:p>
    <w:p w14:paraId="50722F09" w14:textId="77777777" w:rsidR="00F62853" w:rsidRDefault="00F62853" w:rsidP="00B95489">
      <w:pPr>
        <w:jc w:val="both"/>
      </w:pPr>
    </w:p>
    <w:p w14:paraId="478347D5" w14:textId="6BA373DC" w:rsidR="00F62853" w:rsidRPr="00610DC5" w:rsidRDefault="00B960DE" w:rsidP="00B95489">
      <w:pPr>
        <w:jc w:val="both"/>
        <w:rPr>
          <w:iCs/>
          <w:lang w:val="fr-BE"/>
        </w:rPr>
      </w:pPr>
      <w:r>
        <w:t>Le mois d’avril a permis</w:t>
      </w:r>
      <w:r w:rsidR="00610DC5">
        <w:t xml:space="preserve"> des avancées conséquentes </w:t>
      </w:r>
      <w:r>
        <w:t xml:space="preserve">pour ce qui est de </w:t>
      </w:r>
      <w:r w:rsidR="00610DC5">
        <w:t xml:space="preserve">la planification des activités dans le cadre de la Convention signée en janvier 2026 avec le MEF et la SETRAG </w:t>
      </w:r>
      <w:r w:rsidR="00610DC5" w:rsidRPr="00466FF2">
        <w:rPr>
          <w:rStyle w:val="Accentuation"/>
          <w:i w:val="0"/>
          <w:lang w:val="fr-BE"/>
        </w:rPr>
        <w:t>sur la lutte contre le transport et la commercialisation illégales des produits fauniques le long du chemin du fer</w:t>
      </w:r>
      <w:r w:rsidR="00610DC5">
        <w:rPr>
          <w:rStyle w:val="Accentuation"/>
          <w:i w:val="0"/>
          <w:lang w:val="fr-BE"/>
        </w:rPr>
        <w:t>.</w:t>
      </w:r>
      <w:r>
        <w:rPr>
          <w:rStyle w:val="Accentuation"/>
          <w:i w:val="0"/>
          <w:lang w:val="fr-BE"/>
        </w:rPr>
        <w:t xml:space="preserve"> </w:t>
      </w:r>
    </w:p>
    <w:p w14:paraId="12678EDF" w14:textId="77777777" w:rsidR="00F62853" w:rsidRDefault="00F62853" w:rsidP="00B95489">
      <w:pPr>
        <w:jc w:val="both"/>
      </w:pPr>
    </w:p>
    <w:p w14:paraId="29E0C858" w14:textId="270717BE" w:rsidR="00F62853" w:rsidRDefault="00B960DE" w:rsidP="00B95489">
      <w:pPr>
        <w:jc w:val="both"/>
      </w:pPr>
      <w:r>
        <w:t xml:space="preserve">Sur les sept investigations menées, l’une d’entre elles a pu aboutir </w:t>
      </w:r>
      <w:r w:rsidR="00F62853">
        <w:t xml:space="preserve">du côté de la province du Woleu-Ntem </w:t>
      </w:r>
      <w:r>
        <w:t>à l’interpellation de</w:t>
      </w:r>
      <w:r w:rsidR="00F62853">
        <w:t>s quatre présumés trafiquants d’ivoire dans la ville de Mitzi</w:t>
      </w:r>
      <w:r w:rsidR="00610DC5">
        <w:t>c.</w:t>
      </w:r>
      <w:r>
        <w:t xml:space="preserve"> Les procédures sont en cours et ils seront déférés à Libreville début mai.</w:t>
      </w:r>
      <w:r w:rsidR="004A09BB">
        <w:t xml:space="preserve"> Par ailleurs </w:t>
      </w:r>
      <w:r w:rsidR="004A09BB" w:rsidRPr="00452E70">
        <w:rPr>
          <w:lang w:val="fr-BE"/>
        </w:rPr>
        <w:t xml:space="preserve">Conservation Justice a appuyé </w:t>
      </w:r>
      <w:r w:rsidR="004A09BB">
        <w:rPr>
          <w:lang w:val="fr-BE"/>
        </w:rPr>
        <w:t>une</w:t>
      </w:r>
      <w:r w:rsidR="004A09BB" w:rsidRPr="00452E70">
        <w:rPr>
          <w:lang w:val="fr-BE"/>
        </w:rPr>
        <w:t xml:space="preserve"> procédure de la préparation des procès-verbaux au défèrement</w:t>
      </w:r>
    </w:p>
    <w:p w14:paraId="4ED9A5EA" w14:textId="77777777" w:rsidR="00B960DE" w:rsidRDefault="00B960DE" w:rsidP="00B95489">
      <w:pPr>
        <w:jc w:val="both"/>
      </w:pPr>
    </w:p>
    <w:p w14:paraId="4947598D" w14:textId="5DC00B8E" w:rsidR="00B960DE" w:rsidRDefault="00B960DE" w:rsidP="00B95489">
      <w:pPr>
        <w:jc w:val="both"/>
      </w:pPr>
      <w:r>
        <w:t xml:space="preserve">La coordinatrice régionale Congo-Gabon pour le projet GUARD </w:t>
      </w:r>
      <w:proofErr w:type="spellStart"/>
      <w:r>
        <w:t>Wildlife</w:t>
      </w:r>
      <w:proofErr w:type="spellEnd"/>
      <w:r>
        <w:t xml:space="preserve">, en poste depuis Janvier a profité de sa mission pour voir un certain nombre d’autorités et partenaires en se rendant notamment à Lambaréné et à la Lopé. </w:t>
      </w:r>
    </w:p>
    <w:p w14:paraId="2F72AED0" w14:textId="77777777" w:rsidR="00F62853" w:rsidRDefault="00F62853" w:rsidP="00B95489">
      <w:pPr>
        <w:jc w:val="both"/>
      </w:pPr>
    </w:p>
    <w:p w14:paraId="5DA9290B" w14:textId="37820DBA" w:rsidR="00F62853" w:rsidRDefault="00610DC5" w:rsidP="00B95489">
      <w:pPr>
        <w:jc w:val="both"/>
      </w:pPr>
      <w:r>
        <w:t xml:space="preserve">Il n’y a pas eu de </w:t>
      </w:r>
      <w:r w:rsidR="00F62853">
        <w:t>suivi juridique</w:t>
      </w:r>
      <w:r w:rsidR="00B960DE">
        <w:t xml:space="preserve"> en vue du fait qu’</w:t>
      </w:r>
      <w:r w:rsidR="00F62853">
        <w:t>aucune affaire liée au trafic de la faune</w:t>
      </w:r>
      <w:r w:rsidR="009A2D5F">
        <w:t xml:space="preserve"> </w:t>
      </w:r>
      <w:r w:rsidR="00F62853">
        <w:t>n’a</w:t>
      </w:r>
      <w:r>
        <w:t>yant</w:t>
      </w:r>
      <w:r w:rsidR="00F62853">
        <w:t xml:space="preserve"> été appelée devant les</w:t>
      </w:r>
      <w:r w:rsidR="009A2D5F">
        <w:t xml:space="preserve"> juridictions pénales</w:t>
      </w:r>
      <w:r>
        <w:t>. En revanche, les juristes ont travaillé sur l’actualisation du Guide Juridique. Par ailleurs, i</w:t>
      </w:r>
      <w:r w:rsidR="009A2D5F">
        <w:t>l n’y a pas eu de visites de prison à la maison d’arrêt de Libreville.</w:t>
      </w:r>
      <w:r w:rsidR="00F62853">
        <w:t xml:space="preserve"> </w:t>
      </w:r>
    </w:p>
    <w:p w14:paraId="7744B676" w14:textId="41FFB49C" w:rsidR="00B95489" w:rsidRDefault="00B95489" w:rsidP="00B95489"/>
    <w:sectPr w:rsidR="00B9548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EEB4" w14:textId="77777777" w:rsidR="00AC36B9" w:rsidRDefault="00AC36B9" w:rsidP="00F551DD">
      <w:r>
        <w:separator/>
      </w:r>
    </w:p>
  </w:endnote>
  <w:endnote w:type="continuationSeparator" w:id="0">
    <w:p w14:paraId="32ACA667" w14:textId="77777777" w:rsidR="00AC36B9" w:rsidRDefault="00AC36B9" w:rsidP="00F5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838268"/>
      <w:docPartObj>
        <w:docPartGallery w:val="Page Numbers (Bottom of Page)"/>
        <w:docPartUnique/>
      </w:docPartObj>
    </w:sdtPr>
    <w:sdtContent>
      <w:p w14:paraId="3239E8D1" w14:textId="77777777" w:rsidR="002439D8" w:rsidRDefault="002439D8">
        <w:pPr>
          <w:pStyle w:val="Pieddepage"/>
        </w:pPr>
        <w:r>
          <w:rPr>
            <w:noProof/>
            <w:lang w:eastAsia="fr-FR"/>
          </w:rPr>
          <mc:AlternateContent>
            <mc:Choice Requires="wps">
              <w:drawing>
                <wp:anchor distT="0" distB="0" distL="114300" distR="114300" simplePos="0" relativeHeight="251659264" behindDoc="0" locked="0" layoutInCell="0" allowOverlap="1" wp14:anchorId="27A97623" wp14:editId="2B25EA0B">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2" name="Carré corné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F17563A" w14:textId="77777777" w:rsidR="002439D8" w:rsidRDefault="002439D8">
                              <w:pPr>
                                <w:jc w:val="center"/>
                              </w:pPr>
                              <w:r>
                                <w:rPr>
                                  <w:sz w:val="22"/>
                                  <w:szCs w:val="22"/>
                                </w:rPr>
                                <w:fldChar w:fldCharType="begin"/>
                              </w:r>
                              <w:r>
                                <w:instrText>PAGE    \* MERGEFORMAT</w:instrText>
                              </w:r>
                              <w:r>
                                <w:rPr>
                                  <w:sz w:val="22"/>
                                  <w:szCs w:val="22"/>
                                </w:rPr>
                                <w:fldChar w:fldCharType="separate"/>
                              </w:r>
                              <w:r w:rsidR="00420BDA" w:rsidRPr="00420BDA">
                                <w:rPr>
                                  <w:noProof/>
                                  <w:sz w:val="16"/>
                                  <w:szCs w:val="16"/>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9762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2" o:spid="_x0000_s1032"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3F17563A" w14:textId="77777777" w:rsidR="002439D8" w:rsidRDefault="002439D8">
                        <w:pPr>
                          <w:jc w:val="center"/>
                        </w:pPr>
                        <w:r>
                          <w:rPr>
                            <w:sz w:val="22"/>
                            <w:szCs w:val="22"/>
                          </w:rPr>
                          <w:fldChar w:fldCharType="begin"/>
                        </w:r>
                        <w:r>
                          <w:instrText>PAGE    \* MERGEFORMAT</w:instrText>
                        </w:r>
                        <w:r>
                          <w:rPr>
                            <w:sz w:val="22"/>
                            <w:szCs w:val="22"/>
                          </w:rPr>
                          <w:fldChar w:fldCharType="separate"/>
                        </w:r>
                        <w:r w:rsidR="00420BDA" w:rsidRPr="00420BDA">
                          <w:rPr>
                            <w:noProof/>
                            <w:sz w:val="16"/>
                            <w:szCs w:val="16"/>
                          </w:rPr>
                          <w:t>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2137" w14:textId="77777777" w:rsidR="00AC36B9" w:rsidRDefault="00AC36B9" w:rsidP="00F551DD">
      <w:r>
        <w:separator/>
      </w:r>
    </w:p>
  </w:footnote>
  <w:footnote w:type="continuationSeparator" w:id="0">
    <w:p w14:paraId="3924F895" w14:textId="77777777" w:rsidR="00AC36B9" w:rsidRDefault="00AC36B9" w:rsidP="00F55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70A82"/>
    <w:multiLevelType w:val="multilevel"/>
    <w:tmpl w:val="080C0025"/>
    <w:lvl w:ilvl="0">
      <w:start w:val="1"/>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abstractNum w:abstractNumId="1" w15:restartNumberingAfterBreak="0">
    <w:nsid w:val="710F17C3"/>
    <w:multiLevelType w:val="hybridMultilevel"/>
    <w:tmpl w:val="96B0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6084381">
    <w:abstractNumId w:val="0"/>
  </w:num>
  <w:num w:numId="2" w16cid:durableId="1777168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89"/>
    <w:rsid w:val="00031D11"/>
    <w:rsid w:val="00067C41"/>
    <w:rsid w:val="000D4B12"/>
    <w:rsid w:val="000F5457"/>
    <w:rsid w:val="00162FBB"/>
    <w:rsid w:val="001A1949"/>
    <w:rsid w:val="001A38F1"/>
    <w:rsid w:val="001E1F78"/>
    <w:rsid w:val="00200C7A"/>
    <w:rsid w:val="00216B63"/>
    <w:rsid w:val="002439D8"/>
    <w:rsid w:val="00264856"/>
    <w:rsid w:val="00280890"/>
    <w:rsid w:val="00284B42"/>
    <w:rsid w:val="002D1EFA"/>
    <w:rsid w:val="0032303B"/>
    <w:rsid w:val="00331CAF"/>
    <w:rsid w:val="0036348A"/>
    <w:rsid w:val="003763F5"/>
    <w:rsid w:val="00393730"/>
    <w:rsid w:val="003A29C5"/>
    <w:rsid w:val="003D7CEB"/>
    <w:rsid w:val="00420BDA"/>
    <w:rsid w:val="004452EE"/>
    <w:rsid w:val="00452E70"/>
    <w:rsid w:val="004642E8"/>
    <w:rsid w:val="00466FF2"/>
    <w:rsid w:val="004864C3"/>
    <w:rsid w:val="00494850"/>
    <w:rsid w:val="004A09BB"/>
    <w:rsid w:val="004E6378"/>
    <w:rsid w:val="005105F9"/>
    <w:rsid w:val="00567B1F"/>
    <w:rsid w:val="00593DF4"/>
    <w:rsid w:val="005C5B79"/>
    <w:rsid w:val="005D3991"/>
    <w:rsid w:val="00610DC5"/>
    <w:rsid w:val="00615B28"/>
    <w:rsid w:val="00634E4B"/>
    <w:rsid w:val="006517B5"/>
    <w:rsid w:val="00672786"/>
    <w:rsid w:val="006A1685"/>
    <w:rsid w:val="0078049F"/>
    <w:rsid w:val="007A1B04"/>
    <w:rsid w:val="007A649E"/>
    <w:rsid w:val="007B3675"/>
    <w:rsid w:val="00860D28"/>
    <w:rsid w:val="008752F3"/>
    <w:rsid w:val="008945DC"/>
    <w:rsid w:val="00895AFC"/>
    <w:rsid w:val="008B06E6"/>
    <w:rsid w:val="008E08A9"/>
    <w:rsid w:val="008F505A"/>
    <w:rsid w:val="00965CDB"/>
    <w:rsid w:val="00985515"/>
    <w:rsid w:val="0098608E"/>
    <w:rsid w:val="009A2D5F"/>
    <w:rsid w:val="009F6EF5"/>
    <w:rsid w:val="00A0424C"/>
    <w:rsid w:val="00A42B4E"/>
    <w:rsid w:val="00A70920"/>
    <w:rsid w:val="00AC36B9"/>
    <w:rsid w:val="00AF2447"/>
    <w:rsid w:val="00B84858"/>
    <w:rsid w:val="00B95489"/>
    <w:rsid w:val="00B960DE"/>
    <w:rsid w:val="00C249B3"/>
    <w:rsid w:val="00CB28DF"/>
    <w:rsid w:val="00CE41AE"/>
    <w:rsid w:val="00D00517"/>
    <w:rsid w:val="00D44E35"/>
    <w:rsid w:val="00D5745E"/>
    <w:rsid w:val="00E77F82"/>
    <w:rsid w:val="00E94268"/>
    <w:rsid w:val="00EB20BD"/>
    <w:rsid w:val="00EE6005"/>
    <w:rsid w:val="00EF16C9"/>
    <w:rsid w:val="00F23EA1"/>
    <w:rsid w:val="00F303E8"/>
    <w:rsid w:val="00F551DD"/>
    <w:rsid w:val="00F62853"/>
    <w:rsid w:val="00F84A71"/>
    <w:rsid w:val="00FC4B61"/>
    <w:rsid w:val="00FC79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6BBFB"/>
  <w15:chartTrackingRefBased/>
  <w15:docId w15:val="{A103BD0B-3264-4B21-84F7-184D8147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489"/>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9"/>
    <w:qFormat/>
    <w:rsid w:val="00B95489"/>
    <w:pPr>
      <w:keepNext/>
      <w:numPr>
        <w:numId w:val="1"/>
      </w:numPr>
      <w:pBdr>
        <w:bottom w:val="single" w:sz="4" w:space="1" w:color="auto"/>
      </w:pBdr>
      <w:outlineLvl w:val="0"/>
    </w:pPr>
    <w:rPr>
      <w:b/>
      <w:bCs/>
      <w:sz w:val="28"/>
      <w:lang w:val="fr-CH" w:bidi="he-IL"/>
    </w:rPr>
  </w:style>
  <w:style w:type="paragraph" w:styleId="Titre2">
    <w:name w:val="heading 2"/>
    <w:basedOn w:val="Normal"/>
    <w:next w:val="Normal"/>
    <w:link w:val="Titre2Car"/>
    <w:uiPriority w:val="99"/>
    <w:qFormat/>
    <w:rsid w:val="00B95489"/>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B95489"/>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B95489"/>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B95489"/>
    <w:pPr>
      <w:keepNext/>
      <w:keepLines/>
      <w:numPr>
        <w:ilvl w:val="4"/>
        <w:numId w:val="1"/>
      </w:numPr>
      <w:spacing w:before="200"/>
      <w:outlineLvl w:val="4"/>
    </w:pPr>
    <w:rPr>
      <w:rFonts w:ascii="Rockwell" w:hAnsi="Rockwell"/>
      <w:color w:val="365338"/>
    </w:rPr>
  </w:style>
  <w:style w:type="paragraph" w:styleId="Titre6">
    <w:name w:val="heading 6"/>
    <w:basedOn w:val="Normal"/>
    <w:next w:val="Normal"/>
    <w:link w:val="Titre6Car"/>
    <w:uiPriority w:val="99"/>
    <w:qFormat/>
    <w:rsid w:val="00B95489"/>
    <w:pPr>
      <w:keepNext/>
      <w:keepLines/>
      <w:numPr>
        <w:ilvl w:val="5"/>
        <w:numId w:val="1"/>
      </w:numPr>
      <w:spacing w:before="200"/>
      <w:outlineLvl w:val="5"/>
    </w:pPr>
    <w:rPr>
      <w:rFonts w:ascii="Rockwell" w:hAnsi="Rockwell"/>
      <w:i/>
      <w:iCs/>
      <w:color w:val="365338"/>
    </w:rPr>
  </w:style>
  <w:style w:type="paragraph" w:styleId="Titre7">
    <w:name w:val="heading 7"/>
    <w:basedOn w:val="Normal"/>
    <w:next w:val="Normal"/>
    <w:link w:val="Titre7Car"/>
    <w:uiPriority w:val="99"/>
    <w:qFormat/>
    <w:rsid w:val="00B95489"/>
    <w:pPr>
      <w:keepNext/>
      <w:keepLines/>
      <w:numPr>
        <w:ilvl w:val="6"/>
        <w:numId w:val="1"/>
      </w:numPr>
      <w:spacing w:before="200"/>
      <w:outlineLvl w:val="6"/>
    </w:pPr>
    <w:rPr>
      <w:rFonts w:ascii="Rockwell" w:hAnsi="Rockwell"/>
      <w:i/>
      <w:iCs/>
      <w:color w:val="404040"/>
    </w:rPr>
  </w:style>
  <w:style w:type="paragraph" w:styleId="Titre8">
    <w:name w:val="heading 8"/>
    <w:basedOn w:val="Normal"/>
    <w:next w:val="Normal"/>
    <w:link w:val="Titre8Car"/>
    <w:uiPriority w:val="99"/>
    <w:qFormat/>
    <w:rsid w:val="00B95489"/>
    <w:pPr>
      <w:keepNext/>
      <w:keepLines/>
      <w:numPr>
        <w:ilvl w:val="7"/>
        <w:numId w:val="1"/>
      </w:numPr>
      <w:spacing w:before="200"/>
      <w:outlineLvl w:val="7"/>
    </w:pPr>
    <w:rPr>
      <w:rFonts w:ascii="Rockwell" w:hAnsi="Rockwell"/>
      <w:color w:val="404040"/>
      <w:sz w:val="20"/>
      <w:szCs w:val="20"/>
    </w:rPr>
  </w:style>
  <w:style w:type="paragraph" w:styleId="Titre9">
    <w:name w:val="heading 9"/>
    <w:basedOn w:val="Normal"/>
    <w:next w:val="Normal"/>
    <w:link w:val="Titre9Car"/>
    <w:uiPriority w:val="99"/>
    <w:qFormat/>
    <w:rsid w:val="00B95489"/>
    <w:pPr>
      <w:keepNext/>
      <w:keepLines/>
      <w:numPr>
        <w:ilvl w:val="8"/>
        <w:numId w:val="1"/>
      </w:numPr>
      <w:spacing w:before="200"/>
      <w:outlineLvl w:val="8"/>
    </w:pPr>
    <w:rPr>
      <w:rFonts w:ascii="Rockwell" w:hAnsi="Rockwell"/>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B95489"/>
    <w:rPr>
      <w:rFonts w:ascii="Times New Roman" w:eastAsia="Times New Roman" w:hAnsi="Times New Roman" w:cs="Times New Roman"/>
      <w:b/>
      <w:bCs/>
      <w:sz w:val="28"/>
      <w:szCs w:val="24"/>
      <w:lang w:val="fr-CH" w:bidi="he-IL"/>
    </w:rPr>
  </w:style>
  <w:style w:type="character" w:customStyle="1" w:styleId="Titre2Car">
    <w:name w:val="Titre 2 Car"/>
    <w:basedOn w:val="Policepardfaut"/>
    <w:link w:val="Titre2"/>
    <w:uiPriority w:val="99"/>
    <w:rsid w:val="00B95489"/>
    <w:rPr>
      <w:rFonts w:ascii="Arial" w:eastAsia="Times New Roman" w:hAnsi="Arial" w:cs="Arial"/>
      <w:b/>
      <w:bCs/>
      <w:i/>
      <w:iCs/>
      <w:sz w:val="28"/>
      <w:szCs w:val="28"/>
    </w:rPr>
  </w:style>
  <w:style w:type="character" w:customStyle="1" w:styleId="Titre3Car">
    <w:name w:val="Titre 3 Car"/>
    <w:basedOn w:val="Policepardfaut"/>
    <w:link w:val="Titre3"/>
    <w:uiPriority w:val="99"/>
    <w:rsid w:val="00B95489"/>
    <w:rPr>
      <w:rFonts w:ascii="Arial" w:eastAsia="Times New Roman" w:hAnsi="Arial" w:cs="Arial"/>
      <w:b/>
      <w:bCs/>
      <w:sz w:val="26"/>
      <w:szCs w:val="26"/>
    </w:rPr>
  </w:style>
  <w:style w:type="character" w:customStyle="1" w:styleId="Titre4Car">
    <w:name w:val="Titre 4 Car"/>
    <w:basedOn w:val="Policepardfaut"/>
    <w:link w:val="Titre4"/>
    <w:uiPriority w:val="99"/>
    <w:rsid w:val="00B95489"/>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9"/>
    <w:rsid w:val="00B95489"/>
    <w:rPr>
      <w:rFonts w:ascii="Rockwell" w:eastAsia="Times New Roman" w:hAnsi="Rockwell" w:cs="Times New Roman"/>
      <w:color w:val="365338"/>
      <w:sz w:val="24"/>
      <w:szCs w:val="24"/>
    </w:rPr>
  </w:style>
  <w:style w:type="character" w:customStyle="1" w:styleId="Titre6Car">
    <w:name w:val="Titre 6 Car"/>
    <w:basedOn w:val="Policepardfaut"/>
    <w:link w:val="Titre6"/>
    <w:uiPriority w:val="99"/>
    <w:rsid w:val="00B95489"/>
    <w:rPr>
      <w:rFonts w:ascii="Rockwell" w:eastAsia="Times New Roman" w:hAnsi="Rockwell" w:cs="Times New Roman"/>
      <w:i/>
      <w:iCs/>
      <w:color w:val="365338"/>
      <w:sz w:val="24"/>
      <w:szCs w:val="24"/>
    </w:rPr>
  </w:style>
  <w:style w:type="character" w:customStyle="1" w:styleId="Titre7Car">
    <w:name w:val="Titre 7 Car"/>
    <w:basedOn w:val="Policepardfaut"/>
    <w:link w:val="Titre7"/>
    <w:uiPriority w:val="99"/>
    <w:rsid w:val="00B95489"/>
    <w:rPr>
      <w:rFonts w:ascii="Rockwell" w:eastAsia="Times New Roman" w:hAnsi="Rockwell" w:cs="Times New Roman"/>
      <w:i/>
      <w:iCs/>
      <w:color w:val="404040"/>
      <w:sz w:val="24"/>
      <w:szCs w:val="24"/>
    </w:rPr>
  </w:style>
  <w:style w:type="character" w:customStyle="1" w:styleId="Titre8Car">
    <w:name w:val="Titre 8 Car"/>
    <w:basedOn w:val="Policepardfaut"/>
    <w:link w:val="Titre8"/>
    <w:uiPriority w:val="99"/>
    <w:rsid w:val="00B95489"/>
    <w:rPr>
      <w:rFonts w:ascii="Rockwell" w:eastAsia="Times New Roman" w:hAnsi="Rockwell" w:cs="Times New Roman"/>
      <w:color w:val="404040"/>
      <w:sz w:val="20"/>
      <w:szCs w:val="20"/>
    </w:rPr>
  </w:style>
  <w:style w:type="character" w:customStyle="1" w:styleId="Titre9Car">
    <w:name w:val="Titre 9 Car"/>
    <w:basedOn w:val="Policepardfaut"/>
    <w:link w:val="Titre9"/>
    <w:uiPriority w:val="99"/>
    <w:rsid w:val="00B95489"/>
    <w:rPr>
      <w:rFonts w:ascii="Rockwell" w:eastAsia="Times New Roman" w:hAnsi="Rockwell" w:cs="Times New Roman"/>
      <w:i/>
      <w:iCs/>
      <w:color w:val="404040"/>
      <w:sz w:val="20"/>
      <w:szCs w:val="20"/>
    </w:rPr>
  </w:style>
  <w:style w:type="paragraph" w:styleId="En-tte">
    <w:name w:val="header"/>
    <w:basedOn w:val="Normal"/>
    <w:link w:val="En-tteCar"/>
    <w:uiPriority w:val="99"/>
    <w:rsid w:val="00B95489"/>
    <w:pPr>
      <w:tabs>
        <w:tab w:val="center" w:pos="4536"/>
        <w:tab w:val="right" w:pos="9072"/>
      </w:tabs>
    </w:pPr>
  </w:style>
  <w:style w:type="character" w:customStyle="1" w:styleId="En-tteCar">
    <w:name w:val="En-tête Car"/>
    <w:basedOn w:val="Policepardfaut"/>
    <w:link w:val="En-tte"/>
    <w:uiPriority w:val="99"/>
    <w:rsid w:val="00B95489"/>
    <w:rPr>
      <w:rFonts w:ascii="Times New Roman" w:eastAsia="Times New Roman" w:hAnsi="Times New Roman" w:cs="Times New Roman"/>
      <w:sz w:val="24"/>
      <w:szCs w:val="24"/>
    </w:rPr>
  </w:style>
  <w:style w:type="table" w:styleId="Grilledutableau">
    <w:name w:val="Table Grid"/>
    <w:basedOn w:val="TableauNormal"/>
    <w:uiPriority w:val="59"/>
    <w:rsid w:val="00B95489"/>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auNormal"/>
    <w:uiPriority w:val="40"/>
    <w:rsid w:val="00B95489"/>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centuation">
    <w:name w:val="Emphasis"/>
    <w:basedOn w:val="Policepardfaut"/>
    <w:qFormat/>
    <w:rsid w:val="00B95489"/>
    <w:rPr>
      <w:i/>
      <w:iCs/>
    </w:rPr>
  </w:style>
  <w:style w:type="paragraph" w:styleId="Paragraphedeliste">
    <w:name w:val="List Paragraph"/>
    <w:basedOn w:val="Normal"/>
    <w:uiPriority w:val="34"/>
    <w:qFormat/>
    <w:rsid w:val="00B95489"/>
    <w:pPr>
      <w:ind w:left="720"/>
      <w:contextualSpacing/>
    </w:pPr>
  </w:style>
  <w:style w:type="paragraph" w:styleId="Pieddepage">
    <w:name w:val="footer"/>
    <w:basedOn w:val="Normal"/>
    <w:link w:val="PieddepageCar"/>
    <w:uiPriority w:val="99"/>
    <w:unhideWhenUsed/>
    <w:rsid w:val="00F551DD"/>
    <w:pPr>
      <w:tabs>
        <w:tab w:val="center" w:pos="4536"/>
        <w:tab w:val="right" w:pos="9072"/>
      </w:tabs>
    </w:pPr>
  </w:style>
  <w:style w:type="character" w:customStyle="1" w:styleId="PieddepageCar">
    <w:name w:val="Pied de page Car"/>
    <w:basedOn w:val="Policepardfaut"/>
    <w:link w:val="Pieddepage"/>
    <w:uiPriority w:val="99"/>
    <w:rsid w:val="00F551DD"/>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E77F82"/>
    <w:rPr>
      <w:sz w:val="16"/>
      <w:szCs w:val="16"/>
    </w:rPr>
  </w:style>
  <w:style w:type="paragraph" w:styleId="Commentaire">
    <w:name w:val="annotation text"/>
    <w:basedOn w:val="Normal"/>
    <w:link w:val="CommentaireCar"/>
    <w:uiPriority w:val="99"/>
    <w:unhideWhenUsed/>
    <w:rsid w:val="00E77F82"/>
    <w:rPr>
      <w:sz w:val="20"/>
      <w:szCs w:val="20"/>
    </w:rPr>
  </w:style>
  <w:style w:type="character" w:customStyle="1" w:styleId="CommentaireCar">
    <w:name w:val="Commentaire Car"/>
    <w:basedOn w:val="Policepardfaut"/>
    <w:link w:val="Commentaire"/>
    <w:uiPriority w:val="99"/>
    <w:rsid w:val="00E77F82"/>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E77F82"/>
    <w:rPr>
      <w:b/>
      <w:bCs/>
    </w:rPr>
  </w:style>
  <w:style w:type="character" w:customStyle="1" w:styleId="ObjetducommentaireCar">
    <w:name w:val="Objet du commentaire Car"/>
    <w:basedOn w:val="CommentaireCar"/>
    <w:link w:val="Objetducommentaire"/>
    <w:uiPriority w:val="99"/>
    <w:semiHidden/>
    <w:rsid w:val="00E77F82"/>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8F505A"/>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505A"/>
    <w:rPr>
      <w:rFonts w:ascii="Segoe UI" w:eastAsia="Times New Roman" w:hAnsi="Segoe UI" w:cs="Segoe UI"/>
      <w:sz w:val="18"/>
      <w:szCs w:val="18"/>
    </w:rPr>
  </w:style>
  <w:style w:type="paragraph" w:styleId="Sansinterligne">
    <w:name w:val="No Spacing"/>
    <w:uiPriority w:val="1"/>
    <w:qFormat/>
    <w:rsid w:val="004864C3"/>
    <w:pPr>
      <w:spacing w:after="0" w:line="240" w:lineRule="auto"/>
    </w:pPr>
    <w:rPr>
      <w:rFonts w:ascii="Times New Roman" w:eastAsia="Times New Roman" w:hAnsi="Times New Roman" w:cs="Times New Roman"/>
      <w:sz w:val="24"/>
      <w:szCs w:val="24"/>
    </w:rPr>
  </w:style>
  <w:style w:type="paragraph" w:styleId="Titre">
    <w:name w:val="Title"/>
    <w:basedOn w:val="Normal"/>
    <w:next w:val="Normal"/>
    <w:link w:val="TitreCar"/>
    <w:uiPriority w:val="10"/>
    <w:qFormat/>
    <w:rsid w:val="004864C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64C3"/>
    <w:rPr>
      <w:rFonts w:asciiTheme="majorHAnsi" w:eastAsiaTheme="majorEastAsia" w:hAnsiTheme="majorHAnsi" w:cstheme="majorBidi"/>
      <w:spacing w:val="-10"/>
      <w:kern w:val="28"/>
      <w:sz w:val="56"/>
      <w:szCs w:val="56"/>
    </w:rPr>
  </w:style>
  <w:style w:type="paragraph" w:styleId="En-ttedetabledesmatires">
    <w:name w:val="TOC Heading"/>
    <w:basedOn w:val="Titre1"/>
    <w:next w:val="Normal"/>
    <w:uiPriority w:val="39"/>
    <w:unhideWhenUsed/>
    <w:qFormat/>
    <w:rsid w:val="004864C3"/>
    <w:pPr>
      <w:keepLines/>
      <w:numPr>
        <w:numId w:val="0"/>
      </w:numPr>
      <w:pBdr>
        <w:bottom w:val="none" w:sz="0" w:space="0" w:color="auto"/>
      </w:pBdr>
      <w:spacing w:before="240" w:line="259" w:lineRule="auto"/>
      <w:outlineLvl w:val="9"/>
    </w:pPr>
    <w:rPr>
      <w:rFonts w:asciiTheme="majorHAnsi" w:eastAsiaTheme="majorEastAsia" w:hAnsiTheme="majorHAnsi" w:cstheme="majorBidi"/>
      <w:b w:val="0"/>
      <w:bCs w:val="0"/>
      <w:color w:val="2E74B5" w:themeColor="accent1" w:themeShade="BF"/>
      <w:sz w:val="32"/>
      <w:szCs w:val="32"/>
      <w:lang w:val="fr-FR" w:eastAsia="fr-FR" w:bidi="ar-SA"/>
    </w:rPr>
  </w:style>
  <w:style w:type="paragraph" w:styleId="TM2">
    <w:name w:val="toc 2"/>
    <w:basedOn w:val="Normal"/>
    <w:next w:val="Normal"/>
    <w:autoRedefine/>
    <w:uiPriority w:val="39"/>
    <w:unhideWhenUsed/>
    <w:rsid w:val="004864C3"/>
    <w:pPr>
      <w:spacing w:after="100" w:line="259" w:lineRule="auto"/>
      <w:ind w:left="220"/>
    </w:pPr>
    <w:rPr>
      <w:rFonts w:asciiTheme="minorHAnsi" w:eastAsiaTheme="minorEastAsia" w:hAnsiTheme="minorHAnsi"/>
      <w:sz w:val="22"/>
      <w:szCs w:val="22"/>
      <w:lang w:eastAsia="fr-FR"/>
    </w:rPr>
  </w:style>
  <w:style w:type="paragraph" w:styleId="TM1">
    <w:name w:val="toc 1"/>
    <w:basedOn w:val="Normal"/>
    <w:next w:val="Normal"/>
    <w:autoRedefine/>
    <w:uiPriority w:val="39"/>
    <w:unhideWhenUsed/>
    <w:rsid w:val="004864C3"/>
    <w:pPr>
      <w:spacing w:after="100" w:line="259" w:lineRule="auto"/>
    </w:pPr>
    <w:rPr>
      <w:rFonts w:asciiTheme="minorHAnsi" w:eastAsiaTheme="minorEastAsia" w:hAnsiTheme="minorHAnsi"/>
      <w:sz w:val="22"/>
      <w:szCs w:val="22"/>
      <w:lang w:eastAsia="fr-FR"/>
    </w:rPr>
  </w:style>
  <w:style w:type="paragraph" w:styleId="TM3">
    <w:name w:val="toc 3"/>
    <w:basedOn w:val="Normal"/>
    <w:next w:val="Normal"/>
    <w:autoRedefine/>
    <w:uiPriority w:val="39"/>
    <w:unhideWhenUsed/>
    <w:rsid w:val="004864C3"/>
    <w:pPr>
      <w:spacing w:after="100" w:line="259" w:lineRule="auto"/>
      <w:ind w:left="440"/>
    </w:pPr>
    <w:rPr>
      <w:rFonts w:asciiTheme="minorHAnsi" w:eastAsiaTheme="minorEastAsia" w:hAnsiTheme="minorHAnsi"/>
      <w:sz w:val="22"/>
      <w:szCs w:val="22"/>
      <w:lang w:eastAsia="fr-FR"/>
    </w:rPr>
  </w:style>
  <w:style w:type="character" w:styleId="Lienhypertexte">
    <w:name w:val="Hyperlink"/>
    <w:basedOn w:val="Policepardfaut"/>
    <w:uiPriority w:val="99"/>
    <w:unhideWhenUsed/>
    <w:rsid w:val="00D005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FE569-4845-4D51-9B3D-B338D737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Pages>
  <Words>1128</Words>
  <Characters>6298</Characters>
  <Application>Microsoft Office Word</Application>
  <DocSecurity>0</DocSecurity>
  <Lines>174</Lines>
  <Paragraphs>117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 EYEGUE</dc:creator>
  <cp:keywords/>
  <dc:description/>
  <cp:lastModifiedBy>Tiffany Gobert</cp:lastModifiedBy>
  <cp:revision>7</cp:revision>
  <dcterms:created xsi:type="dcterms:W3CDTF">2026-05-21T10:54:00Z</dcterms:created>
  <dcterms:modified xsi:type="dcterms:W3CDTF">2026-05-21T15:38:00Z</dcterms:modified>
</cp:coreProperties>
</file>