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312" w:rsidRDefault="00A42312" w:rsidP="00A42312">
      <w:pPr>
        <w:pStyle w:val="En-tte"/>
        <w:tabs>
          <w:tab w:val="left" w:pos="708"/>
        </w:tabs>
        <w:jc w:val="center"/>
        <w:rPr>
          <w:rStyle w:val="Accentuation"/>
          <w:rFonts w:ascii="Bookman Old Style" w:hAnsi="Bookman Old Style"/>
          <w:i w:val="0"/>
        </w:rPr>
      </w:pPr>
    </w:p>
    <w:p w:rsidR="00A42312" w:rsidRDefault="00A42312" w:rsidP="00A42312">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42312" w:rsidTr="007201E1">
        <w:trPr>
          <w:trHeight w:val="997"/>
        </w:trPr>
        <w:tc>
          <w:tcPr>
            <w:tcW w:w="1951" w:type="dxa"/>
            <w:hideMark/>
          </w:tcPr>
          <w:p w:rsidR="00A42312" w:rsidRDefault="00A42312" w:rsidP="007201E1">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02069DA0" wp14:editId="52D9AA16">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6"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035EF939" wp14:editId="6D8BA10C">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7" cstate="print"/>
                          <a:srcRect/>
                          <a:stretch/>
                        </pic:blipFill>
                        <pic:spPr>
                          <a:xfrm>
                            <a:off x="0" y="0"/>
                            <a:ext cx="762000" cy="929005"/>
                          </a:xfrm>
                          <a:prstGeom prst="rect">
                            <a:avLst/>
                          </a:prstGeom>
                        </pic:spPr>
                      </pic:pic>
                    </a:graphicData>
                  </a:graphic>
                </wp:anchor>
              </w:drawing>
            </w:r>
          </w:p>
        </w:tc>
        <w:tc>
          <w:tcPr>
            <w:tcW w:w="5387" w:type="dxa"/>
            <w:gridSpan w:val="3"/>
            <w:vAlign w:val="bottom"/>
          </w:tcPr>
          <w:p w:rsidR="00A42312" w:rsidRPr="002B238F" w:rsidRDefault="00A42312" w:rsidP="007201E1">
            <w:pPr>
              <w:jc w:val="center"/>
              <w:rPr>
                <w:rStyle w:val="Accentuation"/>
                <w:i w:val="0"/>
              </w:rPr>
            </w:pPr>
            <w:r w:rsidRPr="002B238F">
              <w:rPr>
                <w:rStyle w:val="Accentuation"/>
              </w:rPr>
              <w:t>PROJET D’APPUI A L’APPLICATION DE LA LOI SUR LA FAUNE AU GABON (AALF)</w:t>
            </w:r>
          </w:p>
        </w:tc>
        <w:tc>
          <w:tcPr>
            <w:tcW w:w="1984" w:type="dxa"/>
            <w:hideMark/>
          </w:tcPr>
          <w:p w:rsidR="00A42312" w:rsidRPr="002B238F" w:rsidRDefault="00A42312" w:rsidP="007201E1">
            <w:pPr>
              <w:jc w:val="center"/>
              <w:rPr>
                <w:rStyle w:val="Accentuation"/>
                <w:i w:val="0"/>
              </w:rPr>
            </w:pPr>
          </w:p>
        </w:tc>
      </w:tr>
      <w:tr w:rsidR="00A42312" w:rsidRPr="00573207" w:rsidTr="007201E1">
        <w:trPr>
          <w:trHeight w:val="1414"/>
        </w:trPr>
        <w:tc>
          <w:tcPr>
            <w:tcW w:w="3794" w:type="dxa"/>
            <w:gridSpan w:val="2"/>
          </w:tcPr>
          <w:p w:rsidR="00A42312" w:rsidRPr="002B238F" w:rsidRDefault="00A42312" w:rsidP="007201E1">
            <w:pPr>
              <w:spacing w:before="240"/>
              <w:rPr>
                <w:rStyle w:val="Accentuation"/>
                <w:i w:val="0"/>
                <w:sz w:val="22"/>
                <w:szCs w:val="22"/>
              </w:rPr>
            </w:pPr>
            <w:r w:rsidRPr="002B238F">
              <w:rPr>
                <w:rStyle w:val="Accentuation"/>
                <w:sz w:val="22"/>
                <w:szCs w:val="22"/>
              </w:rPr>
              <w:t>REPUBLIQUE GABONAISE</w:t>
            </w:r>
          </w:p>
          <w:p w:rsidR="00A42312" w:rsidRPr="002B238F" w:rsidRDefault="00A42312" w:rsidP="007201E1">
            <w:pPr>
              <w:rPr>
                <w:rStyle w:val="Accentuation"/>
                <w:i w:val="0"/>
                <w:sz w:val="22"/>
                <w:szCs w:val="22"/>
              </w:rPr>
            </w:pPr>
            <w:r w:rsidRPr="002B238F">
              <w:rPr>
                <w:rStyle w:val="Accentuation"/>
                <w:sz w:val="22"/>
                <w:szCs w:val="22"/>
              </w:rPr>
              <w:t>Ministère Des Eaux Et Forêts</w:t>
            </w:r>
          </w:p>
          <w:p w:rsidR="00A42312" w:rsidRPr="002B238F" w:rsidRDefault="00A42312" w:rsidP="007201E1">
            <w:pPr>
              <w:rPr>
                <w:rStyle w:val="Accentuation"/>
                <w:i w:val="0"/>
                <w:sz w:val="22"/>
                <w:szCs w:val="22"/>
              </w:rPr>
            </w:pPr>
          </w:p>
        </w:tc>
        <w:tc>
          <w:tcPr>
            <w:tcW w:w="1451" w:type="dxa"/>
          </w:tcPr>
          <w:p w:rsidR="00A42312" w:rsidRPr="002B238F" w:rsidRDefault="00A42312" w:rsidP="007201E1">
            <w:pPr>
              <w:rPr>
                <w:rStyle w:val="Accentuation"/>
                <w:i w:val="0"/>
                <w:sz w:val="22"/>
                <w:szCs w:val="22"/>
              </w:rPr>
            </w:pPr>
          </w:p>
        </w:tc>
        <w:tc>
          <w:tcPr>
            <w:tcW w:w="4077" w:type="dxa"/>
            <w:gridSpan w:val="2"/>
          </w:tcPr>
          <w:p w:rsidR="00A42312" w:rsidRPr="002B238F" w:rsidRDefault="00A42312" w:rsidP="007201E1">
            <w:pPr>
              <w:spacing w:before="240"/>
              <w:ind w:left="-215"/>
              <w:jc w:val="right"/>
              <w:rPr>
                <w:rStyle w:val="Accentuation"/>
                <w:i w:val="0"/>
                <w:sz w:val="22"/>
                <w:szCs w:val="22"/>
              </w:rPr>
            </w:pPr>
            <w:r w:rsidRPr="002B238F">
              <w:rPr>
                <w:rStyle w:val="Accentuation"/>
                <w:sz w:val="22"/>
                <w:szCs w:val="22"/>
              </w:rPr>
              <w:t>CONSERVATION JUSTICE GABON</w:t>
            </w:r>
          </w:p>
          <w:p w:rsidR="00A42312" w:rsidRPr="002B238F" w:rsidRDefault="00A42312" w:rsidP="007201E1">
            <w:pPr>
              <w:rPr>
                <w:rStyle w:val="Accentuation"/>
                <w:i w:val="0"/>
                <w:sz w:val="22"/>
                <w:szCs w:val="22"/>
              </w:rPr>
            </w:pPr>
            <w:r w:rsidRPr="002B238F">
              <w:rPr>
                <w:rStyle w:val="Accentuation"/>
                <w:sz w:val="22"/>
                <w:szCs w:val="22"/>
              </w:rPr>
              <w:t>Téléphone : (+241) 074 23 38 65</w:t>
            </w:r>
          </w:p>
          <w:p w:rsidR="00A42312" w:rsidRPr="002B238F" w:rsidRDefault="00A42312" w:rsidP="007201E1">
            <w:pPr>
              <w:rPr>
                <w:rStyle w:val="Accentuation"/>
                <w:i w:val="0"/>
                <w:sz w:val="22"/>
                <w:szCs w:val="22"/>
              </w:rPr>
            </w:pPr>
            <w:r w:rsidRPr="002B238F">
              <w:rPr>
                <w:rStyle w:val="Accentuation"/>
                <w:sz w:val="22"/>
                <w:szCs w:val="22"/>
              </w:rPr>
              <w:t>E-mail : luc@conservation-justice.org</w:t>
            </w:r>
          </w:p>
          <w:p w:rsidR="00A42312" w:rsidRPr="002B238F" w:rsidRDefault="00A42312" w:rsidP="007201E1">
            <w:pPr>
              <w:jc w:val="right"/>
              <w:rPr>
                <w:rStyle w:val="Accentuation"/>
                <w:i w:val="0"/>
                <w:sz w:val="22"/>
                <w:szCs w:val="22"/>
                <w:lang w:val="en-US"/>
              </w:rPr>
            </w:pPr>
            <w:r w:rsidRPr="002B238F">
              <w:rPr>
                <w:rStyle w:val="Accentuation"/>
                <w:sz w:val="22"/>
                <w:szCs w:val="22"/>
                <w:lang w:val="en-US"/>
              </w:rPr>
              <w:t>Web: www.conservation-justice.org</w:t>
            </w:r>
          </w:p>
        </w:tc>
      </w:tr>
    </w:tbl>
    <w:p w:rsidR="00A42312" w:rsidRDefault="00A42312" w:rsidP="00A42312">
      <w:pPr>
        <w:pStyle w:val="En-tte"/>
        <w:tabs>
          <w:tab w:val="left" w:pos="708"/>
        </w:tabs>
        <w:rPr>
          <w:rStyle w:val="Accentuation"/>
          <w:rFonts w:ascii="Bookman Old Style" w:hAnsi="Bookman Old Style"/>
          <w:i w:val="0"/>
          <w:lang w:val="en-US"/>
        </w:rPr>
      </w:pPr>
    </w:p>
    <w:p w:rsidR="00A42312" w:rsidRDefault="00A42312" w:rsidP="00A42312">
      <w:pPr>
        <w:pStyle w:val="En-tte"/>
        <w:tabs>
          <w:tab w:val="left" w:pos="708"/>
        </w:tabs>
        <w:jc w:val="center"/>
        <w:rPr>
          <w:rStyle w:val="Accentuation"/>
          <w:rFonts w:ascii="Bookman Old Style" w:hAnsi="Bookman Old Style"/>
          <w:i w:val="0"/>
          <w:sz w:val="22"/>
          <w:szCs w:val="22"/>
          <w:lang w:val="en-US"/>
        </w:rPr>
      </w:pPr>
    </w:p>
    <w:p w:rsidR="00A42312" w:rsidRDefault="00A42312" w:rsidP="00A42312">
      <w:pPr>
        <w:pStyle w:val="En-tte"/>
        <w:tabs>
          <w:tab w:val="left" w:pos="708"/>
        </w:tabs>
        <w:rPr>
          <w:rStyle w:val="Accentuation"/>
          <w:rFonts w:ascii="Bookman Old Style" w:hAnsi="Bookman Old Style"/>
          <w:i w:val="0"/>
          <w:sz w:val="22"/>
          <w:szCs w:val="22"/>
          <w:lang w:val="en-US"/>
        </w:rPr>
      </w:pPr>
    </w:p>
    <w:p w:rsidR="00A42312" w:rsidRPr="002B238F" w:rsidRDefault="00A42312" w:rsidP="00A42312">
      <w:pPr>
        <w:pStyle w:val="En-tte"/>
        <w:tabs>
          <w:tab w:val="left" w:pos="708"/>
        </w:tabs>
        <w:jc w:val="center"/>
        <w:rPr>
          <w:rStyle w:val="Accentuation"/>
          <w:i w:val="0"/>
        </w:rPr>
      </w:pPr>
      <w:r w:rsidRPr="002B238F">
        <w:rPr>
          <w:rStyle w:val="Accentuation"/>
        </w:rPr>
        <w:t>SOMMAIRE</w:t>
      </w:r>
    </w:p>
    <w:p w:rsidR="00A42312" w:rsidRPr="002B238F" w:rsidRDefault="00A42312" w:rsidP="00A42312">
      <w:pPr>
        <w:pStyle w:val="En-tte"/>
        <w:tabs>
          <w:tab w:val="left" w:pos="708"/>
        </w:tabs>
        <w:jc w:val="center"/>
        <w:rPr>
          <w:rStyle w:val="Accentuation"/>
          <w:i w:val="0"/>
        </w:rPr>
      </w:pPr>
    </w:p>
    <w:p w:rsidR="00A42312" w:rsidRPr="002B238F" w:rsidRDefault="00A42312" w:rsidP="00A42312">
      <w:pPr>
        <w:pStyle w:val="En-tte"/>
        <w:tabs>
          <w:tab w:val="left" w:pos="708"/>
        </w:tabs>
        <w:jc w:val="center"/>
        <w:rPr>
          <w:rStyle w:val="Accentuation"/>
          <w:i w:val="0"/>
        </w:rPr>
      </w:pPr>
    </w:p>
    <w:p w:rsidR="00A42312" w:rsidRPr="002B238F" w:rsidRDefault="00A42312" w:rsidP="00A42312">
      <w:pPr>
        <w:pStyle w:val="En-tte"/>
        <w:tabs>
          <w:tab w:val="left" w:pos="708"/>
        </w:tabs>
        <w:jc w:val="center"/>
        <w:rPr>
          <w:rStyle w:val="Accentuation"/>
          <w:i w:val="0"/>
        </w:rPr>
      </w:pPr>
    </w:p>
    <w:p w:rsidR="00A42312" w:rsidRPr="00C83D9E" w:rsidRDefault="00000000" w:rsidP="00C83D9E">
      <w:pPr>
        <w:rPr>
          <w:rStyle w:val="Accentuation"/>
          <w:rFonts w:eastAsia="SimSun"/>
        </w:rPr>
      </w:pPr>
      <w:hyperlink w:anchor="_Toc7774926" w:history="1">
        <w:r w:rsidR="00A42312" w:rsidRPr="00C83D9E">
          <w:rPr>
            <w:rStyle w:val="Accentuation"/>
          </w:rPr>
          <w:t>1</w:t>
        </w:r>
        <w:r w:rsidR="00A42312" w:rsidRPr="00C83D9E">
          <w:rPr>
            <w:rStyle w:val="Accentuation"/>
            <w:rFonts w:eastAsia="SimSun"/>
          </w:rPr>
          <w:tab/>
        </w:r>
        <w:r w:rsidR="00A42312" w:rsidRPr="00C83D9E">
          <w:rPr>
            <w:rStyle w:val="Accentuation"/>
          </w:rPr>
          <w:t>Points principaux</w:t>
        </w:r>
        <w:r w:rsidR="00C83D9E">
          <w:rPr>
            <w:rStyle w:val="Accentuation"/>
            <w:webHidden/>
          </w:rPr>
          <w:t>……………………………………………………………………………..</w:t>
        </w:r>
      </w:hyperlink>
      <w:r w:rsidR="00F14023">
        <w:rPr>
          <w:rStyle w:val="Accentuation"/>
        </w:rPr>
        <w:t>.</w:t>
      </w:r>
      <w:r w:rsidR="00B53A5B">
        <w:rPr>
          <w:rStyle w:val="Accentuation"/>
        </w:rPr>
        <w:t>2</w:t>
      </w:r>
    </w:p>
    <w:p w:rsidR="00A42312" w:rsidRPr="00C83D9E" w:rsidRDefault="00000000" w:rsidP="00C83D9E">
      <w:pPr>
        <w:rPr>
          <w:rStyle w:val="Accentuation"/>
          <w:rFonts w:eastAsia="SimSun"/>
        </w:rPr>
      </w:pPr>
      <w:hyperlink w:anchor="_Toc7774927" w:history="1">
        <w:r w:rsidR="00A42312" w:rsidRPr="00C83D9E">
          <w:rPr>
            <w:rStyle w:val="Accentuation"/>
          </w:rPr>
          <w:t>2</w:t>
        </w:r>
        <w:r w:rsidR="00A42312" w:rsidRPr="00C83D9E">
          <w:rPr>
            <w:rStyle w:val="Accentuation"/>
            <w:rFonts w:eastAsia="SimSun"/>
          </w:rPr>
          <w:tab/>
        </w:r>
        <w:r w:rsidR="00A42312" w:rsidRPr="00C83D9E">
          <w:rPr>
            <w:rStyle w:val="Accentuation"/>
          </w:rPr>
          <w:t>Investigations</w:t>
        </w:r>
        <w:r w:rsidR="00A42312" w:rsidRPr="00C83D9E">
          <w:rPr>
            <w:rStyle w:val="Accentuation"/>
            <w:webHidden/>
          </w:rPr>
          <w:tab/>
        </w:r>
        <w:r w:rsidR="00C83D9E">
          <w:rPr>
            <w:rStyle w:val="Accentuation"/>
            <w:webHidden/>
          </w:rPr>
          <w:t>……………………………………………………………………………</w:t>
        </w:r>
        <w:proofErr w:type="gramStart"/>
        <w:r w:rsidR="00C83D9E">
          <w:rPr>
            <w:rStyle w:val="Accentuation"/>
            <w:webHidden/>
          </w:rPr>
          <w:t>…….</w:t>
        </w:r>
        <w:proofErr w:type="gramEnd"/>
      </w:hyperlink>
      <w:r w:rsidR="00B53A5B">
        <w:rPr>
          <w:rStyle w:val="Accentuation"/>
        </w:rPr>
        <w:t>2</w:t>
      </w:r>
    </w:p>
    <w:p w:rsidR="00A42312" w:rsidRPr="00C83D9E" w:rsidRDefault="00000000" w:rsidP="00C83D9E">
      <w:pPr>
        <w:rPr>
          <w:rStyle w:val="Accentuation"/>
          <w:rFonts w:eastAsia="SimSun"/>
        </w:rPr>
      </w:pPr>
      <w:hyperlink w:anchor="_Toc7774928" w:history="1">
        <w:r w:rsidR="00A42312" w:rsidRPr="00C83D9E">
          <w:rPr>
            <w:rStyle w:val="Accentuation"/>
          </w:rPr>
          <w:t>3</w:t>
        </w:r>
        <w:r w:rsidR="00A42312" w:rsidRPr="00C83D9E">
          <w:rPr>
            <w:rStyle w:val="Accentuation"/>
            <w:rFonts w:eastAsia="SimSun"/>
          </w:rPr>
          <w:tab/>
        </w:r>
        <w:r w:rsidR="00A42312" w:rsidRPr="00C83D9E">
          <w:rPr>
            <w:rStyle w:val="Accentuation"/>
          </w:rPr>
          <w:t>Opérations</w:t>
        </w:r>
        <w:r w:rsidR="00A42312" w:rsidRPr="00C83D9E">
          <w:rPr>
            <w:rStyle w:val="Accentuation"/>
            <w:webHidden/>
          </w:rPr>
          <w:tab/>
        </w:r>
      </w:hyperlink>
      <w:r w:rsidR="00C83D9E">
        <w:rPr>
          <w:rStyle w:val="Accentuation"/>
        </w:rPr>
        <w:t>………………………………………………………………………………….</w:t>
      </w:r>
      <w:r w:rsidR="00A42312" w:rsidRPr="00C83D9E">
        <w:rPr>
          <w:rStyle w:val="Accentuation"/>
        </w:rPr>
        <w:t>2</w:t>
      </w:r>
    </w:p>
    <w:p w:rsidR="00A42312" w:rsidRPr="00C83D9E" w:rsidRDefault="00000000" w:rsidP="00C83D9E">
      <w:pPr>
        <w:rPr>
          <w:rStyle w:val="Accentuation"/>
          <w:rFonts w:eastAsia="SimSun"/>
        </w:rPr>
      </w:pPr>
      <w:hyperlink w:anchor="_Toc7774929" w:history="1">
        <w:r w:rsidR="00A42312" w:rsidRPr="00C83D9E">
          <w:rPr>
            <w:rStyle w:val="Accentuation"/>
          </w:rPr>
          <w:t>4</w:t>
        </w:r>
        <w:r w:rsidR="00A42312" w:rsidRPr="00C83D9E">
          <w:rPr>
            <w:rStyle w:val="Accentuation"/>
            <w:rFonts w:eastAsia="SimSun"/>
          </w:rPr>
          <w:tab/>
        </w:r>
        <w:r w:rsidR="00A42312" w:rsidRPr="00C83D9E">
          <w:rPr>
            <w:rStyle w:val="Accentuation"/>
          </w:rPr>
          <w:t>Département juridique……………………………………………………………………….</w:t>
        </w:r>
        <w:r w:rsidR="00F14023">
          <w:rPr>
            <w:rStyle w:val="Accentuation"/>
          </w:rPr>
          <w:t> </w:t>
        </w:r>
      </w:hyperlink>
      <w:r w:rsidR="00F14023">
        <w:rPr>
          <w:rStyle w:val="Accentuation"/>
        </w:rPr>
        <w:t>2</w:t>
      </w:r>
    </w:p>
    <w:p w:rsidR="00A42312" w:rsidRPr="00C83D9E" w:rsidRDefault="00000000" w:rsidP="00C83D9E">
      <w:pPr>
        <w:rPr>
          <w:rStyle w:val="Accentuation"/>
          <w:rFonts w:eastAsia="SimSun"/>
        </w:rPr>
      </w:pPr>
      <w:hyperlink w:anchor="_Toc7774930" w:history="1">
        <w:r w:rsidR="00A42312" w:rsidRPr="00C83D9E">
          <w:rPr>
            <w:rStyle w:val="Accentuation"/>
          </w:rPr>
          <w:t>5</w:t>
        </w:r>
        <w:r w:rsidR="00A42312" w:rsidRPr="00C83D9E">
          <w:rPr>
            <w:rStyle w:val="Accentuation"/>
            <w:rFonts w:eastAsia="SimSun"/>
          </w:rPr>
          <w:tab/>
        </w:r>
        <w:r w:rsidR="00A42312" w:rsidRPr="00C83D9E">
          <w:rPr>
            <w:rStyle w:val="Accentuation"/>
          </w:rPr>
          <w:t>Communication</w:t>
        </w:r>
        <w:r w:rsidR="00A42312" w:rsidRPr="00C83D9E">
          <w:rPr>
            <w:rStyle w:val="Accentuation"/>
            <w:webHidden/>
          </w:rPr>
          <w:tab/>
        </w:r>
      </w:hyperlink>
      <w:r w:rsidR="00C83D9E">
        <w:rPr>
          <w:rStyle w:val="Accentuation"/>
        </w:rPr>
        <w:t>…………………………………………………………………………</w:t>
      </w:r>
      <w:r w:rsidR="005B1B83">
        <w:rPr>
          <w:rStyle w:val="Accentuation"/>
        </w:rPr>
        <w:t>3</w:t>
      </w:r>
    </w:p>
    <w:p w:rsidR="00A42312" w:rsidRPr="00C83D9E" w:rsidRDefault="00000000" w:rsidP="00C83D9E">
      <w:pPr>
        <w:rPr>
          <w:rStyle w:val="Accentuation"/>
          <w:rFonts w:eastAsia="SimSun"/>
        </w:rPr>
      </w:pPr>
      <w:hyperlink w:anchor="_Toc7774931" w:history="1">
        <w:r w:rsidR="00A42312" w:rsidRPr="00C83D9E">
          <w:rPr>
            <w:rStyle w:val="Accentuation"/>
          </w:rPr>
          <w:t>6</w:t>
        </w:r>
        <w:r w:rsidR="00A42312" w:rsidRPr="00C83D9E">
          <w:rPr>
            <w:rStyle w:val="Accentuation"/>
            <w:rFonts w:eastAsia="SimSun"/>
          </w:rPr>
          <w:tab/>
        </w:r>
        <w:r w:rsidR="00A42312" w:rsidRPr="00C83D9E">
          <w:rPr>
            <w:rStyle w:val="Accentuation"/>
          </w:rPr>
          <w:t>Relations extérieures</w:t>
        </w:r>
        <w:r w:rsidR="00A42312" w:rsidRPr="00C83D9E">
          <w:rPr>
            <w:rStyle w:val="Accentuation"/>
            <w:webHidden/>
          </w:rPr>
          <w:tab/>
        </w:r>
      </w:hyperlink>
      <w:r w:rsidR="00C83D9E">
        <w:rPr>
          <w:rStyle w:val="Accentuation"/>
        </w:rPr>
        <w:t>…………………………………………………………………………</w:t>
      </w:r>
      <w:r w:rsidR="005B1B83">
        <w:rPr>
          <w:rStyle w:val="Accentuation"/>
        </w:rPr>
        <w:t>3</w:t>
      </w:r>
    </w:p>
    <w:p w:rsidR="00A42312" w:rsidRPr="00C83D9E" w:rsidRDefault="00000000" w:rsidP="00C83D9E">
      <w:pPr>
        <w:rPr>
          <w:rStyle w:val="Accentuation"/>
          <w:rFonts w:eastAsia="SimSun"/>
        </w:rPr>
      </w:pPr>
      <w:hyperlink w:anchor="_Toc7774932" w:history="1">
        <w:r w:rsidR="00A42312" w:rsidRPr="00C83D9E">
          <w:rPr>
            <w:rStyle w:val="Accentuation"/>
          </w:rPr>
          <w:t>7</w:t>
        </w:r>
        <w:r w:rsidR="00A42312" w:rsidRPr="00C83D9E">
          <w:rPr>
            <w:rStyle w:val="Accentuation"/>
            <w:rFonts w:eastAsia="SimSun"/>
          </w:rPr>
          <w:tab/>
        </w:r>
        <w:r w:rsidR="00A42312" w:rsidRPr="00C83D9E">
          <w:rPr>
            <w:rStyle w:val="Accentuation"/>
          </w:rPr>
          <w:t>Conclusion</w:t>
        </w:r>
        <w:r w:rsidR="00A42312" w:rsidRPr="00C83D9E">
          <w:rPr>
            <w:rStyle w:val="Accentuation"/>
            <w:webHidden/>
          </w:rPr>
          <w:tab/>
        </w:r>
        <w:r w:rsidR="00C83D9E">
          <w:rPr>
            <w:rStyle w:val="Accentuation"/>
            <w:webHidden/>
          </w:rPr>
          <w:t>……………………………………………………………………………</w:t>
        </w:r>
        <w:proofErr w:type="gramStart"/>
        <w:r w:rsidR="00C83D9E">
          <w:rPr>
            <w:rStyle w:val="Accentuation"/>
            <w:webHidden/>
          </w:rPr>
          <w:t>…….</w:t>
        </w:r>
        <w:proofErr w:type="gramEnd"/>
      </w:hyperlink>
      <w:r w:rsidR="005B1B83">
        <w:rPr>
          <w:rStyle w:val="Accentuation"/>
        </w:rPr>
        <w:t>4</w:t>
      </w:r>
    </w:p>
    <w:p w:rsidR="00A42312" w:rsidRPr="002B238F" w:rsidRDefault="00A42312" w:rsidP="00A42312">
      <w:pPr>
        <w:tabs>
          <w:tab w:val="right" w:leader="dot" w:pos="9062"/>
        </w:tabs>
        <w:jc w:val="center"/>
        <w:rPr>
          <w:rStyle w:val="Accentuation"/>
          <w:i w:val="0"/>
        </w:rPr>
      </w:pPr>
    </w:p>
    <w:p w:rsidR="00A42312" w:rsidRPr="002B238F" w:rsidRDefault="00A42312" w:rsidP="00A42312">
      <w:pPr>
        <w:tabs>
          <w:tab w:val="right" w:leader="dot" w:pos="9062"/>
        </w:tabs>
        <w:jc w:val="center"/>
        <w:rPr>
          <w:rStyle w:val="Accentuation"/>
          <w:i w:val="0"/>
        </w:rPr>
      </w:pPr>
    </w:p>
    <w:p w:rsidR="00A42312" w:rsidRPr="002B238F" w:rsidRDefault="00A42312" w:rsidP="00A42312">
      <w:pPr>
        <w:tabs>
          <w:tab w:val="right" w:leader="dot" w:pos="9062"/>
        </w:tabs>
        <w:jc w:val="center"/>
        <w:rPr>
          <w:rStyle w:val="Accentuation"/>
          <w:i w:val="0"/>
        </w:rPr>
      </w:pPr>
    </w:p>
    <w:p w:rsidR="00A42312" w:rsidRPr="002B238F" w:rsidRDefault="00A42312" w:rsidP="00A42312">
      <w:pPr>
        <w:jc w:val="center"/>
        <w:rPr>
          <w:b/>
        </w:rPr>
      </w:pPr>
      <w:r>
        <w:rPr>
          <w:b/>
        </w:rPr>
        <w:t xml:space="preserve">Rapport Mensuel </w:t>
      </w:r>
    </w:p>
    <w:p w:rsidR="00A42312" w:rsidRDefault="00A42312" w:rsidP="00A42312">
      <w:pPr>
        <w:jc w:val="center"/>
        <w:rPr>
          <w:b/>
          <w:sz w:val="22"/>
          <w:szCs w:val="22"/>
        </w:rPr>
      </w:pPr>
    </w:p>
    <w:p w:rsidR="00A42312" w:rsidRDefault="00A42312" w:rsidP="00A42312">
      <w:pPr>
        <w:jc w:val="center"/>
        <w:rPr>
          <w:sz w:val="22"/>
          <w:szCs w:val="22"/>
        </w:rPr>
      </w:pPr>
      <w:r>
        <w:rPr>
          <w:sz w:val="22"/>
          <w:szCs w:val="22"/>
        </w:rPr>
        <w:t>Conservation Justice</w:t>
      </w:r>
    </w:p>
    <w:p w:rsidR="00A42312" w:rsidRDefault="00A42312" w:rsidP="00A42312">
      <w:pPr>
        <w:tabs>
          <w:tab w:val="left" w:pos="2680"/>
          <w:tab w:val="right" w:leader="dot" w:pos="9062"/>
        </w:tabs>
        <w:jc w:val="center"/>
        <w:rPr>
          <w:rStyle w:val="Accentuation"/>
          <w:rFonts w:ascii="Bookman Old Style" w:hAnsi="Bookman Old Style"/>
          <w:i w:val="0"/>
          <w:sz w:val="22"/>
          <w:szCs w:val="22"/>
        </w:rPr>
      </w:pPr>
    </w:p>
    <w:p w:rsidR="00A42312" w:rsidRDefault="00A42312" w:rsidP="00A42312">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20AE430C" wp14:editId="584ED63C">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rcRect/>
                    <a:stretch/>
                  </pic:blipFill>
                  <pic:spPr>
                    <a:xfrm>
                      <a:off x="0" y="0"/>
                      <a:ext cx="1359017" cy="906011"/>
                    </a:xfrm>
                    <a:prstGeom prst="rect">
                      <a:avLst/>
                    </a:prstGeom>
                  </pic:spPr>
                </pic:pic>
              </a:graphicData>
            </a:graphic>
          </wp:inline>
        </w:drawing>
      </w:r>
    </w:p>
    <w:p w:rsidR="00A42312" w:rsidRDefault="00A42312" w:rsidP="00A42312">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rsidR="00A42312" w:rsidRDefault="00A42312" w:rsidP="00A42312">
      <w:pPr>
        <w:tabs>
          <w:tab w:val="left" w:pos="2680"/>
          <w:tab w:val="right" w:leader="dot" w:pos="9062"/>
        </w:tabs>
        <w:jc w:val="center"/>
        <w:rPr>
          <w:rStyle w:val="Accentuation"/>
          <w:rFonts w:ascii="Arial" w:hAnsi="Arial" w:cs="Arial"/>
          <w:i w:val="0"/>
          <w:sz w:val="22"/>
          <w:szCs w:val="22"/>
        </w:rPr>
      </w:pPr>
    </w:p>
    <w:p w:rsidR="00A42312" w:rsidRDefault="00A42312" w:rsidP="00A42312">
      <w:pPr>
        <w:tabs>
          <w:tab w:val="left" w:pos="2680"/>
          <w:tab w:val="right" w:leader="dot" w:pos="9062"/>
        </w:tabs>
        <w:jc w:val="center"/>
        <w:rPr>
          <w:rStyle w:val="Accentuation"/>
          <w:rFonts w:ascii="Arial" w:hAnsi="Arial" w:cs="Arial"/>
          <w:i w:val="0"/>
          <w:sz w:val="22"/>
          <w:szCs w:val="22"/>
        </w:rPr>
      </w:pPr>
    </w:p>
    <w:p w:rsidR="00A42312" w:rsidRDefault="00A42312" w:rsidP="00A42312">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rsidR="00A42312" w:rsidRDefault="00A42312" w:rsidP="00A42312">
      <w:pPr>
        <w:tabs>
          <w:tab w:val="left" w:pos="2680"/>
          <w:tab w:val="right" w:leader="dot" w:pos="9062"/>
        </w:tabs>
        <w:jc w:val="center"/>
        <w:rPr>
          <w:rFonts w:ascii="Calibri" w:hAnsi="Calibri" w:cs="Calibri"/>
          <w:color w:val="000000"/>
          <w:sz w:val="22"/>
          <w:szCs w:val="22"/>
          <w:lang w:eastAsia="fr-FR"/>
        </w:rPr>
      </w:pPr>
    </w:p>
    <w:p w:rsidR="00A42312" w:rsidRDefault="00A42312" w:rsidP="00A42312">
      <w:pPr>
        <w:tabs>
          <w:tab w:val="left" w:pos="2680"/>
          <w:tab w:val="right" w:leader="dot" w:pos="9062"/>
        </w:tabs>
        <w:jc w:val="center"/>
        <w:rPr>
          <w:rFonts w:ascii="Calibri" w:hAnsi="Calibri" w:cs="Calibri"/>
          <w:color w:val="000000"/>
          <w:sz w:val="22"/>
          <w:szCs w:val="22"/>
          <w:lang w:eastAsia="fr-FR"/>
        </w:rPr>
      </w:pPr>
    </w:p>
    <w:p w:rsidR="00A42312" w:rsidRDefault="00A42312" w:rsidP="00A42312">
      <w:pPr>
        <w:tabs>
          <w:tab w:val="left" w:pos="2680"/>
          <w:tab w:val="right" w:leader="dot" w:pos="9062"/>
        </w:tabs>
        <w:jc w:val="center"/>
        <w:rPr>
          <w:rFonts w:ascii="Calibri" w:hAnsi="Calibri" w:cs="Calibri"/>
          <w:color w:val="000000"/>
          <w:sz w:val="22"/>
          <w:szCs w:val="22"/>
          <w:lang w:eastAsia="fr-FR"/>
        </w:rPr>
      </w:pPr>
    </w:p>
    <w:p w:rsidR="00A42312" w:rsidRDefault="00A42312" w:rsidP="00A42312">
      <w:pPr>
        <w:tabs>
          <w:tab w:val="left" w:pos="2680"/>
          <w:tab w:val="right" w:leader="dot" w:pos="9062"/>
        </w:tabs>
        <w:jc w:val="center"/>
        <w:rPr>
          <w:rFonts w:ascii="Calibri" w:hAnsi="Calibri" w:cs="Calibri"/>
          <w:iCs/>
          <w:sz w:val="22"/>
          <w:szCs w:val="22"/>
        </w:rPr>
      </w:pPr>
    </w:p>
    <w:p w:rsidR="00B53A5B" w:rsidRDefault="00B53A5B" w:rsidP="00A42312">
      <w:pPr>
        <w:tabs>
          <w:tab w:val="left" w:pos="2680"/>
          <w:tab w:val="right" w:leader="dot" w:pos="9062"/>
        </w:tabs>
        <w:jc w:val="center"/>
        <w:rPr>
          <w:rFonts w:ascii="Calibri" w:hAnsi="Calibri" w:cs="Calibri"/>
          <w:iCs/>
          <w:sz w:val="22"/>
          <w:szCs w:val="22"/>
        </w:rPr>
      </w:pPr>
    </w:p>
    <w:p w:rsidR="00B53A5B" w:rsidRDefault="00B53A5B" w:rsidP="00A42312">
      <w:pPr>
        <w:tabs>
          <w:tab w:val="left" w:pos="2680"/>
          <w:tab w:val="right" w:leader="dot" w:pos="9062"/>
        </w:tabs>
        <w:jc w:val="center"/>
        <w:rPr>
          <w:rFonts w:ascii="Calibri" w:hAnsi="Calibri" w:cs="Calibri"/>
          <w:iCs/>
          <w:sz w:val="22"/>
          <w:szCs w:val="22"/>
        </w:rPr>
      </w:pPr>
    </w:p>
    <w:p w:rsidR="00A42312" w:rsidRPr="003872FB" w:rsidRDefault="00A42312" w:rsidP="00A42312">
      <w:pPr>
        <w:rPr>
          <w:rStyle w:val="Accentuation"/>
          <w:rFonts w:ascii="Garamond" w:hAnsi="Garamond"/>
          <w:i w:val="0"/>
        </w:rPr>
      </w:pPr>
    </w:p>
    <w:p w:rsidR="00A42312" w:rsidRPr="002B238F" w:rsidRDefault="00A42312" w:rsidP="00A42312">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rsidR="00A42312" w:rsidRPr="002B238F" w:rsidRDefault="00A42312" w:rsidP="00A42312">
      <w:pPr>
        <w:jc w:val="both"/>
      </w:pPr>
    </w:p>
    <w:p w:rsidR="00E81DEE" w:rsidRDefault="00E81DEE" w:rsidP="00E81DEE">
      <w:pPr>
        <w:pStyle w:val="Paragraphedeliste"/>
        <w:numPr>
          <w:ilvl w:val="0"/>
          <w:numId w:val="3"/>
        </w:numPr>
        <w:jc w:val="both"/>
      </w:pPr>
      <w:r>
        <w:t>Six enquêtes sur le trafic de faune dans les provinces du Woleu-Ntem et de l’Ogooué-Ivindo ;</w:t>
      </w:r>
    </w:p>
    <w:p w:rsidR="00474871" w:rsidRDefault="00474871" w:rsidP="00474871">
      <w:pPr>
        <w:pStyle w:val="Paragraphedeliste"/>
        <w:jc w:val="both"/>
      </w:pPr>
    </w:p>
    <w:p w:rsidR="00A42312" w:rsidRDefault="00E81DEE" w:rsidP="00E81DEE">
      <w:pPr>
        <w:pStyle w:val="Paragraphedeliste"/>
        <w:numPr>
          <w:ilvl w:val="0"/>
          <w:numId w:val="3"/>
        </w:numPr>
        <w:jc w:val="both"/>
      </w:pPr>
      <w:r>
        <w:t xml:space="preserve"> </w:t>
      </w:r>
      <w:r w:rsidR="00474871">
        <w:t>Un appui à une procédure relative à l’abattage d’une espèce intégralement protégée (panthère) ;</w:t>
      </w:r>
    </w:p>
    <w:p w:rsidR="00474871" w:rsidRDefault="00474871" w:rsidP="00474871">
      <w:pPr>
        <w:pStyle w:val="Paragraphedeliste"/>
        <w:jc w:val="both"/>
      </w:pPr>
    </w:p>
    <w:p w:rsidR="00A42312" w:rsidRPr="00474871" w:rsidRDefault="00474871" w:rsidP="00A42312">
      <w:pPr>
        <w:pStyle w:val="Paragraphedeliste"/>
        <w:numPr>
          <w:ilvl w:val="0"/>
          <w:numId w:val="3"/>
        </w:numPr>
        <w:jc w:val="both"/>
      </w:pPr>
      <w:r>
        <w:t>Préparation des formations sur la règlementation et procédure en matière d’eaux et forêts à l’école nationale d’Owendo, à l’Etat-Major des Polices Judiciaires d’Investigations et  Ecole Nationale des Eaux et Forêts.</w:t>
      </w:r>
    </w:p>
    <w:p w:rsidR="00A42312" w:rsidRPr="003872FB" w:rsidRDefault="00A42312" w:rsidP="00A42312">
      <w:pPr>
        <w:jc w:val="both"/>
        <w:rPr>
          <w:rStyle w:val="Accentuation"/>
          <w:rFonts w:ascii="Garamond" w:hAnsi="Garamond" w:cs="Calibri"/>
          <w:i w:val="0"/>
          <w:iCs w:val="0"/>
        </w:rPr>
      </w:pPr>
    </w:p>
    <w:p w:rsidR="00A42312" w:rsidRPr="00B71515" w:rsidRDefault="00A42312" w:rsidP="00A42312">
      <w:pPr>
        <w:pStyle w:val="Titre1"/>
        <w:shd w:val="clear" w:color="auto" w:fill="000000"/>
        <w:rPr>
          <w:rStyle w:val="Accentuation"/>
          <w:i w:val="0"/>
          <w:sz w:val="24"/>
        </w:rPr>
      </w:pPr>
      <w:bookmarkStart w:id="2" w:name="_Toc7774927"/>
      <w:r w:rsidRPr="00B71515">
        <w:rPr>
          <w:rStyle w:val="Accentuation"/>
          <w:sz w:val="24"/>
        </w:rPr>
        <w:t>Investigations</w:t>
      </w:r>
      <w:bookmarkEnd w:id="2"/>
    </w:p>
    <w:p w:rsidR="00A42312" w:rsidRPr="003872FB" w:rsidRDefault="00A42312" w:rsidP="00A42312">
      <w:pPr>
        <w:jc w:val="both"/>
        <w:rPr>
          <w:rStyle w:val="Accentuation"/>
          <w:rFonts w:ascii="Garamond" w:hAnsi="Garamond" w:cs="Arial"/>
          <w:i w:val="0"/>
        </w:rPr>
      </w:pPr>
    </w:p>
    <w:p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w:t>
      </w:r>
      <w:r>
        <w:rPr>
          <w:rStyle w:val="Accentuation"/>
          <w:rFonts w:ascii="Garamond" w:hAnsi="Garamond" w:cs="Arial"/>
        </w:rPr>
        <w:t xml:space="preserve"> </w:t>
      </w:r>
      <w:r w:rsidRPr="003872FB">
        <w:rPr>
          <w:rStyle w:val="Accentuation"/>
          <w:rFonts w:ascii="Garamond" w:hAnsi="Garamond" w:cs="Arial"/>
        </w:rPr>
        <w:t>:</w:t>
      </w:r>
    </w:p>
    <w:tbl>
      <w:tblPr>
        <w:tblStyle w:val="Grilledetableauclaire1"/>
        <w:tblW w:w="0" w:type="auto"/>
        <w:jc w:val="center"/>
        <w:tblLook w:val="04A0" w:firstRow="1" w:lastRow="0" w:firstColumn="1" w:lastColumn="0" w:noHBand="0" w:noVBand="1"/>
      </w:tblPr>
      <w:tblGrid>
        <w:gridCol w:w="4520"/>
        <w:gridCol w:w="4235"/>
      </w:tblGrid>
      <w:tr w:rsidR="00A42312" w:rsidRPr="003872FB" w:rsidTr="007201E1">
        <w:trPr>
          <w:jc w:val="center"/>
        </w:trPr>
        <w:tc>
          <w:tcPr>
            <w:tcW w:w="4520" w:type="dxa"/>
          </w:tcPr>
          <w:p w:rsidR="00A42312" w:rsidRPr="00B71515" w:rsidRDefault="00A42312" w:rsidP="007201E1">
            <w:pPr>
              <w:jc w:val="both"/>
              <w:rPr>
                <w:rStyle w:val="Accentuation"/>
                <w:i w:val="0"/>
              </w:rPr>
            </w:pPr>
            <w:r w:rsidRPr="00B71515">
              <w:rPr>
                <w:rStyle w:val="Accentuation"/>
              </w:rPr>
              <w:t>Nombre d’investigations menées</w:t>
            </w:r>
          </w:p>
        </w:tc>
        <w:tc>
          <w:tcPr>
            <w:tcW w:w="4235" w:type="dxa"/>
          </w:tcPr>
          <w:p w:rsidR="00A42312" w:rsidRPr="00990312" w:rsidRDefault="00990312" w:rsidP="00990312">
            <w:pPr>
              <w:jc w:val="center"/>
              <w:rPr>
                <w:rStyle w:val="Accentuation"/>
                <w:iCs w:val="0"/>
              </w:rPr>
            </w:pPr>
            <w:r w:rsidRPr="00990312">
              <w:rPr>
                <w:rStyle w:val="Accentuation"/>
                <w:iCs w:val="0"/>
              </w:rPr>
              <w:t>6</w:t>
            </w:r>
          </w:p>
        </w:tc>
      </w:tr>
      <w:tr w:rsidR="00A42312" w:rsidRPr="003872FB" w:rsidTr="007201E1">
        <w:trPr>
          <w:jc w:val="center"/>
        </w:trPr>
        <w:tc>
          <w:tcPr>
            <w:tcW w:w="4520" w:type="dxa"/>
          </w:tcPr>
          <w:p w:rsidR="00A42312" w:rsidRPr="00B71515" w:rsidRDefault="00A42312" w:rsidP="007201E1">
            <w:pPr>
              <w:rPr>
                <w:rStyle w:val="Accentuation"/>
                <w:i w:val="0"/>
              </w:rPr>
            </w:pPr>
            <w:r w:rsidRPr="00B71515">
              <w:rPr>
                <w:rStyle w:val="Accentuation"/>
              </w:rPr>
              <w:t>Investigations ayant mené à une opération</w:t>
            </w:r>
          </w:p>
        </w:tc>
        <w:tc>
          <w:tcPr>
            <w:tcW w:w="4235" w:type="dxa"/>
          </w:tcPr>
          <w:p w:rsidR="00A42312" w:rsidRPr="00990312" w:rsidRDefault="00990312" w:rsidP="00990312">
            <w:pPr>
              <w:jc w:val="center"/>
              <w:rPr>
                <w:rStyle w:val="Accentuation"/>
                <w:iCs w:val="0"/>
              </w:rPr>
            </w:pPr>
            <w:r w:rsidRPr="00990312">
              <w:rPr>
                <w:rStyle w:val="Accentuation"/>
                <w:iCs w:val="0"/>
              </w:rPr>
              <w:t>0</w:t>
            </w:r>
          </w:p>
        </w:tc>
      </w:tr>
      <w:tr w:rsidR="00A42312" w:rsidRPr="003872FB" w:rsidTr="007201E1">
        <w:trPr>
          <w:jc w:val="center"/>
        </w:trPr>
        <w:tc>
          <w:tcPr>
            <w:tcW w:w="4520" w:type="dxa"/>
          </w:tcPr>
          <w:p w:rsidR="00A42312" w:rsidRPr="00B71515" w:rsidRDefault="00A42312" w:rsidP="007201E1">
            <w:pPr>
              <w:jc w:val="both"/>
              <w:rPr>
                <w:rStyle w:val="Accentuation"/>
                <w:i w:val="0"/>
              </w:rPr>
            </w:pPr>
            <w:r w:rsidRPr="00B71515">
              <w:rPr>
                <w:rStyle w:val="Accentuation"/>
              </w:rPr>
              <w:t>Nombre de trafiquants identifiés</w:t>
            </w:r>
          </w:p>
        </w:tc>
        <w:tc>
          <w:tcPr>
            <w:tcW w:w="4235" w:type="dxa"/>
          </w:tcPr>
          <w:p w:rsidR="00A42312" w:rsidRPr="00990312" w:rsidRDefault="00990312" w:rsidP="00990312">
            <w:pPr>
              <w:jc w:val="center"/>
              <w:rPr>
                <w:rStyle w:val="Accentuation"/>
                <w:iCs w:val="0"/>
              </w:rPr>
            </w:pPr>
            <w:r w:rsidRPr="00990312">
              <w:rPr>
                <w:rStyle w:val="Accentuation"/>
                <w:iCs w:val="0"/>
              </w:rPr>
              <w:t>6</w:t>
            </w:r>
          </w:p>
        </w:tc>
      </w:tr>
    </w:tbl>
    <w:p w:rsidR="00A42312" w:rsidRDefault="00A42312" w:rsidP="00A42312">
      <w:pPr>
        <w:tabs>
          <w:tab w:val="left" w:pos="5590"/>
        </w:tabs>
        <w:jc w:val="both"/>
        <w:rPr>
          <w:rFonts w:ascii="Garamond" w:hAnsi="Garamond" w:cs="Arial"/>
          <w:iCs/>
          <w:color w:val="FF0000"/>
        </w:rPr>
      </w:pPr>
      <w:bookmarkStart w:id="3" w:name="_Toc7774928"/>
    </w:p>
    <w:p w:rsidR="00A42312" w:rsidRDefault="00990312" w:rsidP="00A42312">
      <w:pPr>
        <w:jc w:val="both"/>
        <w:rPr>
          <w:iCs/>
        </w:rPr>
      </w:pPr>
      <w:r>
        <w:rPr>
          <w:iCs/>
        </w:rPr>
        <w:t>Les enquêtes sur le trafic de faune ont été conduite</w:t>
      </w:r>
      <w:r w:rsidR="006224B5">
        <w:rPr>
          <w:iCs/>
        </w:rPr>
        <w:t>s</w:t>
      </w:r>
      <w:r>
        <w:rPr>
          <w:iCs/>
        </w:rPr>
        <w:t xml:space="preserve"> par des enquêteurs dans les provinces du Woleu-Ntem et de l’Ogooué-Ivindo durant ce mois. Au terme de ces investigations, six présumés trafiquants identifiés. </w:t>
      </w:r>
    </w:p>
    <w:p w:rsidR="00A751DA" w:rsidRPr="00A97AAA" w:rsidRDefault="00A751DA" w:rsidP="00A42312">
      <w:pPr>
        <w:jc w:val="both"/>
        <w:rPr>
          <w:color w:val="000000"/>
          <w:lang w:eastAsia="fr-FR"/>
        </w:rPr>
      </w:pPr>
    </w:p>
    <w:p w:rsidR="00A42312" w:rsidRPr="00B71515" w:rsidRDefault="00A42312" w:rsidP="00A42312">
      <w:pPr>
        <w:pStyle w:val="Titre1"/>
        <w:shd w:val="clear" w:color="auto" w:fill="000000"/>
        <w:rPr>
          <w:rStyle w:val="Accentuation"/>
          <w:i w:val="0"/>
          <w:sz w:val="24"/>
        </w:rPr>
      </w:pPr>
      <w:r w:rsidRPr="00B71515">
        <w:rPr>
          <w:rStyle w:val="Accentuation"/>
          <w:sz w:val="24"/>
        </w:rPr>
        <w:t>Opérations</w:t>
      </w:r>
      <w:bookmarkEnd w:id="3"/>
    </w:p>
    <w:p w:rsidR="00A42312" w:rsidRPr="003872FB" w:rsidRDefault="00A42312" w:rsidP="00A42312">
      <w:pPr>
        <w:jc w:val="both"/>
        <w:rPr>
          <w:rStyle w:val="Accentuation"/>
          <w:rFonts w:ascii="Garamond" w:hAnsi="Garamond" w:cs="Arial"/>
          <w:iCs w:val="0"/>
        </w:rPr>
      </w:pPr>
    </w:p>
    <w:p w:rsidR="00A42312" w:rsidRPr="003872FB" w:rsidRDefault="00A42312" w:rsidP="00A42312">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42312" w:rsidRPr="003872FB" w:rsidTr="007201E1">
        <w:trPr>
          <w:trHeight w:val="283"/>
          <w:jc w:val="center"/>
        </w:trPr>
        <w:tc>
          <w:tcPr>
            <w:tcW w:w="4561" w:type="dxa"/>
          </w:tcPr>
          <w:p w:rsidR="00A42312" w:rsidRPr="00B71515" w:rsidRDefault="00A42312" w:rsidP="007201E1">
            <w:pPr>
              <w:jc w:val="both"/>
              <w:rPr>
                <w:rStyle w:val="Accentuation"/>
                <w:i w:val="0"/>
              </w:rPr>
            </w:pPr>
            <w:r w:rsidRPr="00B71515">
              <w:rPr>
                <w:rStyle w:val="Accentuation"/>
              </w:rPr>
              <w:t>Nombre d’opérations menées</w:t>
            </w:r>
          </w:p>
        </w:tc>
        <w:tc>
          <w:tcPr>
            <w:tcW w:w="4216" w:type="dxa"/>
          </w:tcPr>
          <w:p w:rsidR="00A42312" w:rsidRPr="00990312" w:rsidRDefault="003374BF" w:rsidP="007201E1">
            <w:pPr>
              <w:jc w:val="center"/>
              <w:rPr>
                <w:rStyle w:val="Accentuation"/>
                <w:iCs w:val="0"/>
              </w:rPr>
            </w:pPr>
            <w:r w:rsidRPr="00990312">
              <w:rPr>
                <w:rStyle w:val="Accentuation"/>
                <w:iCs w:val="0"/>
              </w:rPr>
              <w:t>00</w:t>
            </w:r>
          </w:p>
        </w:tc>
      </w:tr>
      <w:tr w:rsidR="00A42312" w:rsidRPr="003872FB" w:rsidTr="007201E1">
        <w:trPr>
          <w:trHeight w:val="283"/>
          <w:jc w:val="center"/>
        </w:trPr>
        <w:tc>
          <w:tcPr>
            <w:tcW w:w="4561" w:type="dxa"/>
          </w:tcPr>
          <w:p w:rsidR="00A42312" w:rsidRPr="00B71515" w:rsidRDefault="00A42312" w:rsidP="007201E1">
            <w:pPr>
              <w:jc w:val="both"/>
              <w:rPr>
                <w:rStyle w:val="Accentuation"/>
                <w:i w:val="0"/>
              </w:rPr>
            </w:pPr>
            <w:r w:rsidRPr="00B71515">
              <w:rPr>
                <w:rStyle w:val="Accentuation"/>
              </w:rPr>
              <w:t>Nombre de trafiquants arrêtés</w:t>
            </w:r>
          </w:p>
        </w:tc>
        <w:tc>
          <w:tcPr>
            <w:tcW w:w="4216" w:type="dxa"/>
          </w:tcPr>
          <w:p w:rsidR="00A42312" w:rsidRPr="00990312" w:rsidRDefault="003374BF" w:rsidP="007201E1">
            <w:pPr>
              <w:jc w:val="center"/>
              <w:rPr>
                <w:rStyle w:val="Accentuation"/>
                <w:iCs w:val="0"/>
              </w:rPr>
            </w:pPr>
            <w:r w:rsidRPr="00990312">
              <w:rPr>
                <w:rStyle w:val="Accentuation"/>
                <w:iCs w:val="0"/>
              </w:rPr>
              <w:t>00</w:t>
            </w:r>
          </w:p>
        </w:tc>
      </w:tr>
    </w:tbl>
    <w:p w:rsidR="00A42312" w:rsidRPr="006216AF" w:rsidRDefault="00A42312" w:rsidP="00A42312">
      <w:pPr>
        <w:rPr>
          <w:lang w:eastAsia="fr-FR"/>
        </w:rPr>
      </w:pPr>
    </w:p>
    <w:p w:rsidR="00A42312" w:rsidRDefault="00990312" w:rsidP="00A42312">
      <w:pPr>
        <w:jc w:val="both"/>
        <w:rPr>
          <w:lang w:val="fr-BE"/>
        </w:rPr>
      </w:pPr>
      <w:r>
        <w:rPr>
          <w:lang w:val="fr-BE"/>
        </w:rPr>
        <w:t>Aucune opération ce mois.</w:t>
      </w:r>
    </w:p>
    <w:p w:rsidR="00A751DA" w:rsidRPr="003736E3" w:rsidRDefault="00A751DA" w:rsidP="00A42312">
      <w:pPr>
        <w:jc w:val="both"/>
        <w:rPr>
          <w:rFonts w:ascii="Garamond" w:hAnsi="Garamond" w:cs="Calibri"/>
          <w:lang w:val="fr-BE"/>
        </w:rPr>
      </w:pPr>
    </w:p>
    <w:p w:rsidR="00A42312" w:rsidRPr="00B71515" w:rsidRDefault="00A42312" w:rsidP="00A42312">
      <w:pPr>
        <w:pStyle w:val="Titre1"/>
        <w:shd w:val="clear" w:color="auto" w:fill="000000"/>
        <w:rPr>
          <w:rStyle w:val="Accentuation"/>
          <w:i w:val="0"/>
          <w:sz w:val="24"/>
        </w:rPr>
      </w:pPr>
      <w:bookmarkStart w:id="4" w:name="_Toc7774929"/>
      <w:r w:rsidRPr="00B71515">
        <w:rPr>
          <w:rStyle w:val="Accentuation"/>
          <w:sz w:val="24"/>
        </w:rPr>
        <w:t>Département juridique</w:t>
      </w:r>
      <w:bookmarkEnd w:id="4"/>
    </w:p>
    <w:p w:rsidR="00A42312" w:rsidRPr="003872FB" w:rsidRDefault="00A42312" w:rsidP="00A42312">
      <w:pPr>
        <w:jc w:val="both"/>
        <w:rPr>
          <w:rStyle w:val="Accentuation"/>
          <w:rFonts w:ascii="Garamond" w:hAnsi="Garamond" w:cs="Arial"/>
          <w:lang w:val="fr-BE"/>
        </w:rPr>
      </w:pPr>
    </w:p>
    <w:p w:rsidR="00A42312" w:rsidRPr="002B238F" w:rsidRDefault="00A42312" w:rsidP="00A42312">
      <w:pPr>
        <w:spacing w:after="240"/>
        <w:jc w:val="both"/>
        <w:rPr>
          <w:rStyle w:val="Accentuation"/>
          <w:b/>
          <w:i w:val="0"/>
        </w:rPr>
      </w:pPr>
      <w:r w:rsidRPr="002B238F">
        <w:rPr>
          <w:rStyle w:val="Accentuation"/>
          <w:b/>
        </w:rPr>
        <w:t xml:space="preserve">4.1. Suivi des affaires </w:t>
      </w:r>
    </w:p>
    <w:p w:rsidR="00A42312" w:rsidRPr="002B238F" w:rsidRDefault="00A42312" w:rsidP="00A42312">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42312" w:rsidRPr="002B238F" w:rsidTr="007201E1">
        <w:trPr>
          <w:jc w:val="center"/>
        </w:trPr>
        <w:tc>
          <w:tcPr>
            <w:tcW w:w="4644" w:type="dxa"/>
          </w:tcPr>
          <w:p w:rsidR="00A42312" w:rsidRPr="002B238F" w:rsidRDefault="00A42312" w:rsidP="007201E1">
            <w:pPr>
              <w:jc w:val="both"/>
              <w:rPr>
                <w:rStyle w:val="Accentuation"/>
              </w:rPr>
            </w:pPr>
            <w:r w:rsidRPr="002B238F">
              <w:rPr>
                <w:rStyle w:val="Accentuation"/>
              </w:rPr>
              <w:t>Nombre d’affaires suivies</w:t>
            </w:r>
          </w:p>
        </w:tc>
        <w:tc>
          <w:tcPr>
            <w:tcW w:w="4200" w:type="dxa"/>
          </w:tcPr>
          <w:p w:rsidR="00A42312" w:rsidRPr="00990312" w:rsidRDefault="00324CEA" w:rsidP="00E22C55">
            <w:pPr>
              <w:jc w:val="center"/>
              <w:rPr>
                <w:rStyle w:val="Accentuation"/>
              </w:rPr>
            </w:pPr>
            <w:r>
              <w:rPr>
                <w:rStyle w:val="Accentuation"/>
              </w:rPr>
              <w:t>1</w:t>
            </w:r>
          </w:p>
        </w:tc>
      </w:tr>
      <w:tr w:rsidR="00A42312" w:rsidRPr="002B238F" w:rsidTr="007201E1">
        <w:trPr>
          <w:jc w:val="center"/>
        </w:trPr>
        <w:tc>
          <w:tcPr>
            <w:tcW w:w="4644" w:type="dxa"/>
          </w:tcPr>
          <w:p w:rsidR="00A42312" w:rsidRPr="002B238F" w:rsidRDefault="00A42312" w:rsidP="007201E1">
            <w:pPr>
              <w:jc w:val="both"/>
              <w:rPr>
                <w:rStyle w:val="Accentuation"/>
              </w:rPr>
            </w:pPr>
            <w:r w:rsidRPr="002B238F">
              <w:rPr>
                <w:rStyle w:val="Accentuation"/>
              </w:rPr>
              <w:t>Nombre de condamnations</w:t>
            </w:r>
          </w:p>
        </w:tc>
        <w:tc>
          <w:tcPr>
            <w:tcW w:w="4200" w:type="dxa"/>
          </w:tcPr>
          <w:p w:rsidR="00A42312" w:rsidRPr="00990312" w:rsidRDefault="00A42312" w:rsidP="00E22C55">
            <w:pPr>
              <w:jc w:val="center"/>
              <w:rPr>
                <w:rStyle w:val="Accentuation"/>
                <w:color w:val="FF0000"/>
              </w:rPr>
            </w:pPr>
            <w:r w:rsidRPr="00990312">
              <w:rPr>
                <w:rStyle w:val="Accentuation"/>
              </w:rPr>
              <w:t>0</w:t>
            </w:r>
          </w:p>
        </w:tc>
      </w:tr>
      <w:tr w:rsidR="00A42312" w:rsidRPr="002B238F" w:rsidTr="007201E1">
        <w:trPr>
          <w:jc w:val="center"/>
        </w:trPr>
        <w:tc>
          <w:tcPr>
            <w:tcW w:w="4644" w:type="dxa"/>
          </w:tcPr>
          <w:p w:rsidR="00A42312" w:rsidRPr="002B238F" w:rsidRDefault="00A42312" w:rsidP="007201E1">
            <w:pPr>
              <w:jc w:val="both"/>
              <w:rPr>
                <w:rStyle w:val="Accentuation"/>
              </w:rPr>
            </w:pPr>
            <w:r w:rsidRPr="002B238F">
              <w:rPr>
                <w:rStyle w:val="Accentuation"/>
              </w:rPr>
              <w:t>Affaires enregistrées</w:t>
            </w:r>
          </w:p>
        </w:tc>
        <w:tc>
          <w:tcPr>
            <w:tcW w:w="4200" w:type="dxa"/>
          </w:tcPr>
          <w:p w:rsidR="00A42312" w:rsidRPr="00990312" w:rsidRDefault="00F32BCE" w:rsidP="00E22C55">
            <w:pPr>
              <w:jc w:val="center"/>
              <w:rPr>
                <w:rStyle w:val="Accentuation"/>
                <w:color w:val="FF0000"/>
              </w:rPr>
            </w:pPr>
            <w:r w:rsidRPr="00990312">
              <w:rPr>
                <w:rStyle w:val="Accentuation"/>
              </w:rPr>
              <w:t>0</w:t>
            </w:r>
            <w:r w:rsidR="00324CEA">
              <w:rPr>
                <w:rStyle w:val="Accentuation"/>
              </w:rPr>
              <w:t>1</w:t>
            </w:r>
          </w:p>
        </w:tc>
      </w:tr>
      <w:tr w:rsidR="00A42312" w:rsidRPr="002B238F" w:rsidTr="007201E1">
        <w:trPr>
          <w:jc w:val="center"/>
        </w:trPr>
        <w:tc>
          <w:tcPr>
            <w:tcW w:w="4644" w:type="dxa"/>
          </w:tcPr>
          <w:p w:rsidR="00A42312" w:rsidRPr="002B238F" w:rsidRDefault="00A42312" w:rsidP="007201E1">
            <w:pPr>
              <w:jc w:val="both"/>
              <w:rPr>
                <w:rStyle w:val="Accentuation"/>
              </w:rPr>
            </w:pPr>
            <w:r w:rsidRPr="002B238F">
              <w:rPr>
                <w:rStyle w:val="Accentuation"/>
              </w:rPr>
              <w:t>Nombre de prévenus</w:t>
            </w:r>
          </w:p>
        </w:tc>
        <w:tc>
          <w:tcPr>
            <w:tcW w:w="4200" w:type="dxa"/>
          </w:tcPr>
          <w:p w:rsidR="00A42312" w:rsidRPr="00990312" w:rsidRDefault="00F32BCE" w:rsidP="00E22C55">
            <w:pPr>
              <w:jc w:val="center"/>
              <w:rPr>
                <w:rStyle w:val="Accentuation"/>
                <w:color w:val="FF0000"/>
              </w:rPr>
            </w:pPr>
            <w:r w:rsidRPr="00990312">
              <w:rPr>
                <w:rStyle w:val="Accentuation"/>
              </w:rPr>
              <w:t>0</w:t>
            </w:r>
            <w:r w:rsidR="00A751DA" w:rsidRPr="00990312">
              <w:rPr>
                <w:rStyle w:val="Accentuation"/>
              </w:rPr>
              <w:t>0</w:t>
            </w:r>
          </w:p>
        </w:tc>
      </w:tr>
    </w:tbl>
    <w:p w:rsidR="0085574D" w:rsidRPr="00E22C55" w:rsidRDefault="0085574D" w:rsidP="00A42312">
      <w:pPr>
        <w:spacing w:line="276" w:lineRule="auto"/>
        <w:jc w:val="both"/>
        <w:rPr>
          <w:rFonts w:eastAsia="Calibri"/>
          <w:b/>
        </w:rPr>
      </w:pPr>
    </w:p>
    <w:p w:rsidR="00E22C55" w:rsidRDefault="00E22C55" w:rsidP="00A42312">
      <w:pPr>
        <w:spacing w:line="276" w:lineRule="auto"/>
        <w:jc w:val="both"/>
        <w:rPr>
          <w:rFonts w:eastAsia="Calibri"/>
          <w:bCs/>
        </w:rPr>
      </w:pPr>
    </w:p>
    <w:p w:rsidR="006224B5" w:rsidRPr="006224B5" w:rsidRDefault="006224B5" w:rsidP="006224B5">
      <w:pPr>
        <w:spacing w:line="276" w:lineRule="auto"/>
        <w:jc w:val="both"/>
        <w:rPr>
          <w:rFonts w:eastAsia="Calibri"/>
          <w:bCs/>
        </w:rPr>
      </w:pPr>
      <w:r w:rsidRPr="006224B5">
        <w:rPr>
          <w:rFonts w:eastAsia="Calibri"/>
          <w:bCs/>
        </w:rPr>
        <w:t>Le département a suivi une affaire relative à l’abattage d’une panthère et à la détention des trophées de cet animal (peau et dents).</w:t>
      </w:r>
    </w:p>
    <w:p w:rsidR="006224B5" w:rsidRPr="006224B5" w:rsidRDefault="006224B5" w:rsidP="006224B5">
      <w:pPr>
        <w:spacing w:line="276" w:lineRule="auto"/>
        <w:jc w:val="both"/>
        <w:rPr>
          <w:rFonts w:eastAsia="Calibri"/>
          <w:bCs/>
        </w:rPr>
      </w:pPr>
    </w:p>
    <w:p w:rsidR="006224B5" w:rsidRPr="006224B5" w:rsidRDefault="006224B5" w:rsidP="006224B5">
      <w:pPr>
        <w:spacing w:line="276" w:lineRule="auto"/>
        <w:jc w:val="both"/>
        <w:rPr>
          <w:rFonts w:eastAsia="Calibri"/>
          <w:bCs/>
        </w:rPr>
      </w:pPr>
      <w:r w:rsidRPr="006224B5">
        <w:rPr>
          <w:rFonts w:eastAsia="Calibri"/>
          <w:bCs/>
        </w:rPr>
        <w:t> </w:t>
      </w:r>
    </w:p>
    <w:p w:rsidR="006224B5" w:rsidRPr="006224B5" w:rsidRDefault="006224B5" w:rsidP="006224B5">
      <w:pPr>
        <w:spacing w:line="276" w:lineRule="auto"/>
        <w:jc w:val="both"/>
        <w:rPr>
          <w:rFonts w:eastAsia="Calibri"/>
          <w:bCs/>
        </w:rPr>
      </w:pPr>
    </w:p>
    <w:p w:rsidR="006224B5" w:rsidRPr="006224B5" w:rsidRDefault="006224B5" w:rsidP="006224B5">
      <w:pPr>
        <w:spacing w:line="276" w:lineRule="auto"/>
        <w:jc w:val="both"/>
        <w:rPr>
          <w:rFonts w:eastAsia="Calibri"/>
          <w:bCs/>
        </w:rPr>
      </w:pPr>
      <w:r w:rsidRPr="006224B5">
        <w:rPr>
          <w:rFonts w:eastAsia="Calibri"/>
          <w:bCs/>
        </w:rPr>
        <w:t>Dans la province du Woleu-Ntem, le cantonnement des eaux et forêts de MEDOUNEU a été saisi par la brigade territoriale de gendarmerie de MEDOUNEU de la garde à vue de sieur MBA OBIANG Saturnin interpellé au poste de contrôle de la gendarmerie de Mitzic détenant des trophées d’une panthère, notamment la robe (peau) et les dents. L’interpellation a eu lieu le 23 mars 2026 et l’abattage en septembre 2025 selon le mis en cause.</w:t>
      </w:r>
    </w:p>
    <w:p w:rsidR="006224B5" w:rsidRPr="006224B5" w:rsidRDefault="006224B5" w:rsidP="006224B5">
      <w:pPr>
        <w:spacing w:line="276" w:lineRule="auto"/>
        <w:jc w:val="both"/>
        <w:rPr>
          <w:rFonts w:eastAsia="Calibri"/>
          <w:bCs/>
        </w:rPr>
      </w:pPr>
    </w:p>
    <w:p w:rsidR="00324CEA" w:rsidRPr="00230C45" w:rsidRDefault="006224B5" w:rsidP="006224B5">
      <w:pPr>
        <w:spacing w:line="276" w:lineRule="auto"/>
        <w:jc w:val="both"/>
        <w:rPr>
          <w:rFonts w:eastAsia="Calibri"/>
          <w:bCs/>
        </w:rPr>
      </w:pPr>
      <w:r w:rsidRPr="006224B5">
        <w:rPr>
          <w:rFonts w:eastAsia="Calibri"/>
          <w:bCs/>
        </w:rPr>
        <w:t>Le mis en cause a été présenté au procureur près le tribunal de première instance d’Oyem. Un classement sans suite de la procédure a été décidé par le procureur</w:t>
      </w:r>
      <w:r>
        <w:rPr>
          <w:rFonts w:eastAsia="Calibri"/>
          <w:bCs/>
        </w:rPr>
        <w:t>.</w:t>
      </w:r>
    </w:p>
    <w:p w:rsidR="00A42312" w:rsidRPr="002B238F" w:rsidRDefault="00A42312" w:rsidP="00A42312">
      <w:pPr>
        <w:spacing w:before="120" w:after="120" w:line="276" w:lineRule="auto"/>
        <w:jc w:val="both"/>
        <w:rPr>
          <w:rStyle w:val="Accentuation"/>
          <w:b/>
          <w:i w:val="0"/>
        </w:rPr>
      </w:pPr>
      <w:bookmarkStart w:id="5" w:name="_Toc7774930"/>
      <w:r w:rsidRPr="002B238F">
        <w:rPr>
          <w:rStyle w:val="Accentuation"/>
          <w:b/>
        </w:rPr>
        <w:t>4.2. Visites de prison</w:t>
      </w:r>
    </w:p>
    <w:p w:rsidR="00A42312" w:rsidRPr="002B238F" w:rsidRDefault="00A42312" w:rsidP="00A42312">
      <w:pPr>
        <w:spacing w:after="240"/>
        <w:jc w:val="both"/>
        <w:rPr>
          <w:rStyle w:val="Accentuation"/>
          <w:i w:val="0"/>
        </w:rPr>
      </w:pPr>
      <w:r w:rsidRPr="002B238F">
        <w:rPr>
          <w:rStyle w:val="Accentuation"/>
        </w:rPr>
        <w:t>Indicateur</w:t>
      </w:r>
      <w:r>
        <w:rPr>
          <w:rStyle w:val="Accentuation"/>
        </w:rPr>
        <w:t xml:space="preserve"> </w:t>
      </w:r>
      <w:r w:rsidRPr="002B238F">
        <w:rPr>
          <w:rStyle w:val="Accentuation"/>
        </w:rPr>
        <w:t>:</w:t>
      </w:r>
    </w:p>
    <w:tbl>
      <w:tblPr>
        <w:tblStyle w:val="Grilledetableauclaire1"/>
        <w:tblW w:w="9208" w:type="dxa"/>
        <w:tblLook w:val="04A0" w:firstRow="1" w:lastRow="0" w:firstColumn="1" w:lastColumn="0" w:noHBand="0" w:noVBand="1"/>
      </w:tblPr>
      <w:tblGrid>
        <w:gridCol w:w="4531"/>
        <w:gridCol w:w="4677"/>
      </w:tblGrid>
      <w:tr w:rsidR="00A42312" w:rsidRPr="002B238F" w:rsidTr="007201E1">
        <w:trPr>
          <w:trHeight w:val="262"/>
        </w:trPr>
        <w:tc>
          <w:tcPr>
            <w:tcW w:w="4531" w:type="dxa"/>
          </w:tcPr>
          <w:p w:rsidR="00A42312" w:rsidRPr="002B238F" w:rsidRDefault="00A42312" w:rsidP="007201E1">
            <w:pPr>
              <w:jc w:val="both"/>
              <w:rPr>
                <w:rStyle w:val="Accentuation"/>
                <w:i w:val="0"/>
              </w:rPr>
            </w:pPr>
            <w:r w:rsidRPr="002B238F">
              <w:rPr>
                <w:rStyle w:val="Accentuation"/>
              </w:rPr>
              <w:t>Nombre de visites effectuées</w:t>
            </w:r>
          </w:p>
        </w:tc>
        <w:tc>
          <w:tcPr>
            <w:tcW w:w="4677" w:type="dxa"/>
          </w:tcPr>
          <w:p w:rsidR="00A42312" w:rsidRPr="002B238F" w:rsidRDefault="0085574D" w:rsidP="007201E1">
            <w:pPr>
              <w:jc w:val="center"/>
              <w:rPr>
                <w:rStyle w:val="Accentuation"/>
                <w:i w:val="0"/>
              </w:rPr>
            </w:pPr>
            <w:r>
              <w:rPr>
                <w:rStyle w:val="Accentuation"/>
              </w:rPr>
              <w:t>00</w:t>
            </w:r>
          </w:p>
        </w:tc>
      </w:tr>
      <w:tr w:rsidR="00A42312" w:rsidRPr="002B238F" w:rsidTr="007201E1">
        <w:trPr>
          <w:trHeight w:val="262"/>
        </w:trPr>
        <w:tc>
          <w:tcPr>
            <w:tcW w:w="4531" w:type="dxa"/>
          </w:tcPr>
          <w:p w:rsidR="00A42312" w:rsidRPr="002B238F" w:rsidRDefault="00A42312" w:rsidP="007201E1">
            <w:pPr>
              <w:jc w:val="both"/>
              <w:rPr>
                <w:rStyle w:val="Accentuation"/>
                <w:i w:val="0"/>
              </w:rPr>
            </w:pPr>
            <w:r w:rsidRPr="002B238F">
              <w:rPr>
                <w:rStyle w:val="Accentuation"/>
              </w:rPr>
              <w:t>Nombre de détenus rencontrés</w:t>
            </w:r>
          </w:p>
        </w:tc>
        <w:tc>
          <w:tcPr>
            <w:tcW w:w="4677" w:type="dxa"/>
          </w:tcPr>
          <w:p w:rsidR="00A42312" w:rsidRPr="002B238F" w:rsidRDefault="0085574D" w:rsidP="007201E1">
            <w:pPr>
              <w:jc w:val="center"/>
              <w:rPr>
                <w:rStyle w:val="Accentuation"/>
                <w:i w:val="0"/>
              </w:rPr>
            </w:pPr>
            <w:r>
              <w:rPr>
                <w:rStyle w:val="Accentuation"/>
              </w:rPr>
              <w:t>00</w:t>
            </w:r>
          </w:p>
        </w:tc>
      </w:tr>
    </w:tbl>
    <w:p w:rsidR="00A42312" w:rsidRPr="002B238F" w:rsidRDefault="00A42312" w:rsidP="00A42312">
      <w:pPr>
        <w:jc w:val="both"/>
        <w:rPr>
          <w:rStyle w:val="Accentuation"/>
        </w:rPr>
      </w:pPr>
    </w:p>
    <w:p w:rsidR="00A42312" w:rsidRDefault="00A42312" w:rsidP="00A42312">
      <w:pPr>
        <w:jc w:val="both"/>
        <w:rPr>
          <w:rFonts w:eastAsia="Calibri"/>
          <w:bCs/>
        </w:rPr>
      </w:pPr>
      <w:r>
        <w:rPr>
          <w:rFonts w:eastAsia="Calibri"/>
          <w:bCs/>
        </w:rPr>
        <w:t xml:space="preserve">Au cours </w:t>
      </w:r>
      <w:r w:rsidR="0085574D">
        <w:rPr>
          <w:rFonts w:eastAsia="Calibri"/>
          <w:bCs/>
        </w:rPr>
        <w:t>de ce mois</w:t>
      </w:r>
      <w:r w:rsidR="00990312">
        <w:rPr>
          <w:rFonts w:eastAsia="Calibri"/>
          <w:bCs/>
        </w:rPr>
        <w:t xml:space="preserve">, </w:t>
      </w:r>
      <w:r w:rsidR="0085574D">
        <w:rPr>
          <w:rFonts w:eastAsia="Calibri"/>
          <w:bCs/>
        </w:rPr>
        <w:t>il n’y a pas eu de visite de prison</w:t>
      </w:r>
    </w:p>
    <w:p w:rsidR="00A42312" w:rsidRDefault="00A42312" w:rsidP="00A42312">
      <w:pPr>
        <w:jc w:val="both"/>
        <w:rPr>
          <w:rStyle w:val="Accentuation"/>
          <w:b/>
        </w:rPr>
      </w:pPr>
    </w:p>
    <w:p w:rsidR="00356B90" w:rsidRPr="00675D22" w:rsidRDefault="00356B90" w:rsidP="00A42312">
      <w:pPr>
        <w:jc w:val="both"/>
        <w:rPr>
          <w:i/>
          <w:iCs/>
          <w:color w:val="FF0000"/>
        </w:rPr>
      </w:pPr>
    </w:p>
    <w:p w:rsidR="00A42312" w:rsidRPr="00A751DA" w:rsidRDefault="00A42312" w:rsidP="00A42312">
      <w:pPr>
        <w:pStyle w:val="Titre1"/>
        <w:shd w:val="clear" w:color="auto" w:fill="000000"/>
        <w:jc w:val="both"/>
        <w:rPr>
          <w:rStyle w:val="Accentuation"/>
          <w:i w:val="0"/>
          <w:sz w:val="24"/>
        </w:rPr>
      </w:pPr>
      <w:r w:rsidRPr="00A751DA">
        <w:rPr>
          <w:rStyle w:val="Accentuation"/>
          <w:sz w:val="24"/>
        </w:rPr>
        <w:t>Communication</w:t>
      </w:r>
      <w:bookmarkEnd w:id="5"/>
    </w:p>
    <w:p w:rsidR="00A42312" w:rsidRPr="00A751DA" w:rsidRDefault="00A42312" w:rsidP="00A42312">
      <w:pPr>
        <w:jc w:val="both"/>
        <w:rPr>
          <w:rStyle w:val="Accentuation"/>
          <w:i w:val="0"/>
        </w:rPr>
      </w:pPr>
    </w:p>
    <w:p w:rsidR="00A42312" w:rsidRPr="00A751DA" w:rsidRDefault="00A42312" w:rsidP="00A42312">
      <w:pPr>
        <w:spacing w:after="240"/>
        <w:jc w:val="both"/>
        <w:rPr>
          <w:rStyle w:val="Accentuation"/>
          <w:b/>
          <w:i w:val="0"/>
        </w:rPr>
      </w:pPr>
      <w:r w:rsidRPr="00A751DA">
        <w:rPr>
          <w:rStyle w:val="Accentuation"/>
          <w:b/>
          <w:i w:val="0"/>
        </w:rPr>
        <w:t>Indicateur :</w:t>
      </w:r>
    </w:p>
    <w:p w:rsidR="00A42312" w:rsidRPr="00A751DA" w:rsidRDefault="00A42312" w:rsidP="00A42312">
      <w:pPr>
        <w:jc w:val="both"/>
        <w:rPr>
          <w:rStyle w:val="Accentuation"/>
          <w:i w:val="0"/>
        </w:rPr>
      </w:pPr>
    </w:p>
    <w:p w:rsidR="00A42312" w:rsidRPr="00A751DA" w:rsidRDefault="00A42312" w:rsidP="00A42312">
      <w:pPr>
        <w:jc w:val="both"/>
        <w:rPr>
          <w:rStyle w:val="Accentuation"/>
          <w:i w:val="0"/>
        </w:rPr>
      </w:pPr>
    </w:p>
    <w:tbl>
      <w:tblPr>
        <w:tblStyle w:val="Grilledetableauclaire1"/>
        <w:tblW w:w="8897" w:type="dxa"/>
        <w:tblLook w:val="04A0" w:firstRow="1" w:lastRow="0" w:firstColumn="1" w:lastColumn="0" w:noHBand="0" w:noVBand="1"/>
      </w:tblPr>
      <w:tblGrid>
        <w:gridCol w:w="4606"/>
        <w:gridCol w:w="4291"/>
      </w:tblGrid>
      <w:tr w:rsidR="00A751DA" w:rsidRPr="00A751DA" w:rsidTr="007201E1">
        <w:trPr>
          <w:trHeight w:val="81"/>
        </w:trPr>
        <w:tc>
          <w:tcPr>
            <w:tcW w:w="4606" w:type="dxa"/>
          </w:tcPr>
          <w:p w:rsidR="00A42312" w:rsidRPr="00A751DA" w:rsidRDefault="00A42312" w:rsidP="007201E1">
            <w:pPr>
              <w:jc w:val="both"/>
              <w:rPr>
                <w:rStyle w:val="Accentuation"/>
                <w:i w:val="0"/>
              </w:rPr>
            </w:pPr>
            <w:r w:rsidRPr="00A751DA">
              <w:rPr>
                <w:rStyle w:val="Accentuation"/>
                <w:i w:val="0"/>
              </w:rPr>
              <w:t>Nombre de pièces publiées</w:t>
            </w:r>
          </w:p>
        </w:tc>
        <w:tc>
          <w:tcPr>
            <w:tcW w:w="4291" w:type="dxa"/>
          </w:tcPr>
          <w:p w:rsidR="00A42312" w:rsidRPr="00990312" w:rsidRDefault="00A751DA" w:rsidP="007201E1">
            <w:pPr>
              <w:jc w:val="center"/>
              <w:rPr>
                <w:rStyle w:val="Accentuation"/>
                <w:iCs w:val="0"/>
              </w:rPr>
            </w:pPr>
            <w:r w:rsidRPr="00990312">
              <w:rPr>
                <w:rStyle w:val="Accentuation"/>
                <w:iCs w:val="0"/>
              </w:rPr>
              <w:t>0</w:t>
            </w:r>
            <w:r w:rsidR="00E22C55">
              <w:rPr>
                <w:rStyle w:val="Accentuation"/>
                <w:iCs w:val="0"/>
              </w:rPr>
              <w:t>1</w:t>
            </w:r>
          </w:p>
        </w:tc>
      </w:tr>
      <w:tr w:rsidR="00A751DA" w:rsidRPr="00A751DA" w:rsidTr="007201E1">
        <w:trPr>
          <w:trHeight w:val="272"/>
        </w:trPr>
        <w:tc>
          <w:tcPr>
            <w:tcW w:w="4606" w:type="dxa"/>
          </w:tcPr>
          <w:p w:rsidR="00A42312" w:rsidRPr="00A751DA" w:rsidRDefault="00A42312" w:rsidP="007201E1">
            <w:pPr>
              <w:jc w:val="both"/>
              <w:rPr>
                <w:rStyle w:val="Accentuation"/>
                <w:i w:val="0"/>
              </w:rPr>
            </w:pPr>
            <w:r w:rsidRPr="00A751DA">
              <w:rPr>
                <w:rStyle w:val="Accentuation"/>
                <w:i w:val="0"/>
              </w:rPr>
              <w:t>Télévision</w:t>
            </w:r>
          </w:p>
        </w:tc>
        <w:tc>
          <w:tcPr>
            <w:tcW w:w="4291" w:type="dxa"/>
          </w:tcPr>
          <w:p w:rsidR="00A42312" w:rsidRPr="00990312" w:rsidRDefault="00A42312" w:rsidP="007201E1">
            <w:pPr>
              <w:jc w:val="center"/>
              <w:rPr>
                <w:rStyle w:val="Accentuation"/>
                <w:iCs w:val="0"/>
              </w:rPr>
            </w:pPr>
            <w:r w:rsidRPr="00990312">
              <w:rPr>
                <w:rStyle w:val="Accentuation"/>
                <w:iCs w:val="0"/>
              </w:rPr>
              <w:t>0</w:t>
            </w:r>
            <w:r w:rsidR="00A751DA" w:rsidRPr="00990312">
              <w:rPr>
                <w:rStyle w:val="Accentuation"/>
                <w:iCs w:val="0"/>
              </w:rPr>
              <w:t>0</w:t>
            </w:r>
          </w:p>
        </w:tc>
      </w:tr>
      <w:tr w:rsidR="00A751DA" w:rsidRPr="00A751DA" w:rsidTr="007201E1">
        <w:trPr>
          <w:trHeight w:val="272"/>
        </w:trPr>
        <w:tc>
          <w:tcPr>
            <w:tcW w:w="4606" w:type="dxa"/>
          </w:tcPr>
          <w:p w:rsidR="00A42312" w:rsidRPr="00A751DA" w:rsidRDefault="00A42312" w:rsidP="007201E1">
            <w:pPr>
              <w:jc w:val="both"/>
              <w:rPr>
                <w:rStyle w:val="Accentuation"/>
                <w:i w:val="0"/>
              </w:rPr>
            </w:pPr>
            <w:r w:rsidRPr="00A751DA">
              <w:rPr>
                <w:rStyle w:val="Accentuation"/>
                <w:i w:val="0"/>
              </w:rPr>
              <w:t>Internet</w:t>
            </w:r>
          </w:p>
        </w:tc>
        <w:tc>
          <w:tcPr>
            <w:tcW w:w="4291" w:type="dxa"/>
          </w:tcPr>
          <w:p w:rsidR="00A42312" w:rsidRPr="00990312" w:rsidRDefault="00A751DA" w:rsidP="007201E1">
            <w:pPr>
              <w:jc w:val="center"/>
              <w:rPr>
                <w:rStyle w:val="Accentuation"/>
                <w:iCs w:val="0"/>
              </w:rPr>
            </w:pPr>
            <w:r w:rsidRPr="00990312">
              <w:rPr>
                <w:rStyle w:val="Accentuation"/>
                <w:iCs w:val="0"/>
              </w:rPr>
              <w:t>00</w:t>
            </w:r>
          </w:p>
        </w:tc>
      </w:tr>
      <w:tr w:rsidR="00A751DA" w:rsidRPr="00A751DA" w:rsidTr="007201E1">
        <w:trPr>
          <w:trHeight w:val="272"/>
        </w:trPr>
        <w:tc>
          <w:tcPr>
            <w:tcW w:w="4606" w:type="dxa"/>
          </w:tcPr>
          <w:p w:rsidR="00A42312" w:rsidRPr="00A751DA" w:rsidRDefault="00A42312" w:rsidP="007201E1">
            <w:pPr>
              <w:jc w:val="both"/>
              <w:rPr>
                <w:rStyle w:val="Accentuation"/>
                <w:i w:val="0"/>
              </w:rPr>
            </w:pPr>
            <w:r w:rsidRPr="00A751DA">
              <w:rPr>
                <w:rStyle w:val="Accentuation"/>
                <w:i w:val="0"/>
              </w:rPr>
              <w:t>Presse écrite</w:t>
            </w:r>
          </w:p>
        </w:tc>
        <w:tc>
          <w:tcPr>
            <w:tcW w:w="4291" w:type="dxa"/>
          </w:tcPr>
          <w:p w:rsidR="00A42312" w:rsidRPr="00990312" w:rsidRDefault="00A42312" w:rsidP="007201E1">
            <w:pPr>
              <w:jc w:val="center"/>
              <w:rPr>
                <w:rStyle w:val="Accentuation"/>
                <w:iCs w:val="0"/>
              </w:rPr>
            </w:pPr>
            <w:r w:rsidRPr="00990312">
              <w:rPr>
                <w:rStyle w:val="Accentuation"/>
                <w:iCs w:val="0"/>
              </w:rPr>
              <w:t>0</w:t>
            </w:r>
            <w:r w:rsidR="00A751DA" w:rsidRPr="00990312">
              <w:rPr>
                <w:rStyle w:val="Accentuation"/>
                <w:iCs w:val="0"/>
              </w:rPr>
              <w:t>0</w:t>
            </w:r>
          </w:p>
        </w:tc>
      </w:tr>
      <w:tr w:rsidR="00A42312" w:rsidRPr="00A751DA" w:rsidTr="007201E1">
        <w:trPr>
          <w:trHeight w:val="272"/>
        </w:trPr>
        <w:tc>
          <w:tcPr>
            <w:tcW w:w="4606" w:type="dxa"/>
          </w:tcPr>
          <w:p w:rsidR="00A42312" w:rsidRPr="00A751DA" w:rsidRDefault="00A42312" w:rsidP="007201E1">
            <w:pPr>
              <w:jc w:val="both"/>
              <w:rPr>
                <w:rStyle w:val="Accentuation"/>
                <w:i w:val="0"/>
              </w:rPr>
            </w:pPr>
            <w:r w:rsidRPr="00A751DA">
              <w:rPr>
                <w:rStyle w:val="Accentuation"/>
                <w:i w:val="0"/>
              </w:rPr>
              <w:t>Radio</w:t>
            </w:r>
          </w:p>
        </w:tc>
        <w:tc>
          <w:tcPr>
            <w:tcW w:w="4291" w:type="dxa"/>
          </w:tcPr>
          <w:p w:rsidR="00A42312" w:rsidRPr="00990312" w:rsidRDefault="00990312" w:rsidP="007201E1">
            <w:pPr>
              <w:jc w:val="center"/>
              <w:rPr>
                <w:rStyle w:val="Accentuation"/>
                <w:iCs w:val="0"/>
              </w:rPr>
            </w:pPr>
            <w:r w:rsidRPr="00990312">
              <w:rPr>
                <w:rStyle w:val="Accentuation"/>
                <w:iCs w:val="0"/>
              </w:rPr>
              <w:t>1</w:t>
            </w:r>
          </w:p>
        </w:tc>
      </w:tr>
    </w:tbl>
    <w:p w:rsidR="00A42312" w:rsidRPr="00A751DA" w:rsidRDefault="00A42312" w:rsidP="00A42312">
      <w:pPr>
        <w:spacing w:line="276" w:lineRule="auto"/>
        <w:jc w:val="both"/>
        <w:rPr>
          <w:rStyle w:val="Accentuation"/>
          <w:i w:val="0"/>
        </w:rPr>
      </w:pPr>
    </w:p>
    <w:p w:rsidR="00A42312" w:rsidRPr="00356B90" w:rsidRDefault="00990312" w:rsidP="00A42312">
      <w:pPr>
        <w:spacing w:line="276" w:lineRule="auto"/>
        <w:jc w:val="both"/>
        <w:rPr>
          <w:rStyle w:val="Accentuation"/>
          <w:i w:val="0"/>
        </w:rPr>
      </w:pPr>
      <w:r>
        <w:rPr>
          <w:rStyle w:val="Accentuation"/>
          <w:i w:val="0"/>
        </w:rPr>
        <w:t>Le coordonnateur</w:t>
      </w:r>
      <w:r w:rsidR="00C61B58">
        <w:rPr>
          <w:rStyle w:val="Accentuation"/>
          <w:i w:val="0"/>
        </w:rPr>
        <w:t xml:space="preserve"> des activités </w:t>
      </w:r>
      <w:r w:rsidR="00E22C55">
        <w:rPr>
          <w:rStyle w:val="Accentuation"/>
          <w:i w:val="0"/>
        </w:rPr>
        <w:t xml:space="preserve">de la zone hors TRIDOM </w:t>
      </w:r>
      <w:r w:rsidR="00C61B58">
        <w:rPr>
          <w:rStyle w:val="Accentuation"/>
          <w:i w:val="0"/>
        </w:rPr>
        <w:t xml:space="preserve">présenta les activités de l’ONG Conservation Justice lors d’une émission </w:t>
      </w:r>
      <w:r w:rsidR="00E22C55">
        <w:rPr>
          <w:rStyle w:val="Accentuation"/>
          <w:i w:val="0"/>
        </w:rPr>
        <w:t>de la</w:t>
      </w:r>
      <w:r w:rsidR="00C61B58">
        <w:rPr>
          <w:rStyle w:val="Accentuation"/>
          <w:i w:val="0"/>
        </w:rPr>
        <w:t xml:space="preserve"> radio publique</w:t>
      </w:r>
      <w:r w:rsidR="00E22C55">
        <w:rPr>
          <w:rStyle w:val="Accentuation"/>
          <w:i w:val="0"/>
        </w:rPr>
        <w:t xml:space="preserve">, </w:t>
      </w:r>
      <w:r w:rsidR="00C61B58">
        <w:rPr>
          <w:rStyle w:val="Accentuation"/>
          <w:i w:val="0"/>
        </w:rPr>
        <w:t xml:space="preserve">Radio Gabon.   </w:t>
      </w:r>
      <w:r>
        <w:rPr>
          <w:rStyle w:val="Accentuation"/>
          <w:i w:val="0"/>
        </w:rPr>
        <w:t xml:space="preserve"> </w:t>
      </w:r>
    </w:p>
    <w:p w:rsidR="00356B90" w:rsidRPr="002B238F" w:rsidRDefault="00356B90" w:rsidP="00A42312">
      <w:pPr>
        <w:spacing w:line="276" w:lineRule="auto"/>
        <w:jc w:val="both"/>
        <w:rPr>
          <w:rStyle w:val="Accentuation"/>
          <w:i w:val="0"/>
          <w:lang w:val="fr-BE"/>
        </w:rPr>
      </w:pPr>
    </w:p>
    <w:p w:rsidR="00A42312" w:rsidRPr="002B238F" w:rsidRDefault="00A42312" w:rsidP="00A42312">
      <w:pPr>
        <w:pStyle w:val="Titre1"/>
        <w:shd w:val="clear" w:color="auto" w:fill="000000"/>
        <w:jc w:val="both"/>
        <w:rPr>
          <w:rStyle w:val="Accentuation"/>
          <w:sz w:val="24"/>
        </w:rPr>
      </w:pPr>
      <w:bookmarkStart w:id="6" w:name="_Toc330025956"/>
      <w:bookmarkStart w:id="7" w:name="_Toc7774931"/>
      <w:r w:rsidRPr="002B238F">
        <w:rPr>
          <w:rStyle w:val="Accentuation"/>
          <w:sz w:val="24"/>
        </w:rPr>
        <w:t>Relations extérieures</w:t>
      </w:r>
      <w:bookmarkEnd w:id="6"/>
      <w:bookmarkEnd w:id="7"/>
    </w:p>
    <w:p w:rsidR="00A42312" w:rsidRPr="002B238F" w:rsidRDefault="00A42312" w:rsidP="00A42312">
      <w:pPr>
        <w:rPr>
          <w:lang w:val="fr-CH" w:bidi="he-IL"/>
        </w:rPr>
      </w:pPr>
    </w:p>
    <w:p w:rsidR="00A42312" w:rsidRPr="002B238F" w:rsidRDefault="00A42312" w:rsidP="00A42312">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42312" w:rsidRPr="002B238F" w:rsidTr="007201E1">
        <w:trPr>
          <w:trHeight w:val="323"/>
        </w:trPr>
        <w:tc>
          <w:tcPr>
            <w:tcW w:w="4350" w:type="dxa"/>
          </w:tcPr>
          <w:p w:rsidR="00A42312" w:rsidRPr="002B238F" w:rsidRDefault="00A42312" w:rsidP="007201E1">
            <w:pPr>
              <w:jc w:val="both"/>
              <w:rPr>
                <w:rStyle w:val="Accentuation"/>
              </w:rPr>
            </w:pPr>
            <w:r w:rsidRPr="002B238F">
              <w:rPr>
                <w:rStyle w:val="Accentuation"/>
              </w:rPr>
              <w:t>Nombre de rencontres</w:t>
            </w:r>
          </w:p>
        </w:tc>
        <w:tc>
          <w:tcPr>
            <w:tcW w:w="4380" w:type="dxa"/>
          </w:tcPr>
          <w:p w:rsidR="00A42312" w:rsidRPr="002B238F" w:rsidRDefault="00324CEA" w:rsidP="007201E1">
            <w:pPr>
              <w:jc w:val="center"/>
              <w:rPr>
                <w:rStyle w:val="Accentuation"/>
              </w:rPr>
            </w:pPr>
            <w:r>
              <w:rPr>
                <w:rStyle w:val="Accentuation"/>
              </w:rPr>
              <w:t>15</w:t>
            </w:r>
          </w:p>
        </w:tc>
      </w:tr>
      <w:tr w:rsidR="00A42312" w:rsidRPr="002B238F" w:rsidTr="007201E1">
        <w:trPr>
          <w:trHeight w:val="323"/>
        </w:trPr>
        <w:tc>
          <w:tcPr>
            <w:tcW w:w="4350" w:type="dxa"/>
          </w:tcPr>
          <w:p w:rsidR="00A42312" w:rsidRPr="002B238F" w:rsidRDefault="00A42312" w:rsidP="007201E1">
            <w:pPr>
              <w:jc w:val="both"/>
              <w:rPr>
                <w:rStyle w:val="Accentuation"/>
                <w:i w:val="0"/>
              </w:rPr>
            </w:pPr>
            <w:r w:rsidRPr="002B238F">
              <w:rPr>
                <w:rStyle w:val="Accentuation"/>
              </w:rPr>
              <w:t>Suivi de l’accord de collaboration</w:t>
            </w:r>
            <w:r w:rsidRPr="002B238F">
              <w:rPr>
                <w:rStyle w:val="Accentuation"/>
              </w:rPr>
              <w:tab/>
            </w:r>
          </w:p>
        </w:tc>
        <w:tc>
          <w:tcPr>
            <w:tcW w:w="4380" w:type="dxa"/>
          </w:tcPr>
          <w:p w:rsidR="00A42312" w:rsidRPr="002B238F" w:rsidRDefault="001E6BD8" w:rsidP="007201E1">
            <w:pPr>
              <w:jc w:val="center"/>
              <w:rPr>
                <w:rStyle w:val="Accentuation"/>
                <w:iCs w:val="0"/>
              </w:rPr>
            </w:pPr>
            <w:r>
              <w:rPr>
                <w:rStyle w:val="Accentuation"/>
                <w:iCs w:val="0"/>
              </w:rPr>
              <w:t>0</w:t>
            </w:r>
            <w:r w:rsidR="00A751DA">
              <w:rPr>
                <w:rStyle w:val="Accentuation"/>
                <w:iCs w:val="0"/>
              </w:rPr>
              <w:t>0</w:t>
            </w:r>
          </w:p>
        </w:tc>
      </w:tr>
      <w:tr w:rsidR="00A42312" w:rsidRPr="002B238F" w:rsidTr="007201E1">
        <w:trPr>
          <w:trHeight w:val="297"/>
        </w:trPr>
        <w:tc>
          <w:tcPr>
            <w:tcW w:w="4350" w:type="dxa"/>
            <w:vAlign w:val="center"/>
          </w:tcPr>
          <w:p w:rsidR="00A42312" w:rsidRPr="002B238F" w:rsidRDefault="00A42312" w:rsidP="007201E1">
            <w:pPr>
              <w:rPr>
                <w:rStyle w:val="Accentuation"/>
                <w:i w:val="0"/>
              </w:rPr>
            </w:pPr>
            <w:r w:rsidRPr="002B238F">
              <w:rPr>
                <w:rStyle w:val="Accentuation"/>
              </w:rPr>
              <w:t>Collaboration sur affaires</w:t>
            </w:r>
          </w:p>
        </w:tc>
        <w:tc>
          <w:tcPr>
            <w:tcW w:w="4380" w:type="dxa"/>
            <w:vAlign w:val="center"/>
          </w:tcPr>
          <w:p w:rsidR="00A42312" w:rsidRPr="002B238F" w:rsidRDefault="001E6BD8" w:rsidP="007201E1">
            <w:pPr>
              <w:jc w:val="center"/>
              <w:rPr>
                <w:rStyle w:val="Accentuation"/>
                <w:iCs w:val="0"/>
              </w:rPr>
            </w:pPr>
            <w:r>
              <w:rPr>
                <w:rStyle w:val="Accentuation"/>
                <w:iCs w:val="0"/>
              </w:rPr>
              <w:t>0</w:t>
            </w:r>
            <w:r w:rsidR="00A751DA">
              <w:rPr>
                <w:rStyle w:val="Accentuation"/>
                <w:iCs w:val="0"/>
              </w:rPr>
              <w:t>0</w:t>
            </w:r>
          </w:p>
        </w:tc>
      </w:tr>
    </w:tbl>
    <w:p w:rsidR="00A42312" w:rsidRDefault="00A42312" w:rsidP="00A42312">
      <w:pPr>
        <w:jc w:val="both"/>
        <w:rPr>
          <w:rStyle w:val="Accentuation"/>
          <w:lang w:val="fr-BE"/>
        </w:rPr>
      </w:pPr>
    </w:p>
    <w:p w:rsidR="006224B5" w:rsidRPr="006224B5" w:rsidRDefault="006224B5" w:rsidP="006224B5">
      <w:pPr>
        <w:jc w:val="both"/>
        <w:rPr>
          <w:rStyle w:val="Accentuation"/>
          <w:b/>
          <w:bCs/>
          <w:i w:val="0"/>
          <w:iCs w:val="0"/>
          <w:lang w:val="fr-BE"/>
        </w:rPr>
      </w:pPr>
      <w:r w:rsidRPr="006224B5">
        <w:rPr>
          <w:rStyle w:val="Accentuation"/>
          <w:b/>
          <w:bCs/>
          <w:i w:val="0"/>
          <w:iCs w:val="0"/>
          <w:lang w:val="fr-BE"/>
        </w:rPr>
        <w:t>Estuaire</w:t>
      </w:r>
    </w:p>
    <w:p w:rsidR="006224B5" w:rsidRPr="006224B5" w:rsidRDefault="006224B5" w:rsidP="006224B5">
      <w:pPr>
        <w:jc w:val="both"/>
        <w:rPr>
          <w:rStyle w:val="Accentuation"/>
          <w:i w:val="0"/>
          <w:iCs w:val="0"/>
          <w:lang w:val="fr-BE"/>
        </w:rPr>
      </w:pPr>
    </w:p>
    <w:p w:rsidR="006224B5" w:rsidRDefault="006224B5" w:rsidP="006224B5">
      <w:pPr>
        <w:jc w:val="both"/>
        <w:rPr>
          <w:rStyle w:val="Accentuation"/>
          <w:i w:val="0"/>
          <w:iCs w:val="0"/>
          <w:lang w:val="fr-BE"/>
        </w:rPr>
      </w:pPr>
      <w:r w:rsidRPr="006224B5">
        <w:rPr>
          <w:rStyle w:val="Accentuation"/>
          <w:i w:val="0"/>
          <w:iCs w:val="0"/>
          <w:lang w:val="fr-BE"/>
        </w:rPr>
        <w:t xml:space="preserve">Le coordonnateur terrain TRIDOM et la coordonnatrice du projet Guard ont rencontré différentes autorités pour préparer des formations sur la règlementation et la procédure en matière forestière. Ces formations sont destinées aux officiers de police judiciaire de la police nationale. Les autorités rencontrées sont les suivantes : le chef d’état-major adjoint des polices </w:t>
      </w:r>
      <w:r w:rsidRPr="006224B5">
        <w:rPr>
          <w:rStyle w:val="Accentuation"/>
          <w:i w:val="0"/>
          <w:iCs w:val="0"/>
          <w:lang w:val="fr-BE"/>
        </w:rPr>
        <w:lastRenderedPageBreak/>
        <w:t>judiciaires d’investigations, le directeur des antennes provinciales de la police judiciaire, le chef d’antenne provinciale de la police judiciaire de la zone de Booué-</w:t>
      </w:r>
      <w:proofErr w:type="spellStart"/>
      <w:r w:rsidRPr="006224B5">
        <w:rPr>
          <w:rStyle w:val="Accentuation"/>
          <w:i w:val="0"/>
          <w:iCs w:val="0"/>
          <w:lang w:val="fr-BE"/>
        </w:rPr>
        <w:t>Ovan</w:t>
      </w:r>
      <w:proofErr w:type="spellEnd"/>
      <w:r w:rsidRPr="006224B5">
        <w:rPr>
          <w:rStyle w:val="Accentuation"/>
          <w:i w:val="0"/>
          <w:iCs w:val="0"/>
          <w:lang w:val="fr-BE"/>
        </w:rPr>
        <w:t>-</w:t>
      </w:r>
      <w:proofErr w:type="spellStart"/>
      <w:r w:rsidRPr="006224B5">
        <w:rPr>
          <w:rStyle w:val="Accentuation"/>
          <w:i w:val="0"/>
          <w:iCs w:val="0"/>
          <w:lang w:val="fr-BE"/>
        </w:rPr>
        <w:t>Koumameyong</w:t>
      </w:r>
      <w:proofErr w:type="spellEnd"/>
      <w:r w:rsidRPr="006224B5">
        <w:rPr>
          <w:rStyle w:val="Accentuation"/>
          <w:i w:val="0"/>
          <w:iCs w:val="0"/>
          <w:lang w:val="fr-BE"/>
        </w:rPr>
        <w:t>, la secrétaire particulière du directeur général de la formation situé Commandement en chef de la police nationale. </w:t>
      </w:r>
      <w:r>
        <w:rPr>
          <w:rStyle w:val="Accentuation"/>
          <w:i w:val="0"/>
          <w:iCs w:val="0"/>
          <w:lang w:val="fr-BE"/>
        </w:rPr>
        <w:t>Le DGFAP a été rencontré également pour préparer ces formations</w:t>
      </w:r>
      <w:r w:rsidR="005B1B83">
        <w:rPr>
          <w:rStyle w:val="Accentuation"/>
          <w:i w:val="0"/>
          <w:iCs w:val="0"/>
          <w:lang w:val="fr-BE"/>
        </w:rPr>
        <w:t>. Le DGFAP souhaite l’étendre aux apprenants de l’école nationale des eaux et forêts (ENEF).</w:t>
      </w:r>
    </w:p>
    <w:p w:rsidR="006224B5" w:rsidRPr="006224B5" w:rsidRDefault="006224B5" w:rsidP="006224B5">
      <w:pPr>
        <w:jc w:val="both"/>
        <w:rPr>
          <w:rStyle w:val="Accentuation"/>
          <w:i w:val="0"/>
          <w:iCs w:val="0"/>
          <w:lang w:val="fr-BE"/>
        </w:rPr>
      </w:pPr>
    </w:p>
    <w:p w:rsidR="006224B5" w:rsidRPr="006224B5" w:rsidRDefault="006224B5" w:rsidP="006224B5">
      <w:pPr>
        <w:jc w:val="both"/>
        <w:rPr>
          <w:rStyle w:val="Accentuation"/>
          <w:i w:val="0"/>
          <w:iCs w:val="0"/>
          <w:lang w:val="fr-BE"/>
        </w:rPr>
      </w:pPr>
    </w:p>
    <w:p w:rsidR="006224B5" w:rsidRDefault="006224B5" w:rsidP="006224B5">
      <w:pPr>
        <w:jc w:val="both"/>
        <w:rPr>
          <w:rStyle w:val="Accentuation"/>
          <w:i w:val="0"/>
          <w:iCs w:val="0"/>
          <w:lang w:val="fr-BE"/>
        </w:rPr>
      </w:pPr>
      <w:r w:rsidRPr="006224B5">
        <w:rPr>
          <w:rStyle w:val="Accentuation"/>
          <w:i w:val="0"/>
          <w:iCs w:val="0"/>
          <w:lang w:val="fr-BE"/>
        </w:rPr>
        <w:t xml:space="preserve">Dans le cadre du suivi des activités de la Brigade Faune de </w:t>
      </w:r>
      <w:proofErr w:type="spellStart"/>
      <w:r w:rsidRPr="006224B5">
        <w:rPr>
          <w:rStyle w:val="Accentuation"/>
          <w:i w:val="0"/>
          <w:iCs w:val="0"/>
          <w:lang w:val="fr-BE"/>
        </w:rPr>
        <w:t>Koumameyong</w:t>
      </w:r>
      <w:proofErr w:type="spellEnd"/>
      <w:r w:rsidRPr="006224B5">
        <w:rPr>
          <w:rStyle w:val="Accentuation"/>
          <w:i w:val="0"/>
          <w:iCs w:val="0"/>
          <w:lang w:val="fr-BE"/>
        </w:rPr>
        <w:t>, le coordonnateur terrain TRIDOM et la coordonnatrice du projet Guard ont rencontré le directeur général de la Faune et des aires protégées (DGFAP), son adjoint et des agents de la direction ainsi que les forestiers Rougier et Société de mise en valeur du bois (SOMIVAB).</w:t>
      </w:r>
      <w:r>
        <w:rPr>
          <w:rStyle w:val="Accentuation"/>
          <w:i w:val="0"/>
          <w:iCs w:val="0"/>
          <w:lang w:val="fr-BE"/>
        </w:rPr>
        <w:t xml:space="preserve"> </w:t>
      </w:r>
    </w:p>
    <w:p w:rsidR="006224B5" w:rsidRDefault="006224B5" w:rsidP="006224B5">
      <w:pPr>
        <w:jc w:val="both"/>
        <w:rPr>
          <w:rStyle w:val="Accentuation"/>
          <w:i w:val="0"/>
          <w:iCs w:val="0"/>
          <w:lang w:val="fr-BE"/>
        </w:rPr>
      </w:pPr>
    </w:p>
    <w:p w:rsidR="006224B5" w:rsidRPr="006224B5" w:rsidRDefault="006224B5" w:rsidP="006224B5">
      <w:pPr>
        <w:jc w:val="both"/>
        <w:rPr>
          <w:rStyle w:val="Accentuation"/>
          <w:i w:val="0"/>
          <w:iCs w:val="0"/>
          <w:lang w:val="fr-BE"/>
        </w:rPr>
      </w:pPr>
    </w:p>
    <w:p w:rsidR="00427A04" w:rsidRDefault="006224B5" w:rsidP="00A42312">
      <w:pPr>
        <w:jc w:val="both"/>
        <w:rPr>
          <w:rStyle w:val="Accentuation"/>
          <w:i w:val="0"/>
          <w:iCs w:val="0"/>
          <w:lang w:val="fr-BE"/>
        </w:rPr>
      </w:pPr>
      <w:r w:rsidRPr="006224B5">
        <w:rPr>
          <w:rStyle w:val="Accentuation"/>
          <w:i w:val="0"/>
          <w:iCs w:val="0"/>
          <w:lang w:val="fr-BE"/>
        </w:rPr>
        <w:t>Le coordonnateur a rencontré l’avocat maître BOUSSOUGOU pour le suivi des affaires pendantes devant la justice.</w:t>
      </w:r>
    </w:p>
    <w:p w:rsidR="006224B5" w:rsidRPr="002B238F" w:rsidRDefault="006224B5" w:rsidP="00A42312">
      <w:pPr>
        <w:jc w:val="both"/>
        <w:rPr>
          <w:rStyle w:val="Accentuation"/>
          <w:i w:val="0"/>
        </w:rPr>
      </w:pPr>
    </w:p>
    <w:p w:rsidR="00A42312" w:rsidRPr="002B238F" w:rsidRDefault="00A42312" w:rsidP="00A42312">
      <w:pPr>
        <w:pStyle w:val="Titre1"/>
        <w:shd w:val="clear" w:color="auto" w:fill="000000"/>
        <w:jc w:val="both"/>
        <w:rPr>
          <w:rStyle w:val="Accentuation"/>
          <w:sz w:val="24"/>
        </w:rPr>
      </w:pPr>
      <w:bookmarkStart w:id="8" w:name="_Toc7774932"/>
      <w:r w:rsidRPr="002B238F">
        <w:rPr>
          <w:rStyle w:val="Accentuation"/>
          <w:sz w:val="24"/>
        </w:rPr>
        <w:t>Conclusion</w:t>
      </w:r>
      <w:bookmarkEnd w:id="8"/>
    </w:p>
    <w:p w:rsidR="00A42312" w:rsidRPr="002B238F" w:rsidRDefault="00A42312" w:rsidP="00A42312">
      <w:pPr>
        <w:jc w:val="both"/>
        <w:rPr>
          <w:rStyle w:val="Accentuation"/>
        </w:rPr>
      </w:pPr>
    </w:p>
    <w:p w:rsidR="00E81DEE" w:rsidRDefault="00E22C55" w:rsidP="00E81DEE">
      <w:pPr>
        <w:jc w:val="both"/>
      </w:pPr>
      <w:r>
        <w:t>Nous retenons</w:t>
      </w:r>
      <w:r w:rsidR="005B1B83">
        <w:t xml:space="preserve"> pour ce mois</w:t>
      </w:r>
      <w:r>
        <w:t xml:space="preserve"> six enquêtes relatives au trafic de faune </w:t>
      </w:r>
      <w:r w:rsidR="00E81DEE">
        <w:t xml:space="preserve">menées dans la province du Woleu-Ntem et l’Ogooué-Ivindo. Conservation Justice a fourni </w:t>
      </w:r>
      <w:r>
        <w:t>un appui à une procédure sur l’abatt</w:t>
      </w:r>
      <w:r w:rsidR="00E81DEE">
        <w:t>age d’une panthère et la détention de la peau et des dents</w:t>
      </w:r>
      <w:r>
        <w:t>.</w:t>
      </w:r>
      <w:r w:rsidR="005B1B83">
        <w:t xml:space="preserve"> </w:t>
      </w:r>
    </w:p>
    <w:p w:rsidR="005B1B83" w:rsidRDefault="005B1B83" w:rsidP="00E81DEE">
      <w:pPr>
        <w:jc w:val="both"/>
      </w:pPr>
    </w:p>
    <w:p w:rsidR="005B1B83" w:rsidRDefault="005B1B83" w:rsidP="00E81DEE">
      <w:pPr>
        <w:jc w:val="both"/>
      </w:pPr>
      <w:r>
        <w:t>Conservation Justice a entrepris des démarches pour l’organisation des formations en lien avec la matière forestière adressées aux officiers de police judiciaire (OPJ). Des rencontres ont été menées dans ce sens au niveau d’administration policière.</w:t>
      </w:r>
    </w:p>
    <w:p w:rsidR="005B1B83" w:rsidRDefault="005B1B83" w:rsidP="00E81DEE">
      <w:pPr>
        <w:jc w:val="both"/>
      </w:pPr>
    </w:p>
    <w:p w:rsidR="005B1B83" w:rsidRDefault="005B1B83" w:rsidP="00E81DEE">
      <w:pPr>
        <w:jc w:val="both"/>
      </w:pPr>
    </w:p>
    <w:p w:rsidR="00E81DEE" w:rsidRDefault="00E81DEE"/>
    <w:p w:rsidR="00B1166F" w:rsidRDefault="00E22C55">
      <w:r>
        <w:t xml:space="preserve"> </w:t>
      </w:r>
    </w:p>
    <w:sectPr w:rsidR="00B11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abstractNum w:abstractNumId="2" w15:restartNumberingAfterBreak="0">
    <w:nsid w:val="710F17C3"/>
    <w:multiLevelType w:val="hybridMultilevel"/>
    <w:tmpl w:val="96B0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1688787">
    <w:abstractNumId w:val="1"/>
  </w:num>
  <w:num w:numId="2" w16cid:durableId="159665466">
    <w:abstractNumId w:val="0"/>
  </w:num>
  <w:num w:numId="3" w16cid:durableId="197476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12"/>
    <w:rsid w:val="000C0070"/>
    <w:rsid w:val="00151CB2"/>
    <w:rsid w:val="001E6BD8"/>
    <w:rsid w:val="00260566"/>
    <w:rsid w:val="00286522"/>
    <w:rsid w:val="00324CEA"/>
    <w:rsid w:val="003374BF"/>
    <w:rsid w:val="00342C62"/>
    <w:rsid w:val="00356B90"/>
    <w:rsid w:val="003C51DB"/>
    <w:rsid w:val="003D70E3"/>
    <w:rsid w:val="00427A04"/>
    <w:rsid w:val="00474871"/>
    <w:rsid w:val="00490827"/>
    <w:rsid w:val="004E329D"/>
    <w:rsid w:val="00573207"/>
    <w:rsid w:val="005B1B83"/>
    <w:rsid w:val="005B6D42"/>
    <w:rsid w:val="005D31DB"/>
    <w:rsid w:val="006143B6"/>
    <w:rsid w:val="006224B5"/>
    <w:rsid w:val="006338BA"/>
    <w:rsid w:val="00666851"/>
    <w:rsid w:val="00755051"/>
    <w:rsid w:val="00795CA6"/>
    <w:rsid w:val="007C65CD"/>
    <w:rsid w:val="008439AE"/>
    <w:rsid w:val="0085574D"/>
    <w:rsid w:val="008947E9"/>
    <w:rsid w:val="00974F04"/>
    <w:rsid w:val="00990312"/>
    <w:rsid w:val="009F6EF5"/>
    <w:rsid w:val="00A02596"/>
    <w:rsid w:val="00A42312"/>
    <w:rsid w:val="00A751DA"/>
    <w:rsid w:val="00AB72B7"/>
    <w:rsid w:val="00AD07A4"/>
    <w:rsid w:val="00AD2B74"/>
    <w:rsid w:val="00B53A5B"/>
    <w:rsid w:val="00C61B58"/>
    <w:rsid w:val="00C83D9E"/>
    <w:rsid w:val="00D94C02"/>
    <w:rsid w:val="00E22C55"/>
    <w:rsid w:val="00E81DEE"/>
    <w:rsid w:val="00EC37FE"/>
    <w:rsid w:val="00F14023"/>
    <w:rsid w:val="00F303E8"/>
    <w:rsid w:val="00F32BCE"/>
    <w:rsid w:val="00FA4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C28"/>
  <w15:chartTrackingRefBased/>
  <w15:docId w15:val="{4DB1FE2A-A65C-46F2-B87D-AB6DDD7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12"/>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42312"/>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42312"/>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42312"/>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42312"/>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42312"/>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42312"/>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42312"/>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42312"/>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42312"/>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42312"/>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42312"/>
    <w:rPr>
      <w:rFonts w:ascii="Arial" w:eastAsia="Times New Roman" w:hAnsi="Arial" w:cs="Arial"/>
      <w:b/>
      <w:bCs/>
      <w:i/>
      <w:iCs/>
      <w:sz w:val="28"/>
      <w:szCs w:val="28"/>
    </w:rPr>
  </w:style>
  <w:style w:type="character" w:customStyle="1" w:styleId="Titre3Car">
    <w:name w:val="Titre 3 Car"/>
    <w:basedOn w:val="Policepardfaut"/>
    <w:link w:val="Titre3"/>
    <w:uiPriority w:val="99"/>
    <w:rsid w:val="00A42312"/>
    <w:rPr>
      <w:rFonts w:ascii="Arial" w:eastAsia="Times New Roman" w:hAnsi="Arial" w:cs="Arial"/>
      <w:b/>
      <w:bCs/>
      <w:sz w:val="26"/>
      <w:szCs w:val="26"/>
    </w:rPr>
  </w:style>
  <w:style w:type="character" w:customStyle="1" w:styleId="Titre4Car">
    <w:name w:val="Titre 4 Car"/>
    <w:basedOn w:val="Policepardfaut"/>
    <w:link w:val="Titre4"/>
    <w:uiPriority w:val="99"/>
    <w:rsid w:val="00A42312"/>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42312"/>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42312"/>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42312"/>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42312"/>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42312"/>
    <w:rPr>
      <w:rFonts w:ascii="Rockwell" w:eastAsia="Times New Roman" w:hAnsi="Rockwell" w:cs="Times New Roman"/>
      <w:i/>
      <w:iCs/>
      <w:color w:val="404040"/>
      <w:sz w:val="20"/>
      <w:szCs w:val="20"/>
    </w:rPr>
  </w:style>
  <w:style w:type="paragraph" w:styleId="En-tte">
    <w:name w:val="header"/>
    <w:basedOn w:val="Normal"/>
    <w:link w:val="En-tteCar"/>
    <w:uiPriority w:val="99"/>
    <w:rsid w:val="00A42312"/>
    <w:pPr>
      <w:tabs>
        <w:tab w:val="center" w:pos="4536"/>
        <w:tab w:val="right" w:pos="9072"/>
      </w:tabs>
    </w:pPr>
  </w:style>
  <w:style w:type="character" w:customStyle="1" w:styleId="En-tteCar">
    <w:name w:val="En-tête Car"/>
    <w:basedOn w:val="Policepardfaut"/>
    <w:link w:val="En-tte"/>
    <w:uiPriority w:val="99"/>
    <w:rsid w:val="00A42312"/>
    <w:rPr>
      <w:rFonts w:ascii="Times New Roman" w:eastAsia="Times New Roman" w:hAnsi="Times New Roman" w:cs="Times New Roman"/>
      <w:sz w:val="24"/>
      <w:szCs w:val="24"/>
    </w:rPr>
  </w:style>
  <w:style w:type="table" w:styleId="Grilledutableau">
    <w:name w:val="Table Grid"/>
    <w:basedOn w:val="TableauNormal"/>
    <w:uiPriority w:val="59"/>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42312"/>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42312"/>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qFormat/>
    <w:rsid w:val="00A42312"/>
    <w:rPr>
      <w:i/>
      <w:iCs/>
    </w:rPr>
  </w:style>
  <w:style w:type="paragraph" w:styleId="Paragraphedeliste">
    <w:name w:val="List Paragraph"/>
    <w:basedOn w:val="Normal"/>
    <w:uiPriority w:val="34"/>
    <w:qFormat/>
    <w:rsid w:val="00A42312"/>
    <w:pPr>
      <w:ind w:left="720"/>
      <w:contextualSpacing/>
    </w:pPr>
  </w:style>
  <w:style w:type="paragraph" w:styleId="NormalWeb">
    <w:name w:val="Normal (Web)"/>
    <w:basedOn w:val="Normal"/>
    <w:uiPriority w:val="99"/>
    <w:unhideWhenUsed/>
    <w:rsid w:val="00FA4882"/>
    <w:pPr>
      <w:spacing w:before="100" w:beforeAutospacing="1" w:after="100" w:afterAutospacing="1"/>
    </w:pPr>
    <w:rPr>
      <w:lang w:val="en-US"/>
    </w:rPr>
  </w:style>
  <w:style w:type="paragraph" w:styleId="Sansinterligne">
    <w:name w:val="No Spacing"/>
    <w:uiPriority w:val="1"/>
    <w:qFormat/>
    <w:rsid w:val="00C83D9E"/>
    <w:pPr>
      <w:spacing w:after="0" w:line="240" w:lineRule="auto"/>
    </w:pPr>
    <w:rPr>
      <w:rFonts w:ascii="Times New Roman" w:eastAsia="Times New Roman" w:hAnsi="Times New Roman" w:cs="Times New Roman"/>
      <w:sz w:val="24"/>
      <w:szCs w:val="24"/>
    </w:rPr>
  </w:style>
  <w:style w:type="paragraph" w:styleId="Titre">
    <w:name w:val="Title"/>
    <w:basedOn w:val="Normal"/>
    <w:next w:val="Normal"/>
    <w:link w:val="TitreCar"/>
    <w:uiPriority w:val="10"/>
    <w:qFormat/>
    <w:rsid w:val="00C83D9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3D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3D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83D9E"/>
    <w:rPr>
      <w:rFonts w:eastAsiaTheme="minorEastAsia"/>
      <w:color w:val="5A5A5A" w:themeColor="text1" w:themeTint="A5"/>
      <w:spacing w:val="15"/>
    </w:rPr>
  </w:style>
  <w:style w:type="character" w:styleId="Accentuationlgre">
    <w:name w:val="Subtle Emphasis"/>
    <w:basedOn w:val="Policepardfaut"/>
    <w:uiPriority w:val="19"/>
    <w:qFormat/>
    <w:rsid w:val="00C83D9E"/>
    <w:rPr>
      <w:i/>
      <w:iCs/>
      <w:color w:val="404040" w:themeColor="text1" w:themeTint="BF"/>
    </w:rPr>
  </w:style>
  <w:style w:type="character" w:styleId="Accentuationintense">
    <w:name w:val="Intense Emphasis"/>
    <w:basedOn w:val="Policepardfaut"/>
    <w:uiPriority w:val="21"/>
    <w:qFormat/>
    <w:rsid w:val="00C83D9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8885">
      <w:bodyDiv w:val="1"/>
      <w:marLeft w:val="0"/>
      <w:marRight w:val="0"/>
      <w:marTop w:val="0"/>
      <w:marBottom w:val="0"/>
      <w:divBdr>
        <w:top w:val="none" w:sz="0" w:space="0" w:color="auto"/>
        <w:left w:val="none" w:sz="0" w:space="0" w:color="auto"/>
        <w:bottom w:val="none" w:sz="0" w:space="0" w:color="auto"/>
        <w:right w:val="none" w:sz="0" w:space="0" w:color="auto"/>
      </w:divBdr>
    </w:div>
    <w:div w:id="946160282">
      <w:bodyDiv w:val="1"/>
      <w:marLeft w:val="0"/>
      <w:marRight w:val="0"/>
      <w:marTop w:val="0"/>
      <w:marBottom w:val="0"/>
      <w:divBdr>
        <w:top w:val="none" w:sz="0" w:space="0" w:color="auto"/>
        <w:left w:val="none" w:sz="0" w:space="0" w:color="auto"/>
        <w:bottom w:val="none" w:sz="0" w:space="0" w:color="auto"/>
        <w:right w:val="none" w:sz="0" w:space="0" w:color="auto"/>
      </w:divBdr>
    </w:div>
    <w:div w:id="1052727871">
      <w:bodyDiv w:val="1"/>
      <w:marLeft w:val="0"/>
      <w:marRight w:val="0"/>
      <w:marTop w:val="0"/>
      <w:marBottom w:val="0"/>
      <w:divBdr>
        <w:top w:val="none" w:sz="0" w:space="0" w:color="auto"/>
        <w:left w:val="none" w:sz="0" w:space="0" w:color="auto"/>
        <w:bottom w:val="none" w:sz="0" w:space="0" w:color="auto"/>
        <w:right w:val="none" w:sz="0" w:space="0" w:color="auto"/>
      </w:divBdr>
    </w:div>
    <w:div w:id="1342513979">
      <w:bodyDiv w:val="1"/>
      <w:marLeft w:val="0"/>
      <w:marRight w:val="0"/>
      <w:marTop w:val="0"/>
      <w:marBottom w:val="0"/>
      <w:divBdr>
        <w:top w:val="none" w:sz="0" w:space="0" w:color="auto"/>
        <w:left w:val="none" w:sz="0" w:space="0" w:color="auto"/>
        <w:bottom w:val="none" w:sz="0" w:space="0" w:color="auto"/>
        <w:right w:val="none" w:sz="0" w:space="0" w:color="auto"/>
      </w:divBdr>
    </w:div>
    <w:div w:id="19127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58DC-5F08-4E2E-B70E-317DF9AB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4</Pages>
  <Words>820</Words>
  <Characters>4514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DELL</cp:lastModifiedBy>
  <cp:revision>6</cp:revision>
  <dcterms:created xsi:type="dcterms:W3CDTF">2026-04-08T12:10:00Z</dcterms:created>
  <dcterms:modified xsi:type="dcterms:W3CDTF">2026-04-09T13:35:00Z</dcterms:modified>
</cp:coreProperties>
</file>