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8614E" w14:textId="77777777" w:rsidR="005D72BF" w:rsidRPr="008A60B4" w:rsidRDefault="005D72BF" w:rsidP="005D72BF">
      <w:pPr>
        <w:pStyle w:val="En-tte"/>
        <w:tabs>
          <w:tab w:val="left" w:pos="708"/>
        </w:tabs>
        <w:jc w:val="center"/>
        <w:rPr>
          <w:rStyle w:val="Accentuation"/>
          <w:rFonts w:ascii="Bookman Old Style" w:hAnsi="Bookman Old Style"/>
          <w:i w:val="0"/>
        </w:rPr>
      </w:pPr>
    </w:p>
    <w:p w14:paraId="6BA9AFCC" w14:textId="77777777" w:rsidR="005D72BF" w:rsidRPr="008A60B4" w:rsidRDefault="005D72BF" w:rsidP="005D72BF">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5D72BF" w:rsidRPr="008A60B4" w14:paraId="51B95E17" w14:textId="77777777" w:rsidTr="00F23AC8">
        <w:trPr>
          <w:trHeight w:val="997"/>
        </w:trPr>
        <w:tc>
          <w:tcPr>
            <w:tcW w:w="1951" w:type="dxa"/>
            <w:hideMark/>
          </w:tcPr>
          <w:p w14:paraId="67CA035E" w14:textId="77777777" w:rsidR="005D72BF" w:rsidRPr="008A60B4" w:rsidRDefault="005D72BF" w:rsidP="00F23AC8">
            <w:pPr>
              <w:jc w:val="center"/>
              <w:rPr>
                <w:rStyle w:val="Accentuation"/>
                <w:rFonts w:ascii="Bookman Old Style" w:hAnsi="Bookman Old Style"/>
                <w:i w:val="0"/>
                <w:lang w:val="fr-FR"/>
              </w:rPr>
            </w:pPr>
            <w:r w:rsidRPr="008A60B4">
              <w:rPr>
                <w:rStyle w:val="Accentuation"/>
                <w:rFonts w:ascii="Bookman Old Style" w:hAnsi="Bookman Old Style"/>
                <w:i w:val="0"/>
                <w:noProof/>
                <w:lang w:val="en-US"/>
              </w:rPr>
              <w:drawing>
                <wp:anchor distT="0" distB="0" distL="114300" distR="114300" simplePos="0" relativeHeight="251660288" behindDoc="0" locked="0" layoutInCell="1" allowOverlap="1" wp14:anchorId="65FA64E9" wp14:editId="51FE3482">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5" cstate="print"/>
                          <a:stretch>
                            <a:fillRect/>
                          </a:stretch>
                        </pic:blipFill>
                        <pic:spPr>
                          <a:xfrm>
                            <a:off x="0" y="0"/>
                            <a:ext cx="676275" cy="914400"/>
                          </a:xfrm>
                          <a:prstGeom prst="rect">
                            <a:avLst/>
                          </a:prstGeom>
                        </pic:spPr>
                      </pic:pic>
                    </a:graphicData>
                  </a:graphic>
                </wp:anchor>
              </w:drawing>
            </w:r>
            <w:r w:rsidRPr="008A60B4">
              <w:rPr>
                <w:rStyle w:val="Accentuation"/>
                <w:rFonts w:ascii="Bookman Old Style" w:hAnsi="Bookman Old Style"/>
                <w:i w:val="0"/>
                <w:noProof/>
                <w:lang w:val="en-US"/>
              </w:rPr>
              <w:drawing>
                <wp:anchor distT="0" distB="0" distL="114300" distR="114300" simplePos="0" relativeHeight="251659264" behindDoc="0" locked="0" layoutInCell="1" allowOverlap="1" wp14:anchorId="20312E5A" wp14:editId="19CC0558">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6"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4BF01A78" w14:textId="77777777" w:rsidR="005D72BF" w:rsidRPr="008A60B4" w:rsidRDefault="005D72BF" w:rsidP="00F23AC8">
            <w:pPr>
              <w:jc w:val="center"/>
              <w:rPr>
                <w:rStyle w:val="Accentuation"/>
                <w:rFonts w:ascii="Bookman Old Style" w:hAnsi="Bookman Old Style"/>
                <w:i w:val="0"/>
                <w:lang w:val="fr-FR"/>
              </w:rPr>
            </w:pPr>
            <w:r w:rsidRPr="008A60B4">
              <w:rPr>
                <w:rStyle w:val="Accentuation"/>
                <w:rFonts w:ascii="Bookman Old Style" w:hAnsi="Bookman Old Style"/>
                <w:lang w:val="fr-FR"/>
              </w:rPr>
              <w:t>PROJET D’APPUI A L’APPLICATION DE LA LOI SUR LA FAUNE AU GABON (AALF)</w:t>
            </w:r>
          </w:p>
        </w:tc>
        <w:tc>
          <w:tcPr>
            <w:tcW w:w="1984" w:type="dxa"/>
            <w:hideMark/>
          </w:tcPr>
          <w:p w14:paraId="553447F5" w14:textId="77777777" w:rsidR="005D72BF" w:rsidRPr="008A60B4" w:rsidRDefault="005D72BF" w:rsidP="00F23AC8">
            <w:pPr>
              <w:jc w:val="center"/>
              <w:rPr>
                <w:rStyle w:val="Accentuation"/>
                <w:rFonts w:ascii="Bookman Old Style" w:hAnsi="Bookman Old Style"/>
                <w:i w:val="0"/>
                <w:lang w:val="fr-FR"/>
              </w:rPr>
            </w:pPr>
          </w:p>
        </w:tc>
      </w:tr>
      <w:tr w:rsidR="005D72BF" w:rsidRPr="00323355" w14:paraId="4AD33AED" w14:textId="77777777" w:rsidTr="00F23AC8">
        <w:trPr>
          <w:trHeight w:val="1414"/>
        </w:trPr>
        <w:tc>
          <w:tcPr>
            <w:tcW w:w="3794" w:type="dxa"/>
            <w:gridSpan w:val="2"/>
          </w:tcPr>
          <w:p w14:paraId="4F5B7B43" w14:textId="77777777" w:rsidR="005D72BF" w:rsidRPr="008A60B4" w:rsidRDefault="005D72BF" w:rsidP="00F23AC8">
            <w:pPr>
              <w:spacing w:before="240"/>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REPUBLIQUE GABONAISE</w:t>
            </w:r>
          </w:p>
          <w:p w14:paraId="03948A31"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Ministère Des Eaux Et Forêts</w:t>
            </w:r>
          </w:p>
          <w:p w14:paraId="74862CE6" w14:textId="77777777" w:rsidR="005D72BF" w:rsidRPr="008A60B4" w:rsidRDefault="005D72BF" w:rsidP="00F23AC8">
            <w:pPr>
              <w:rPr>
                <w:rStyle w:val="Accentuation"/>
                <w:rFonts w:ascii="Bookman Old Style" w:hAnsi="Bookman Old Style"/>
                <w:i w:val="0"/>
                <w:sz w:val="22"/>
                <w:szCs w:val="22"/>
                <w:lang w:val="fr-FR"/>
              </w:rPr>
            </w:pPr>
          </w:p>
        </w:tc>
        <w:tc>
          <w:tcPr>
            <w:tcW w:w="1451" w:type="dxa"/>
          </w:tcPr>
          <w:p w14:paraId="5A756F1C" w14:textId="77777777" w:rsidR="005D72BF" w:rsidRPr="008A60B4" w:rsidRDefault="005D72BF" w:rsidP="00F23AC8">
            <w:pPr>
              <w:rPr>
                <w:rStyle w:val="Accentuation"/>
                <w:rFonts w:ascii="Bookman Old Style" w:hAnsi="Bookman Old Style"/>
                <w:i w:val="0"/>
                <w:sz w:val="22"/>
                <w:szCs w:val="22"/>
                <w:lang w:val="fr-FR"/>
              </w:rPr>
            </w:pPr>
          </w:p>
        </w:tc>
        <w:tc>
          <w:tcPr>
            <w:tcW w:w="4077" w:type="dxa"/>
            <w:gridSpan w:val="2"/>
          </w:tcPr>
          <w:p w14:paraId="6634733D" w14:textId="77777777" w:rsidR="005D72BF" w:rsidRPr="008A60B4" w:rsidRDefault="005D72BF" w:rsidP="00F23AC8">
            <w:pPr>
              <w:spacing w:before="240"/>
              <w:ind w:left="-215"/>
              <w:jc w:val="right"/>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CONSERVATION JUSTICE GABON</w:t>
            </w:r>
          </w:p>
          <w:p w14:paraId="0535E4D9"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Téléphone : (+241) 074 23 38 65</w:t>
            </w:r>
          </w:p>
          <w:p w14:paraId="7F990BB4" w14:textId="77777777" w:rsidR="005D72BF" w:rsidRPr="008A60B4" w:rsidRDefault="005D72BF" w:rsidP="00F23AC8">
            <w:pPr>
              <w:rPr>
                <w:rStyle w:val="Accentuation"/>
                <w:rFonts w:ascii="Bookman Old Style" w:hAnsi="Bookman Old Style"/>
                <w:i w:val="0"/>
                <w:sz w:val="22"/>
                <w:szCs w:val="22"/>
                <w:lang w:val="fr-FR"/>
              </w:rPr>
            </w:pPr>
            <w:r w:rsidRPr="008A60B4">
              <w:rPr>
                <w:rStyle w:val="Accentuation"/>
                <w:rFonts w:ascii="Bookman Old Style" w:hAnsi="Bookman Old Style"/>
                <w:sz w:val="22"/>
                <w:szCs w:val="22"/>
                <w:lang w:val="fr-FR"/>
              </w:rPr>
              <w:t>E-mail : luc@conservation-justice.org</w:t>
            </w:r>
          </w:p>
          <w:p w14:paraId="2D630568" w14:textId="77777777" w:rsidR="005D72BF" w:rsidRPr="00422B2C" w:rsidRDefault="005D72BF" w:rsidP="00F23AC8">
            <w:pPr>
              <w:jc w:val="right"/>
              <w:rPr>
                <w:rStyle w:val="Accentuation"/>
                <w:rFonts w:ascii="Bookman Old Style" w:hAnsi="Bookman Old Style"/>
                <w:i w:val="0"/>
                <w:sz w:val="22"/>
                <w:szCs w:val="22"/>
                <w:lang w:val="en-GB"/>
              </w:rPr>
            </w:pPr>
            <w:r w:rsidRPr="00422B2C">
              <w:rPr>
                <w:rStyle w:val="Accentuation"/>
                <w:rFonts w:ascii="Bookman Old Style" w:hAnsi="Bookman Old Style"/>
                <w:sz w:val="22"/>
                <w:szCs w:val="22"/>
                <w:lang w:val="en-GB"/>
              </w:rPr>
              <w:t>Web : www.conservation-justice.org</w:t>
            </w:r>
          </w:p>
        </w:tc>
      </w:tr>
    </w:tbl>
    <w:p w14:paraId="24886F44" w14:textId="77777777" w:rsidR="005D72BF" w:rsidRPr="00422B2C" w:rsidRDefault="005D72BF" w:rsidP="005D72BF">
      <w:pPr>
        <w:pStyle w:val="En-tte"/>
        <w:tabs>
          <w:tab w:val="left" w:pos="708"/>
        </w:tabs>
        <w:rPr>
          <w:rStyle w:val="Accentuation"/>
          <w:rFonts w:ascii="Bookman Old Style" w:hAnsi="Bookman Old Style"/>
          <w:i w:val="0"/>
          <w:lang w:val="en-GB"/>
        </w:rPr>
      </w:pPr>
    </w:p>
    <w:p w14:paraId="21213D07" w14:textId="77777777" w:rsidR="005D72BF" w:rsidRPr="00422B2C" w:rsidRDefault="005D72BF" w:rsidP="005D72BF">
      <w:pPr>
        <w:pStyle w:val="En-tte"/>
        <w:tabs>
          <w:tab w:val="left" w:pos="708"/>
        </w:tabs>
        <w:jc w:val="center"/>
        <w:rPr>
          <w:rStyle w:val="Accentuation"/>
          <w:rFonts w:ascii="Bookman Old Style" w:hAnsi="Bookman Old Style"/>
          <w:i w:val="0"/>
          <w:sz w:val="22"/>
          <w:szCs w:val="22"/>
          <w:lang w:val="en-GB"/>
        </w:rPr>
      </w:pPr>
    </w:p>
    <w:p w14:paraId="132EE74C" w14:textId="77777777" w:rsidR="005D72BF" w:rsidRPr="00422B2C" w:rsidRDefault="005D72BF" w:rsidP="005D72BF">
      <w:pPr>
        <w:pStyle w:val="En-tte"/>
        <w:tabs>
          <w:tab w:val="left" w:pos="708"/>
        </w:tabs>
        <w:rPr>
          <w:rStyle w:val="Accentuation"/>
          <w:rFonts w:ascii="Bookman Old Style" w:hAnsi="Bookman Old Style"/>
          <w:i w:val="0"/>
          <w:sz w:val="22"/>
          <w:szCs w:val="22"/>
          <w:lang w:val="en-GB"/>
        </w:rPr>
      </w:pPr>
    </w:p>
    <w:p w14:paraId="096C1977" w14:textId="77777777" w:rsidR="005D72BF" w:rsidRPr="007A0AB9" w:rsidRDefault="005D72BF" w:rsidP="005D72BF">
      <w:pPr>
        <w:pStyle w:val="En-tte"/>
        <w:tabs>
          <w:tab w:val="left" w:pos="708"/>
        </w:tabs>
        <w:jc w:val="center"/>
        <w:rPr>
          <w:rStyle w:val="Accentuation"/>
          <w:rFonts w:ascii="Arial" w:hAnsi="Arial" w:cs="Arial"/>
          <w:i w:val="0"/>
          <w:iCs w:val="0"/>
        </w:rPr>
      </w:pPr>
      <w:r w:rsidRPr="007A0AB9">
        <w:rPr>
          <w:rStyle w:val="Accentuation"/>
          <w:rFonts w:ascii="Arial" w:hAnsi="Arial" w:cs="Arial"/>
          <w:i w:val="0"/>
          <w:iCs w:val="0"/>
        </w:rPr>
        <w:t>SOMMAIRE</w:t>
      </w:r>
    </w:p>
    <w:p w14:paraId="1319AF51" w14:textId="77777777" w:rsidR="005D72BF" w:rsidRPr="008A60B4" w:rsidRDefault="005D72BF" w:rsidP="005D72BF">
      <w:pPr>
        <w:pStyle w:val="En-tte"/>
        <w:tabs>
          <w:tab w:val="left" w:pos="708"/>
        </w:tabs>
        <w:jc w:val="center"/>
        <w:rPr>
          <w:rStyle w:val="Accentuation"/>
          <w:rFonts w:ascii="Arial" w:hAnsi="Arial" w:cs="Arial"/>
          <w:i w:val="0"/>
        </w:rPr>
      </w:pPr>
    </w:p>
    <w:p w14:paraId="5B677C08" w14:textId="77777777" w:rsidR="005D72BF" w:rsidRPr="008A60B4" w:rsidRDefault="005D72BF" w:rsidP="005D72BF">
      <w:pPr>
        <w:pStyle w:val="En-tte"/>
        <w:tabs>
          <w:tab w:val="left" w:pos="708"/>
        </w:tabs>
        <w:jc w:val="center"/>
        <w:rPr>
          <w:rStyle w:val="Accentuation"/>
          <w:rFonts w:ascii="Arial" w:hAnsi="Arial" w:cs="Arial"/>
          <w:i w:val="0"/>
        </w:rPr>
      </w:pPr>
    </w:p>
    <w:p w14:paraId="2C0E354B" w14:textId="77777777" w:rsidR="005D72BF" w:rsidRPr="008A60B4" w:rsidRDefault="005D72BF" w:rsidP="005D72BF">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770089258"/>
        <w:docPartObj>
          <w:docPartGallery w:val="Table of Contents"/>
          <w:docPartUnique/>
        </w:docPartObj>
      </w:sdtPr>
      <w:sdtEndPr>
        <w:rPr>
          <w:b/>
          <w:bCs/>
        </w:rPr>
      </w:sdtEndPr>
      <w:sdtContent>
        <w:p w14:paraId="381F57C9" w14:textId="77777777" w:rsidR="005D72BF" w:rsidRPr="008A60B4" w:rsidRDefault="005D72BF" w:rsidP="005D72BF">
          <w:pPr>
            <w:pStyle w:val="En-ttedetabledesmatires"/>
            <w:rPr>
              <w:lang w:val="fr-FR"/>
            </w:rPr>
          </w:pPr>
        </w:p>
        <w:p w14:paraId="2577962F" w14:textId="3D596AAC" w:rsidR="005D72BF" w:rsidRPr="007A0AB9" w:rsidRDefault="005D72BF" w:rsidP="005D72BF">
          <w:pPr>
            <w:pStyle w:val="TM1"/>
            <w:rPr>
              <w:rFonts w:asciiTheme="minorHAnsi" w:eastAsiaTheme="minorEastAsia" w:hAnsiTheme="minorHAnsi" w:cstheme="minorBidi"/>
              <w:kern w:val="2"/>
              <w:sz w:val="22"/>
              <w:szCs w:val="22"/>
              <w:lang w:bidi="ar-SA"/>
              <w14:ligatures w14:val="standardContextual"/>
            </w:rPr>
          </w:pPr>
          <w:r w:rsidRPr="008A60B4">
            <w:fldChar w:fldCharType="begin"/>
          </w:r>
          <w:r w:rsidRPr="008A60B4">
            <w:instrText xml:space="preserve"> TOC \o "1-3" \h \z \u </w:instrText>
          </w:r>
          <w:r w:rsidRPr="008A60B4">
            <w:fldChar w:fldCharType="separate"/>
          </w:r>
          <w:hyperlink w:anchor="_Toc169619320" w:history="1">
            <w:r w:rsidRPr="007A0AB9">
              <w:rPr>
                <w:rStyle w:val="Lienhypertexte"/>
                <w:rFonts w:ascii="Arial" w:hAnsi="Arial"/>
              </w:rPr>
              <w:t>1</w:t>
            </w:r>
            <w:r w:rsidRPr="007A0AB9">
              <w:rPr>
                <w:rFonts w:asciiTheme="minorHAnsi" w:eastAsiaTheme="minorEastAsia" w:hAnsiTheme="minorHAnsi" w:cstheme="minorBidi"/>
                <w:kern w:val="2"/>
                <w:sz w:val="22"/>
                <w:szCs w:val="22"/>
                <w:lang w:bidi="ar-SA"/>
                <w14:ligatures w14:val="standardContextual"/>
              </w:rPr>
              <w:tab/>
            </w:r>
            <w:r w:rsidRPr="007A0AB9">
              <w:rPr>
                <w:rStyle w:val="Lienhypertexte"/>
                <w:rFonts w:ascii="Arial" w:hAnsi="Arial" w:cs="Arial"/>
              </w:rPr>
              <w:t>Points principaux</w:t>
            </w:r>
            <w:r w:rsidRPr="007A0AB9">
              <w:rPr>
                <w:webHidden/>
              </w:rPr>
              <w:tab/>
            </w:r>
            <w:r w:rsidRPr="007A0AB9">
              <w:rPr>
                <w:webHidden/>
              </w:rPr>
              <w:fldChar w:fldCharType="begin"/>
            </w:r>
            <w:r w:rsidRPr="007A0AB9">
              <w:rPr>
                <w:webHidden/>
              </w:rPr>
              <w:instrText xml:space="preserve"> PAGEREF _Toc169619320 \h </w:instrText>
            </w:r>
            <w:r w:rsidRPr="007A0AB9">
              <w:rPr>
                <w:webHidden/>
              </w:rPr>
            </w:r>
            <w:r w:rsidRPr="007A0AB9">
              <w:rPr>
                <w:webHidden/>
              </w:rPr>
              <w:fldChar w:fldCharType="separate"/>
            </w:r>
            <w:r w:rsidR="007A0AB9" w:rsidRPr="007A0AB9">
              <w:rPr>
                <w:webHidden/>
              </w:rPr>
              <w:t>2</w:t>
            </w:r>
            <w:r w:rsidRPr="007A0AB9">
              <w:rPr>
                <w:webHidden/>
              </w:rPr>
              <w:fldChar w:fldCharType="end"/>
            </w:r>
          </w:hyperlink>
        </w:p>
        <w:p w14:paraId="77C94C95" w14:textId="16ED8B64" w:rsidR="005D72BF" w:rsidRPr="007A0AB9"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1" w:history="1">
            <w:r w:rsidR="005D72BF" w:rsidRPr="007A0AB9">
              <w:rPr>
                <w:rStyle w:val="Lienhypertexte"/>
                <w:rFonts w:ascii="Arial" w:hAnsi="Arial"/>
              </w:rPr>
              <w:t>2</w:t>
            </w:r>
            <w:r w:rsidR="005D72BF" w:rsidRPr="007A0AB9">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Investigations</w:t>
            </w:r>
            <w:r w:rsidR="005D72BF" w:rsidRPr="007A0AB9">
              <w:rPr>
                <w:webHidden/>
              </w:rPr>
              <w:tab/>
            </w:r>
            <w:r w:rsidR="005D72BF" w:rsidRPr="007A0AB9">
              <w:rPr>
                <w:webHidden/>
              </w:rPr>
              <w:fldChar w:fldCharType="begin"/>
            </w:r>
            <w:r w:rsidR="005D72BF" w:rsidRPr="007A0AB9">
              <w:rPr>
                <w:webHidden/>
              </w:rPr>
              <w:instrText xml:space="preserve"> PAGEREF _Toc169619321 \h </w:instrText>
            </w:r>
            <w:r w:rsidR="005D72BF" w:rsidRPr="007A0AB9">
              <w:rPr>
                <w:webHidden/>
              </w:rPr>
            </w:r>
            <w:r w:rsidR="005D72BF" w:rsidRPr="007A0AB9">
              <w:rPr>
                <w:webHidden/>
              </w:rPr>
              <w:fldChar w:fldCharType="separate"/>
            </w:r>
            <w:r w:rsidR="007A0AB9" w:rsidRPr="007A0AB9">
              <w:rPr>
                <w:webHidden/>
              </w:rPr>
              <w:t>2</w:t>
            </w:r>
            <w:r w:rsidR="005D72BF" w:rsidRPr="007A0AB9">
              <w:rPr>
                <w:webHidden/>
              </w:rPr>
              <w:fldChar w:fldCharType="end"/>
            </w:r>
          </w:hyperlink>
        </w:p>
        <w:p w14:paraId="008BE339" w14:textId="4BB48645" w:rsidR="005D72BF" w:rsidRPr="007A0AB9"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2" w:history="1">
            <w:r w:rsidR="005D72BF" w:rsidRPr="007A0AB9">
              <w:rPr>
                <w:rStyle w:val="Lienhypertexte"/>
                <w:rFonts w:ascii="Arial" w:hAnsi="Arial"/>
              </w:rPr>
              <w:t>3</w:t>
            </w:r>
            <w:r w:rsidR="005D72BF" w:rsidRPr="007A0AB9">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Opérations</w:t>
            </w:r>
            <w:r w:rsidR="005D72BF" w:rsidRPr="007A0AB9">
              <w:rPr>
                <w:webHidden/>
              </w:rPr>
              <w:tab/>
            </w:r>
            <w:r w:rsidR="005D72BF" w:rsidRPr="007A0AB9">
              <w:rPr>
                <w:webHidden/>
              </w:rPr>
              <w:fldChar w:fldCharType="begin"/>
            </w:r>
            <w:r w:rsidR="005D72BF" w:rsidRPr="007A0AB9">
              <w:rPr>
                <w:webHidden/>
              </w:rPr>
              <w:instrText xml:space="preserve"> PAGEREF _Toc169619322 \h </w:instrText>
            </w:r>
            <w:r w:rsidR="005D72BF" w:rsidRPr="007A0AB9">
              <w:rPr>
                <w:webHidden/>
              </w:rPr>
            </w:r>
            <w:r w:rsidR="005D72BF" w:rsidRPr="007A0AB9">
              <w:rPr>
                <w:webHidden/>
              </w:rPr>
              <w:fldChar w:fldCharType="separate"/>
            </w:r>
            <w:r w:rsidR="007A0AB9" w:rsidRPr="007A0AB9">
              <w:rPr>
                <w:webHidden/>
              </w:rPr>
              <w:t>2</w:t>
            </w:r>
            <w:r w:rsidR="005D72BF" w:rsidRPr="007A0AB9">
              <w:rPr>
                <w:webHidden/>
              </w:rPr>
              <w:fldChar w:fldCharType="end"/>
            </w:r>
          </w:hyperlink>
        </w:p>
        <w:p w14:paraId="1198B530" w14:textId="63FE56EC" w:rsidR="005D72BF" w:rsidRPr="007A0AB9"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3" w:history="1">
            <w:r w:rsidR="005D72BF" w:rsidRPr="007A0AB9">
              <w:rPr>
                <w:rStyle w:val="Lienhypertexte"/>
                <w:rFonts w:ascii="Arial" w:hAnsi="Arial"/>
              </w:rPr>
              <w:t>4</w:t>
            </w:r>
            <w:r w:rsidR="005D72BF" w:rsidRPr="007A0AB9">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Département juridique</w:t>
            </w:r>
            <w:r w:rsidR="005D72BF" w:rsidRPr="007A0AB9">
              <w:rPr>
                <w:webHidden/>
              </w:rPr>
              <w:tab/>
            </w:r>
            <w:r w:rsidR="005D72BF" w:rsidRPr="007A0AB9">
              <w:rPr>
                <w:webHidden/>
              </w:rPr>
              <w:fldChar w:fldCharType="begin"/>
            </w:r>
            <w:r w:rsidR="005D72BF" w:rsidRPr="007A0AB9">
              <w:rPr>
                <w:webHidden/>
              </w:rPr>
              <w:instrText xml:space="preserve"> PAGEREF _Toc169619323 \h </w:instrText>
            </w:r>
            <w:r w:rsidR="005D72BF" w:rsidRPr="007A0AB9">
              <w:rPr>
                <w:webHidden/>
              </w:rPr>
            </w:r>
            <w:r w:rsidR="005D72BF" w:rsidRPr="007A0AB9">
              <w:rPr>
                <w:webHidden/>
              </w:rPr>
              <w:fldChar w:fldCharType="separate"/>
            </w:r>
            <w:r w:rsidR="007A0AB9" w:rsidRPr="007A0AB9">
              <w:rPr>
                <w:webHidden/>
              </w:rPr>
              <w:t>3</w:t>
            </w:r>
            <w:r w:rsidR="005D72BF" w:rsidRPr="007A0AB9">
              <w:rPr>
                <w:webHidden/>
              </w:rPr>
              <w:fldChar w:fldCharType="end"/>
            </w:r>
          </w:hyperlink>
        </w:p>
        <w:p w14:paraId="2A6B9DC0" w14:textId="5CEF6534" w:rsidR="005D72BF" w:rsidRPr="007A0AB9"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4" w:history="1">
            <w:r w:rsidR="005D72BF" w:rsidRPr="007A0AB9">
              <w:rPr>
                <w:rStyle w:val="Lienhypertexte"/>
                <w:rFonts w:ascii="Arial" w:hAnsi="Arial"/>
              </w:rPr>
              <w:t>5</w:t>
            </w:r>
            <w:r w:rsidR="005D72BF" w:rsidRPr="007A0AB9">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Communication</w:t>
            </w:r>
            <w:r w:rsidR="005D72BF" w:rsidRPr="007A0AB9">
              <w:rPr>
                <w:webHidden/>
              </w:rPr>
              <w:tab/>
            </w:r>
            <w:r w:rsidR="005D72BF" w:rsidRPr="007A0AB9">
              <w:rPr>
                <w:webHidden/>
              </w:rPr>
              <w:fldChar w:fldCharType="begin"/>
            </w:r>
            <w:r w:rsidR="005D72BF" w:rsidRPr="007A0AB9">
              <w:rPr>
                <w:webHidden/>
              </w:rPr>
              <w:instrText xml:space="preserve"> PAGEREF _Toc169619324 \h </w:instrText>
            </w:r>
            <w:r w:rsidR="005D72BF" w:rsidRPr="007A0AB9">
              <w:rPr>
                <w:webHidden/>
              </w:rPr>
            </w:r>
            <w:r w:rsidR="005D72BF" w:rsidRPr="007A0AB9">
              <w:rPr>
                <w:webHidden/>
              </w:rPr>
              <w:fldChar w:fldCharType="separate"/>
            </w:r>
            <w:r w:rsidR="007A0AB9" w:rsidRPr="007A0AB9">
              <w:rPr>
                <w:webHidden/>
              </w:rPr>
              <w:t>4</w:t>
            </w:r>
            <w:r w:rsidR="005D72BF" w:rsidRPr="007A0AB9">
              <w:rPr>
                <w:webHidden/>
              </w:rPr>
              <w:fldChar w:fldCharType="end"/>
            </w:r>
          </w:hyperlink>
        </w:p>
        <w:p w14:paraId="7D8F8D46" w14:textId="5F493016" w:rsidR="005D72BF" w:rsidRPr="007A0AB9"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5" w:history="1">
            <w:r w:rsidR="005D72BF" w:rsidRPr="007A0AB9">
              <w:rPr>
                <w:rStyle w:val="Lienhypertexte"/>
                <w:rFonts w:ascii="Arial" w:hAnsi="Arial"/>
              </w:rPr>
              <w:t>6</w:t>
            </w:r>
            <w:r w:rsidR="005D72BF" w:rsidRPr="007A0AB9">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Relations extérieures</w:t>
            </w:r>
            <w:r w:rsidR="005D72BF" w:rsidRPr="007A0AB9">
              <w:rPr>
                <w:webHidden/>
              </w:rPr>
              <w:tab/>
            </w:r>
            <w:r w:rsidR="005D72BF" w:rsidRPr="007A0AB9">
              <w:rPr>
                <w:webHidden/>
              </w:rPr>
              <w:fldChar w:fldCharType="begin"/>
            </w:r>
            <w:r w:rsidR="005D72BF" w:rsidRPr="007A0AB9">
              <w:rPr>
                <w:webHidden/>
              </w:rPr>
              <w:instrText xml:space="preserve"> PAGEREF _Toc169619325 \h </w:instrText>
            </w:r>
            <w:r w:rsidR="005D72BF" w:rsidRPr="007A0AB9">
              <w:rPr>
                <w:webHidden/>
              </w:rPr>
            </w:r>
            <w:r w:rsidR="005D72BF" w:rsidRPr="007A0AB9">
              <w:rPr>
                <w:webHidden/>
              </w:rPr>
              <w:fldChar w:fldCharType="separate"/>
            </w:r>
            <w:r w:rsidR="007A0AB9" w:rsidRPr="007A0AB9">
              <w:rPr>
                <w:webHidden/>
              </w:rPr>
              <w:t>5</w:t>
            </w:r>
            <w:r w:rsidR="005D72BF" w:rsidRPr="007A0AB9">
              <w:rPr>
                <w:webHidden/>
              </w:rPr>
              <w:fldChar w:fldCharType="end"/>
            </w:r>
          </w:hyperlink>
        </w:p>
        <w:p w14:paraId="072BB9AC" w14:textId="575AF7D2" w:rsidR="005D72BF" w:rsidRPr="008A60B4" w:rsidRDefault="00323355" w:rsidP="005D72BF">
          <w:pPr>
            <w:pStyle w:val="TM1"/>
            <w:rPr>
              <w:rFonts w:asciiTheme="minorHAnsi" w:eastAsiaTheme="minorEastAsia" w:hAnsiTheme="minorHAnsi" w:cstheme="minorBidi"/>
              <w:kern w:val="2"/>
              <w:sz w:val="22"/>
              <w:szCs w:val="22"/>
              <w:lang w:bidi="ar-SA"/>
              <w14:ligatures w14:val="standardContextual"/>
            </w:rPr>
          </w:pPr>
          <w:hyperlink w:anchor="_Toc169619326" w:history="1">
            <w:r w:rsidR="005D72BF" w:rsidRPr="008A60B4">
              <w:rPr>
                <w:rStyle w:val="Lienhypertexte"/>
                <w:rFonts w:ascii="Arial" w:hAnsi="Arial"/>
                <w:i/>
                <w:iCs/>
              </w:rPr>
              <w:t>7</w:t>
            </w:r>
            <w:r w:rsidR="005D72BF" w:rsidRPr="008A60B4">
              <w:rPr>
                <w:rFonts w:asciiTheme="minorHAnsi" w:eastAsiaTheme="minorEastAsia" w:hAnsiTheme="minorHAnsi" w:cstheme="minorBidi"/>
                <w:kern w:val="2"/>
                <w:sz w:val="22"/>
                <w:szCs w:val="22"/>
                <w:lang w:bidi="ar-SA"/>
                <w14:ligatures w14:val="standardContextual"/>
              </w:rPr>
              <w:tab/>
            </w:r>
            <w:r w:rsidR="005D72BF" w:rsidRPr="007A0AB9">
              <w:rPr>
                <w:rStyle w:val="Lienhypertexte"/>
                <w:rFonts w:ascii="Arial" w:hAnsi="Arial" w:cs="Arial"/>
              </w:rPr>
              <w:t>Conclusion</w:t>
            </w:r>
            <w:r w:rsidR="005D72BF" w:rsidRPr="008A60B4">
              <w:rPr>
                <w:webHidden/>
              </w:rPr>
              <w:tab/>
            </w:r>
            <w:r w:rsidR="005D72BF" w:rsidRPr="008A60B4">
              <w:rPr>
                <w:webHidden/>
              </w:rPr>
              <w:fldChar w:fldCharType="begin"/>
            </w:r>
            <w:r w:rsidR="005D72BF" w:rsidRPr="008A60B4">
              <w:rPr>
                <w:webHidden/>
              </w:rPr>
              <w:instrText xml:space="preserve"> PAGEREF _Toc169619326 \h </w:instrText>
            </w:r>
            <w:r w:rsidR="005D72BF" w:rsidRPr="008A60B4">
              <w:rPr>
                <w:webHidden/>
              </w:rPr>
            </w:r>
            <w:r w:rsidR="005D72BF" w:rsidRPr="008A60B4">
              <w:rPr>
                <w:webHidden/>
              </w:rPr>
              <w:fldChar w:fldCharType="separate"/>
            </w:r>
            <w:r w:rsidR="007A0AB9">
              <w:rPr>
                <w:webHidden/>
              </w:rPr>
              <w:t>5</w:t>
            </w:r>
            <w:r w:rsidR="005D72BF" w:rsidRPr="008A60B4">
              <w:rPr>
                <w:webHidden/>
              </w:rPr>
              <w:fldChar w:fldCharType="end"/>
            </w:r>
          </w:hyperlink>
        </w:p>
        <w:p w14:paraId="337EA153" w14:textId="77777777" w:rsidR="005D72BF" w:rsidRPr="008A60B4" w:rsidRDefault="005D72BF" w:rsidP="005D72BF">
          <w:r w:rsidRPr="008A60B4">
            <w:rPr>
              <w:b/>
              <w:bCs/>
            </w:rPr>
            <w:fldChar w:fldCharType="end"/>
          </w:r>
        </w:p>
      </w:sdtContent>
    </w:sdt>
    <w:p w14:paraId="1BFFBC94" w14:textId="77777777" w:rsidR="005D72BF" w:rsidRPr="008A60B4" w:rsidRDefault="005D72BF" w:rsidP="005D72BF">
      <w:pPr>
        <w:tabs>
          <w:tab w:val="right" w:leader="dot" w:pos="9062"/>
        </w:tabs>
        <w:jc w:val="center"/>
        <w:rPr>
          <w:rStyle w:val="Accentuation"/>
          <w:rFonts w:ascii="Arial" w:hAnsi="Arial" w:cs="Arial"/>
          <w:i w:val="0"/>
        </w:rPr>
      </w:pPr>
    </w:p>
    <w:p w14:paraId="3CF241EC" w14:textId="77777777" w:rsidR="005D72BF" w:rsidRPr="008A60B4" w:rsidRDefault="005D72BF" w:rsidP="005D72BF">
      <w:pPr>
        <w:tabs>
          <w:tab w:val="right" w:leader="dot" w:pos="9062"/>
        </w:tabs>
        <w:jc w:val="center"/>
        <w:rPr>
          <w:rStyle w:val="Accentuation"/>
          <w:rFonts w:ascii="Arial" w:hAnsi="Arial" w:cs="Arial"/>
          <w:i w:val="0"/>
        </w:rPr>
      </w:pPr>
    </w:p>
    <w:p w14:paraId="34D7D181" w14:textId="77777777" w:rsidR="005D72BF" w:rsidRPr="008A60B4" w:rsidRDefault="005D72BF" w:rsidP="005D72BF">
      <w:pPr>
        <w:tabs>
          <w:tab w:val="right" w:leader="dot" w:pos="9062"/>
        </w:tabs>
        <w:jc w:val="center"/>
        <w:rPr>
          <w:rStyle w:val="Accentuation"/>
          <w:rFonts w:ascii="Arial" w:hAnsi="Arial" w:cs="Arial"/>
          <w:i w:val="0"/>
        </w:rPr>
      </w:pPr>
    </w:p>
    <w:p w14:paraId="568D0260" w14:textId="766A18FA" w:rsidR="005D72BF" w:rsidRPr="008A60B4" w:rsidRDefault="002D04B5" w:rsidP="005D72BF">
      <w:pPr>
        <w:jc w:val="center"/>
        <w:rPr>
          <w:rFonts w:ascii="Arial" w:hAnsi="Arial" w:cs="Arial"/>
          <w:b/>
        </w:rPr>
      </w:pPr>
      <w:r>
        <w:rPr>
          <w:rFonts w:ascii="Arial" w:hAnsi="Arial" w:cs="Arial"/>
          <w:b/>
        </w:rPr>
        <w:t>Rapport Mensuel octobre</w:t>
      </w:r>
      <w:r w:rsidR="005D72BF" w:rsidRPr="008A60B4">
        <w:rPr>
          <w:rFonts w:ascii="Arial" w:hAnsi="Arial" w:cs="Arial"/>
          <w:b/>
        </w:rPr>
        <w:t xml:space="preserve"> 2024</w:t>
      </w:r>
    </w:p>
    <w:p w14:paraId="7AA105C5" w14:textId="77777777" w:rsidR="005D72BF" w:rsidRPr="008A60B4" w:rsidRDefault="005D72BF" w:rsidP="005D72BF">
      <w:pPr>
        <w:jc w:val="center"/>
        <w:rPr>
          <w:b/>
          <w:sz w:val="22"/>
          <w:szCs w:val="22"/>
        </w:rPr>
      </w:pPr>
    </w:p>
    <w:p w14:paraId="0E676229" w14:textId="77777777" w:rsidR="005D72BF" w:rsidRPr="008A60B4" w:rsidRDefault="005D72BF" w:rsidP="005D72BF">
      <w:pPr>
        <w:jc w:val="center"/>
        <w:rPr>
          <w:sz w:val="22"/>
          <w:szCs w:val="22"/>
        </w:rPr>
      </w:pPr>
      <w:r w:rsidRPr="008A60B4">
        <w:rPr>
          <w:sz w:val="22"/>
          <w:szCs w:val="22"/>
        </w:rPr>
        <w:t>Conservation Justice</w:t>
      </w:r>
    </w:p>
    <w:p w14:paraId="2F2D81A8" w14:textId="77777777" w:rsidR="005D72BF" w:rsidRPr="008A60B4" w:rsidRDefault="005D72BF" w:rsidP="005D72BF">
      <w:pPr>
        <w:tabs>
          <w:tab w:val="left" w:pos="2680"/>
          <w:tab w:val="right" w:leader="dot" w:pos="9062"/>
        </w:tabs>
        <w:jc w:val="center"/>
        <w:rPr>
          <w:rStyle w:val="Accentuation"/>
          <w:rFonts w:ascii="Bookman Old Style" w:hAnsi="Bookman Old Style"/>
          <w:i w:val="0"/>
          <w:sz w:val="22"/>
          <w:szCs w:val="22"/>
        </w:rPr>
      </w:pPr>
    </w:p>
    <w:p w14:paraId="7FD3DDCC" w14:textId="77777777" w:rsidR="005D72BF" w:rsidRPr="008A60B4" w:rsidRDefault="005D72BF" w:rsidP="005D72BF">
      <w:pPr>
        <w:tabs>
          <w:tab w:val="left" w:pos="2680"/>
          <w:tab w:val="right" w:leader="dot" w:pos="9062"/>
        </w:tabs>
        <w:jc w:val="center"/>
        <w:rPr>
          <w:rStyle w:val="Accentuation"/>
          <w:rFonts w:ascii="Bookman Old Style" w:hAnsi="Bookman Old Style"/>
          <w:i w:val="0"/>
          <w:sz w:val="22"/>
          <w:szCs w:val="22"/>
        </w:rPr>
      </w:pPr>
      <w:r w:rsidRPr="008A60B4">
        <w:rPr>
          <w:rStyle w:val="Accentuation"/>
          <w:rFonts w:ascii="Bookman Old Style" w:hAnsi="Bookman Old Style"/>
          <w:i w:val="0"/>
          <w:noProof/>
          <w:sz w:val="22"/>
          <w:szCs w:val="22"/>
          <w:lang w:val="en-US"/>
        </w:rPr>
        <w:drawing>
          <wp:inline distT="0" distB="0" distL="0" distR="0" wp14:anchorId="42F5C1DB" wp14:editId="691AD3EF">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7DF0DE28"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r w:rsidRPr="008A60B4">
        <w:rPr>
          <w:rStyle w:val="Accentuation"/>
          <w:rFonts w:ascii="Arial" w:hAnsi="Arial" w:cs="Arial"/>
          <w:sz w:val="22"/>
          <w:szCs w:val="22"/>
        </w:rPr>
        <w:t>Union européenne</w:t>
      </w:r>
    </w:p>
    <w:p w14:paraId="1C8798E6"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p>
    <w:p w14:paraId="1901667B" w14:textId="77777777" w:rsidR="005D72BF" w:rsidRPr="008A60B4" w:rsidRDefault="005D72BF" w:rsidP="005D72BF">
      <w:pPr>
        <w:tabs>
          <w:tab w:val="left" w:pos="2680"/>
          <w:tab w:val="right" w:leader="dot" w:pos="9062"/>
        </w:tabs>
        <w:jc w:val="center"/>
        <w:rPr>
          <w:rStyle w:val="Accentuation"/>
          <w:rFonts w:ascii="Arial" w:hAnsi="Arial" w:cs="Arial"/>
          <w:i w:val="0"/>
          <w:sz w:val="22"/>
          <w:szCs w:val="22"/>
        </w:rPr>
      </w:pPr>
    </w:p>
    <w:p w14:paraId="65C535A1"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r w:rsidRPr="008A60B4">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59A73D20"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7FE0D414"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6F351333" w14:textId="77777777" w:rsidR="005D72BF" w:rsidRPr="008A60B4" w:rsidRDefault="005D72BF" w:rsidP="005D72BF">
      <w:pPr>
        <w:tabs>
          <w:tab w:val="left" w:pos="2680"/>
          <w:tab w:val="right" w:leader="dot" w:pos="9062"/>
        </w:tabs>
        <w:jc w:val="center"/>
        <w:rPr>
          <w:rFonts w:asciiTheme="minorHAnsi" w:hAnsiTheme="minorHAnsi" w:cstheme="minorHAnsi"/>
          <w:color w:val="000000"/>
          <w:sz w:val="22"/>
          <w:szCs w:val="22"/>
          <w:lang w:eastAsia="fr-FR"/>
        </w:rPr>
      </w:pPr>
    </w:p>
    <w:p w14:paraId="0BB7214A"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0" w:name="_Toc374452665"/>
      <w:bookmarkStart w:id="1" w:name="_Toc7774926"/>
      <w:bookmarkStart w:id="2" w:name="_Toc169619320"/>
      <w:r w:rsidRPr="008A60B4">
        <w:rPr>
          <w:rStyle w:val="Accentuation"/>
          <w:rFonts w:ascii="Arial" w:hAnsi="Arial" w:cs="Arial"/>
          <w:sz w:val="24"/>
          <w:lang w:val="fr-FR"/>
        </w:rPr>
        <w:t>Points principaux</w:t>
      </w:r>
      <w:bookmarkEnd w:id="0"/>
      <w:bookmarkEnd w:id="1"/>
      <w:bookmarkEnd w:id="2"/>
    </w:p>
    <w:p w14:paraId="0B84D141" w14:textId="77777777" w:rsidR="005D72BF" w:rsidRDefault="005D72BF" w:rsidP="009376BA">
      <w:pPr>
        <w:jc w:val="both"/>
        <w:rPr>
          <w:rFonts w:asciiTheme="minorHAnsi" w:hAnsiTheme="minorHAnsi" w:cstheme="minorHAnsi"/>
        </w:rPr>
      </w:pPr>
    </w:p>
    <w:p w14:paraId="02ACAA5B" w14:textId="611B2DE6" w:rsidR="009376BA" w:rsidRPr="009376BA" w:rsidRDefault="009376BA" w:rsidP="009376BA">
      <w:pPr>
        <w:pStyle w:val="Paragraphedeliste"/>
        <w:numPr>
          <w:ilvl w:val="0"/>
          <w:numId w:val="8"/>
        </w:numPr>
        <w:jc w:val="both"/>
        <w:rPr>
          <w:rFonts w:ascii="Arial" w:hAnsi="Arial" w:cs="Arial"/>
        </w:rPr>
      </w:pPr>
      <w:r w:rsidRPr="007A0AB9">
        <w:rPr>
          <w:rFonts w:ascii="Arial" w:hAnsi="Arial" w:cs="Arial"/>
          <w:b/>
        </w:rPr>
        <w:t>11 octobre 2024</w:t>
      </w:r>
      <w:r>
        <w:rPr>
          <w:rFonts w:ascii="Arial" w:hAnsi="Arial" w:cs="Arial"/>
        </w:rPr>
        <w:t xml:space="preserve"> : </w:t>
      </w:r>
      <w:r w:rsidR="007A0AB9">
        <w:rPr>
          <w:rFonts w:ascii="Arial" w:hAnsi="Arial" w:cs="Arial"/>
        </w:rPr>
        <w:t xml:space="preserve">à Kango, </w:t>
      </w:r>
      <w:r>
        <w:rPr>
          <w:rFonts w:ascii="Arial" w:hAnsi="Arial" w:cs="Arial"/>
        </w:rPr>
        <w:t xml:space="preserve">une opération a été </w:t>
      </w:r>
      <w:r w:rsidR="007A0AB9">
        <w:rPr>
          <w:rFonts w:ascii="Arial" w:hAnsi="Arial" w:cs="Arial"/>
        </w:rPr>
        <w:t>menée</w:t>
      </w:r>
      <w:r>
        <w:rPr>
          <w:rFonts w:ascii="Arial" w:hAnsi="Arial" w:cs="Arial"/>
        </w:rPr>
        <w:t xml:space="preserve"> par </w:t>
      </w:r>
      <w:r w:rsidR="007A0AB9">
        <w:rPr>
          <w:rFonts w:ascii="Arial" w:hAnsi="Arial" w:cs="Arial"/>
        </w:rPr>
        <w:t>l</w:t>
      </w:r>
      <w:r>
        <w:rPr>
          <w:rFonts w:ascii="Arial" w:hAnsi="Arial" w:cs="Arial"/>
        </w:rPr>
        <w:t>es agents de</w:t>
      </w:r>
      <w:r w:rsidR="007A0AB9">
        <w:rPr>
          <w:rFonts w:ascii="Arial" w:hAnsi="Arial" w:cs="Arial"/>
        </w:rPr>
        <w:t xml:space="preserve"> la DLCB et de la PJ de Ntoum, appuyés par CJ. Cinq personnes ont été arrêtées et 9 pointes d’ivoire (25 kg) ont été saisies.</w:t>
      </w:r>
    </w:p>
    <w:p w14:paraId="7B16FA33" w14:textId="6C428B82" w:rsidR="009376BA" w:rsidRPr="009376BA" w:rsidRDefault="009376BA" w:rsidP="009376BA">
      <w:pPr>
        <w:pStyle w:val="Paragraphedeliste"/>
        <w:numPr>
          <w:ilvl w:val="0"/>
          <w:numId w:val="8"/>
        </w:numPr>
        <w:jc w:val="both"/>
        <w:rPr>
          <w:rFonts w:ascii="Arial" w:hAnsi="Arial" w:cs="Arial"/>
        </w:rPr>
      </w:pPr>
      <w:r w:rsidRPr="007A0AB9">
        <w:rPr>
          <w:rFonts w:ascii="Arial" w:hAnsi="Arial" w:cs="Arial"/>
          <w:b/>
        </w:rPr>
        <w:t>25 octobre 2024</w:t>
      </w:r>
      <w:r>
        <w:rPr>
          <w:rFonts w:ascii="Arial" w:hAnsi="Arial" w:cs="Arial"/>
        </w:rPr>
        <w:t xml:space="preserve"> : </w:t>
      </w:r>
      <w:r w:rsidR="007A0AB9">
        <w:rPr>
          <w:rFonts w:ascii="Arial" w:hAnsi="Arial" w:cs="Arial"/>
        </w:rPr>
        <w:t>à Lambaréné, les agents de la DLCB et de la PJ de Lambaréné, appuyés par CJ ont arrêté 2 personnes et saisi 7 pointes d’ivoire (26 kg).</w:t>
      </w:r>
    </w:p>
    <w:p w14:paraId="4E3699AD" w14:textId="77777777" w:rsidR="005D72BF" w:rsidRPr="008A60B4" w:rsidRDefault="005D72BF" w:rsidP="005D72BF">
      <w:pPr>
        <w:jc w:val="both"/>
        <w:rPr>
          <w:rStyle w:val="Accentuation"/>
          <w:rFonts w:asciiTheme="minorHAnsi" w:hAnsiTheme="minorHAnsi" w:cstheme="minorHAnsi"/>
          <w:i w:val="0"/>
          <w:iCs w:val="0"/>
        </w:rPr>
      </w:pPr>
    </w:p>
    <w:p w14:paraId="1FB25B2A"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3" w:name="_Toc7774927"/>
      <w:bookmarkStart w:id="4" w:name="_Toc169619321"/>
      <w:r w:rsidRPr="008A60B4">
        <w:rPr>
          <w:rStyle w:val="Accentuation"/>
          <w:rFonts w:ascii="Arial" w:hAnsi="Arial" w:cs="Arial"/>
          <w:sz w:val="24"/>
          <w:lang w:val="fr-FR"/>
        </w:rPr>
        <w:t>Investigations</w:t>
      </w:r>
      <w:bookmarkEnd w:id="3"/>
      <w:bookmarkEnd w:id="4"/>
    </w:p>
    <w:p w14:paraId="1F4A5E22" w14:textId="77777777" w:rsidR="001C2C58" w:rsidRPr="008A60B4" w:rsidRDefault="001C2C58" w:rsidP="001C2C58">
      <w:pPr>
        <w:jc w:val="both"/>
      </w:pPr>
    </w:p>
    <w:p w14:paraId="3CAA610A" w14:textId="3A35F945" w:rsidR="005D72BF" w:rsidRDefault="005D72BF" w:rsidP="005D72BF">
      <w:pPr>
        <w:spacing w:after="240"/>
        <w:jc w:val="both"/>
        <w:rPr>
          <w:rStyle w:val="Accentuation"/>
          <w:rFonts w:ascii="Arial" w:hAnsi="Arial" w:cs="Arial"/>
        </w:rPr>
      </w:pPr>
      <w:r w:rsidRPr="008A60B4">
        <w:rPr>
          <w:rStyle w:val="Accentuation"/>
          <w:rFonts w:ascii="Arial" w:hAnsi="Arial" w:cs="Arial"/>
        </w:rPr>
        <w:t>Indicateur</w:t>
      </w:r>
      <w:r w:rsidR="002D04B5">
        <w:rPr>
          <w:rStyle w:val="Accentuation"/>
          <w:rFonts w:ascii="Arial" w:hAnsi="Arial" w:cs="Arial"/>
        </w:rPr>
        <w:t xml:space="preserve"> </w:t>
      </w:r>
      <w:r w:rsidRPr="008A60B4">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945"/>
        <w:gridCol w:w="3810"/>
      </w:tblGrid>
      <w:tr w:rsidR="002979ED" w:rsidRPr="008A60B4" w14:paraId="5D15FD26" w14:textId="77777777" w:rsidTr="000A6B2B">
        <w:trPr>
          <w:jc w:val="center"/>
        </w:trPr>
        <w:tc>
          <w:tcPr>
            <w:tcW w:w="4945" w:type="dxa"/>
          </w:tcPr>
          <w:p w14:paraId="5A4FF05A" w14:textId="77777777" w:rsidR="002979ED" w:rsidRPr="008A60B4" w:rsidRDefault="002979ED" w:rsidP="000A6B2B">
            <w:pPr>
              <w:jc w:val="both"/>
              <w:rPr>
                <w:rStyle w:val="Accentuation"/>
                <w:rFonts w:ascii="Arial" w:hAnsi="Arial" w:cs="Arial"/>
                <w:i w:val="0"/>
                <w:lang w:val="fr-FR"/>
              </w:rPr>
            </w:pPr>
            <w:r w:rsidRPr="008A60B4">
              <w:rPr>
                <w:rStyle w:val="Accentuation"/>
                <w:rFonts w:ascii="Arial" w:hAnsi="Arial" w:cs="Arial"/>
                <w:lang w:val="fr-FR"/>
              </w:rPr>
              <w:t>Nombre d’investigations menées</w:t>
            </w:r>
          </w:p>
        </w:tc>
        <w:tc>
          <w:tcPr>
            <w:tcW w:w="3810" w:type="dxa"/>
          </w:tcPr>
          <w:p w14:paraId="47C49F09" w14:textId="77777777" w:rsidR="002979ED" w:rsidRPr="008A60B4" w:rsidRDefault="002979ED" w:rsidP="000A6B2B">
            <w:pPr>
              <w:jc w:val="center"/>
              <w:rPr>
                <w:rStyle w:val="Accentuation"/>
                <w:rFonts w:ascii="Arial" w:hAnsi="Arial" w:cs="Arial"/>
                <w:i w:val="0"/>
                <w:lang w:val="fr-FR"/>
              </w:rPr>
            </w:pPr>
            <w:r>
              <w:rPr>
                <w:rStyle w:val="Accentuation"/>
                <w:rFonts w:ascii="Arial" w:hAnsi="Arial" w:cs="Arial"/>
                <w:i w:val="0"/>
                <w:lang w:val="fr-FR"/>
              </w:rPr>
              <w:t>15</w:t>
            </w:r>
          </w:p>
        </w:tc>
      </w:tr>
      <w:tr w:rsidR="002979ED" w:rsidRPr="008A60B4" w14:paraId="2EFA5D35" w14:textId="77777777" w:rsidTr="000A6B2B">
        <w:trPr>
          <w:jc w:val="center"/>
        </w:trPr>
        <w:tc>
          <w:tcPr>
            <w:tcW w:w="4945" w:type="dxa"/>
          </w:tcPr>
          <w:p w14:paraId="2F9D95B0" w14:textId="77777777" w:rsidR="002979ED" w:rsidRPr="008A60B4" w:rsidRDefault="002979ED" w:rsidP="000A6B2B">
            <w:pPr>
              <w:rPr>
                <w:rStyle w:val="Accentuation"/>
                <w:rFonts w:ascii="Arial" w:hAnsi="Arial" w:cs="Arial"/>
                <w:i w:val="0"/>
                <w:lang w:val="fr-FR"/>
              </w:rPr>
            </w:pPr>
            <w:r w:rsidRPr="008A60B4">
              <w:rPr>
                <w:rStyle w:val="Accentuation"/>
                <w:rFonts w:ascii="Arial" w:hAnsi="Arial" w:cs="Arial"/>
                <w:lang w:val="fr-FR"/>
              </w:rPr>
              <w:t>Investigations ayant mené à une opération</w:t>
            </w:r>
          </w:p>
        </w:tc>
        <w:tc>
          <w:tcPr>
            <w:tcW w:w="3810" w:type="dxa"/>
          </w:tcPr>
          <w:p w14:paraId="4B845695" w14:textId="77777777" w:rsidR="002979ED" w:rsidRPr="008A60B4" w:rsidRDefault="002979ED" w:rsidP="000A6B2B">
            <w:pPr>
              <w:jc w:val="center"/>
              <w:rPr>
                <w:rStyle w:val="Accentuation"/>
                <w:rFonts w:ascii="Arial" w:hAnsi="Arial" w:cs="Arial"/>
                <w:i w:val="0"/>
                <w:lang w:val="fr-FR"/>
              </w:rPr>
            </w:pPr>
            <w:r>
              <w:rPr>
                <w:rStyle w:val="Accentuation"/>
                <w:rFonts w:ascii="Arial" w:hAnsi="Arial" w:cs="Arial"/>
                <w:i w:val="0"/>
                <w:lang w:val="fr-FR"/>
              </w:rPr>
              <w:t>02</w:t>
            </w:r>
          </w:p>
        </w:tc>
      </w:tr>
      <w:tr w:rsidR="002979ED" w:rsidRPr="008A60B4" w14:paraId="79195F7F" w14:textId="77777777" w:rsidTr="000A6B2B">
        <w:trPr>
          <w:jc w:val="center"/>
        </w:trPr>
        <w:tc>
          <w:tcPr>
            <w:tcW w:w="4945" w:type="dxa"/>
          </w:tcPr>
          <w:p w14:paraId="55D6943E" w14:textId="77777777" w:rsidR="002979ED" w:rsidRPr="008A60B4" w:rsidRDefault="002979ED" w:rsidP="000A6B2B">
            <w:pPr>
              <w:jc w:val="both"/>
              <w:rPr>
                <w:rStyle w:val="Accentuation"/>
                <w:rFonts w:ascii="Arial" w:hAnsi="Arial" w:cs="Arial"/>
                <w:i w:val="0"/>
                <w:lang w:val="fr-FR"/>
              </w:rPr>
            </w:pPr>
            <w:r w:rsidRPr="008A60B4">
              <w:rPr>
                <w:rStyle w:val="Accentuation"/>
                <w:rFonts w:ascii="Arial" w:hAnsi="Arial" w:cs="Arial"/>
                <w:lang w:val="fr-FR"/>
              </w:rPr>
              <w:t>Nombre de trafiquants identifiés</w:t>
            </w:r>
          </w:p>
        </w:tc>
        <w:tc>
          <w:tcPr>
            <w:tcW w:w="3810" w:type="dxa"/>
          </w:tcPr>
          <w:p w14:paraId="2401EE22" w14:textId="77777777" w:rsidR="002979ED" w:rsidRPr="008A60B4" w:rsidRDefault="002979ED" w:rsidP="000A6B2B">
            <w:pPr>
              <w:jc w:val="center"/>
              <w:rPr>
                <w:rStyle w:val="Accentuation"/>
                <w:rFonts w:ascii="Arial" w:hAnsi="Arial" w:cs="Arial"/>
                <w:i w:val="0"/>
                <w:lang w:val="fr-FR"/>
              </w:rPr>
            </w:pPr>
            <w:r>
              <w:rPr>
                <w:rStyle w:val="Accentuation"/>
                <w:rFonts w:ascii="Arial" w:hAnsi="Arial" w:cs="Arial"/>
                <w:i w:val="0"/>
                <w:lang w:val="fr-FR"/>
              </w:rPr>
              <w:t>29</w:t>
            </w:r>
          </w:p>
        </w:tc>
      </w:tr>
    </w:tbl>
    <w:p w14:paraId="44481928" w14:textId="77777777" w:rsidR="002979ED" w:rsidRDefault="002979ED" w:rsidP="005D72BF">
      <w:pPr>
        <w:spacing w:after="240"/>
        <w:jc w:val="both"/>
        <w:rPr>
          <w:rStyle w:val="Accentuation"/>
          <w:rFonts w:ascii="Arial" w:hAnsi="Arial" w:cs="Arial"/>
        </w:rPr>
      </w:pPr>
    </w:p>
    <w:p w14:paraId="34248D65" w14:textId="0E995074" w:rsidR="005D72BF" w:rsidRPr="002979ED" w:rsidRDefault="00400965" w:rsidP="002979ED">
      <w:pPr>
        <w:jc w:val="both"/>
        <w:rPr>
          <w:rFonts w:ascii="Arial" w:hAnsi="Arial" w:cs="Arial"/>
        </w:rPr>
      </w:pPr>
      <w:r w:rsidRPr="00821749">
        <w:rPr>
          <w:rFonts w:ascii="Arial" w:hAnsi="Arial" w:cs="Arial"/>
        </w:rPr>
        <w:t xml:space="preserve">Comme </w:t>
      </w:r>
      <w:r w:rsidR="002979ED">
        <w:rPr>
          <w:rFonts w:ascii="Arial" w:hAnsi="Arial" w:cs="Arial"/>
        </w:rPr>
        <w:t xml:space="preserve">en </w:t>
      </w:r>
      <w:r w:rsidRPr="00821749">
        <w:rPr>
          <w:rFonts w:ascii="Arial" w:hAnsi="Arial" w:cs="Arial"/>
        </w:rPr>
        <w:t xml:space="preserve">septembre, plusieurs missions d’investigations </w:t>
      </w:r>
      <w:r w:rsidR="002979ED">
        <w:rPr>
          <w:rFonts w:ascii="Arial" w:hAnsi="Arial" w:cs="Arial"/>
        </w:rPr>
        <w:t xml:space="preserve">se sont déroulées le mois d’octobre </w:t>
      </w:r>
      <w:r w:rsidRPr="00821749">
        <w:rPr>
          <w:rFonts w:ascii="Arial" w:hAnsi="Arial" w:cs="Arial"/>
        </w:rPr>
        <w:t xml:space="preserve">dans </w:t>
      </w:r>
      <w:r w:rsidR="00821749" w:rsidRPr="00821749">
        <w:rPr>
          <w:rFonts w:ascii="Arial" w:hAnsi="Arial" w:cs="Arial"/>
        </w:rPr>
        <w:t>les provinces du Moyen-</w:t>
      </w:r>
      <w:r w:rsidR="007D5997" w:rsidRPr="00821749">
        <w:rPr>
          <w:rFonts w:ascii="Arial" w:hAnsi="Arial" w:cs="Arial"/>
        </w:rPr>
        <w:t xml:space="preserve">Ogooué (Lambaréné et Ndjolé), </w:t>
      </w:r>
      <w:r w:rsidR="00821749" w:rsidRPr="00821749">
        <w:rPr>
          <w:rFonts w:ascii="Arial" w:hAnsi="Arial" w:cs="Arial"/>
        </w:rPr>
        <w:t>l’Ogooué-</w:t>
      </w:r>
      <w:r w:rsidR="007D5997" w:rsidRPr="00821749">
        <w:rPr>
          <w:rFonts w:ascii="Arial" w:hAnsi="Arial" w:cs="Arial"/>
        </w:rPr>
        <w:t>Ivindo (Makokou, Koumameyong et Booué), le Haut Ogooué (Moanda-Bakoumba)</w:t>
      </w:r>
      <w:r w:rsidR="00821749" w:rsidRPr="00821749">
        <w:rPr>
          <w:rFonts w:ascii="Arial" w:hAnsi="Arial" w:cs="Arial"/>
        </w:rPr>
        <w:t>, l’Ogooué-</w:t>
      </w:r>
      <w:r w:rsidR="007D5997" w:rsidRPr="00821749">
        <w:rPr>
          <w:rFonts w:ascii="Arial" w:hAnsi="Arial" w:cs="Arial"/>
        </w:rPr>
        <w:t xml:space="preserve">Maritime (Port-Gentil), l’Estuaire (Kango), la Nyanga (Tchibanga), la </w:t>
      </w:r>
      <w:r w:rsidR="006F1BDD" w:rsidRPr="00821749">
        <w:rPr>
          <w:rFonts w:ascii="Arial" w:hAnsi="Arial" w:cs="Arial"/>
        </w:rPr>
        <w:t xml:space="preserve">Ngounié, </w:t>
      </w:r>
      <w:r w:rsidR="007D5997" w:rsidRPr="00821749">
        <w:rPr>
          <w:rFonts w:ascii="Arial" w:hAnsi="Arial" w:cs="Arial"/>
        </w:rPr>
        <w:t>(Mouila) et le Woleu Ntem (Lalara).</w:t>
      </w:r>
      <w:r w:rsidR="006F1BDD" w:rsidRPr="00821749">
        <w:rPr>
          <w:rFonts w:ascii="Arial" w:hAnsi="Arial" w:cs="Arial"/>
        </w:rPr>
        <w:t xml:space="preserve"> </w:t>
      </w:r>
      <w:r w:rsidRPr="00821749">
        <w:rPr>
          <w:rStyle w:val="Accentuation"/>
          <w:rFonts w:ascii="Arial" w:hAnsi="Arial" w:cs="Arial"/>
          <w:i w:val="0"/>
        </w:rPr>
        <w:t xml:space="preserve">Ces missions ont </w:t>
      </w:r>
      <w:r w:rsidRPr="00821749">
        <w:rPr>
          <w:rFonts w:ascii="Arial" w:hAnsi="Arial" w:cs="Arial"/>
        </w:rPr>
        <w:t>permis de rencontrer plusieurs cibles</w:t>
      </w:r>
      <w:r w:rsidR="002979ED">
        <w:rPr>
          <w:rFonts w:ascii="Arial" w:hAnsi="Arial" w:cs="Arial"/>
        </w:rPr>
        <w:t xml:space="preserve"> et l’organisation de 2 opérations.</w:t>
      </w:r>
      <w:bookmarkStart w:id="5" w:name="_Toc7774928"/>
    </w:p>
    <w:p w14:paraId="79512904" w14:textId="77777777" w:rsidR="005D72BF" w:rsidRPr="008A60B4" w:rsidRDefault="005D72BF" w:rsidP="005D72BF">
      <w:pPr>
        <w:jc w:val="both"/>
        <w:rPr>
          <w:rFonts w:ascii="Arial" w:hAnsi="Arial" w:cs="Arial"/>
          <w:b/>
          <w:color w:val="0070C0"/>
        </w:rPr>
      </w:pPr>
    </w:p>
    <w:p w14:paraId="399F69AD"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6" w:name="_Toc169619322"/>
      <w:r w:rsidRPr="008A60B4">
        <w:rPr>
          <w:rStyle w:val="Accentuation"/>
          <w:rFonts w:ascii="Arial" w:hAnsi="Arial" w:cs="Arial"/>
          <w:sz w:val="24"/>
          <w:lang w:val="fr-FR"/>
        </w:rPr>
        <w:t>Opérations</w:t>
      </w:r>
      <w:bookmarkEnd w:id="5"/>
      <w:bookmarkEnd w:id="6"/>
    </w:p>
    <w:p w14:paraId="33A5E8FE" w14:textId="77777777" w:rsidR="005D72BF" w:rsidRDefault="005D72BF" w:rsidP="005D72BF">
      <w:pPr>
        <w:jc w:val="both"/>
        <w:rPr>
          <w:rStyle w:val="Accentuation"/>
          <w:rFonts w:ascii="Arial" w:hAnsi="Arial" w:cs="Arial"/>
          <w:i w:val="0"/>
          <w:color w:val="FF0000"/>
        </w:rPr>
      </w:pPr>
    </w:p>
    <w:p w14:paraId="15EA332F" w14:textId="023606FC" w:rsidR="00422B2C" w:rsidRPr="008A60B4" w:rsidRDefault="00422B2C" w:rsidP="00422B2C">
      <w:pPr>
        <w:spacing w:after="240"/>
        <w:jc w:val="both"/>
        <w:rPr>
          <w:rStyle w:val="Accentuation"/>
          <w:rFonts w:ascii="Arial" w:hAnsi="Arial" w:cs="Arial"/>
          <w:i w:val="0"/>
        </w:rPr>
      </w:pPr>
      <w:r w:rsidRPr="008A60B4">
        <w:rPr>
          <w:rStyle w:val="Accentuation"/>
          <w:rFonts w:ascii="Arial" w:hAnsi="Arial" w:cs="Arial"/>
        </w:rPr>
        <w:t>Indicateur</w:t>
      </w:r>
      <w:r w:rsidR="00670394">
        <w:rPr>
          <w:rStyle w:val="Accentuation"/>
          <w:rFonts w:ascii="Arial" w:hAnsi="Arial" w:cs="Arial"/>
        </w:rPr>
        <w:t xml:space="preserve"> </w:t>
      </w:r>
      <w:r w:rsidRPr="008A60B4">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6F1BDD" w:rsidRPr="006F1BDD" w14:paraId="7A5E1D72" w14:textId="77777777" w:rsidTr="00E97EF0">
        <w:trPr>
          <w:trHeight w:val="283"/>
          <w:jc w:val="center"/>
        </w:trPr>
        <w:tc>
          <w:tcPr>
            <w:tcW w:w="4561" w:type="dxa"/>
          </w:tcPr>
          <w:p w14:paraId="54BA5775" w14:textId="77777777" w:rsidR="00422B2C" w:rsidRPr="006F1BDD" w:rsidRDefault="00422B2C" w:rsidP="00E97EF0">
            <w:pPr>
              <w:jc w:val="both"/>
              <w:rPr>
                <w:rStyle w:val="Accentuation"/>
                <w:rFonts w:ascii="Arial" w:hAnsi="Arial" w:cs="Arial"/>
                <w:i w:val="0"/>
                <w:lang w:val="fr-FR"/>
              </w:rPr>
            </w:pPr>
            <w:r w:rsidRPr="006F1BDD">
              <w:rPr>
                <w:rStyle w:val="Accentuation"/>
                <w:rFonts w:ascii="Arial" w:hAnsi="Arial" w:cs="Arial"/>
                <w:lang w:val="fr-FR"/>
              </w:rPr>
              <w:t>Nombre d’opérations menées</w:t>
            </w:r>
          </w:p>
        </w:tc>
        <w:tc>
          <w:tcPr>
            <w:tcW w:w="4216" w:type="dxa"/>
          </w:tcPr>
          <w:p w14:paraId="0BBA04FD" w14:textId="77777777" w:rsidR="00422B2C" w:rsidRPr="006F1BDD" w:rsidRDefault="00422B2C" w:rsidP="00E97EF0">
            <w:pPr>
              <w:jc w:val="center"/>
              <w:rPr>
                <w:rStyle w:val="Accentuation"/>
                <w:rFonts w:ascii="Arial" w:hAnsi="Arial" w:cs="Arial"/>
                <w:i w:val="0"/>
                <w:lang w:val="fr-FR"/>
              </w:rPr>
            </w:pPr>
            <w:r w:rsidRPr="006F1BDD">
              <w:rPr>
                <w:rStyle w:val="Accentuation"/>
                <w:rFonts w:ascii="Arial" w:hAnsi="Arial" w:cs="Arial"/>
                <w:lang w:val="fr-FR"/>
              </w:rPr>
              <w:t>02</w:t>
            </w:r>
          </w:p>
        </w:tc>
      </w:tr>
      <w:tr w:rsidR="00422B2C" w:rsidRPr="006F1BDD" w14:paraId="43333B0D" w14:textId="77777777" w:rsidTr="00E97EF0">
        <w:trPr>
          <w:trHeight w:val="283"/>
          <w:jc w:val="center"/>
        </w:trPr>
        <w:tc>
          <w:tcPr>
            <w:tcW w:w="4561" w:type="dxa"/>
          </w:tcPr>
          <w:p w14:paraId="079C9FD2" w14:textId="77777777" w:rsidR="00422B2C" w:rsidRPr="006F1BDD" w:rsidRDefault="00422B2C" w:rsidP="00E97EF0">
            <w:pPr>
              <w:jc w:val="both"/>
              <w:rPr>
                <w:rStyle w:val="Accentuation"/>
                <w:rFonts w:ascii="Arial" w:hAnsi="Arial" w:cs="Arial"/>
                <w:i w:val="0"/>
                <w:lang w:val="fr-FR"/>
              </w:rPr>
            </w:pPr>
            <w:r w:rsidRPr="006F1BDD">
              <w:rPr>
                <w:rStyle w:val="Accentuation"/>
                <w:rFonts w:ascii="Arial" w:hAnsi="Arial" w:cs="Arial"/>
                <w:lang w:val="fr-FR"/>
              </w:rPr>
              <w:t>Nombre de trafiquants arrêtés</w:t>
            </w:r>
          </w:p>
        </w:tc>
        <w:tc>
          <w:tcPr>
            <w:tcW w:w="4216" w:type="dxa"/>
          </w:tcPr>
          <w:p w14:paraId="1EABE314" w14:textId="5C320EED" w:rsidR="00422B2C" w:rsidRPr="006F1BDD" w:rsidRDefault="002D04B5" w:rsidP="00E97EF0">
            <w:pPr>
              <w:jc w:val="center"/>
              <w:rPr>
                <w:rStyle w:val="Accentuation"/>
                <w:rFonts w:ascii="Arial" w:hAnsi="Arial" w:cs="Arial"/>
                <w:i w:val="0"/>
                <w:lang w:val="fr-FR"/>
              </w:rPr>
            </w:pPr>
            <w:r w:rsidRPr="006F1BDD">
              <w:rPr>
                <w:rStyle w:val="Accentuation"/>
                <w:rFonts w:ascii="Arial" w:hAnsi="Arial" w:cs="Arial"/>
                <w:lang w:val="fr-FR"/>
              </w:rPr>
              <w:t>07</w:t>
            </w:r>
          </w:p>
        </w:tc>
      </w:tr>
    </w:tbl>
    <w:p w14:paraId="33712020" w14:textId="77777777" w:rsidR="00422B2C" w:rsidRPr="006F1BDD" w:rsidRDefault="00422B2C" w:rsidP="005D72BF">
      <w:pPr>
        <w:jc w:val="both"/>
        <w:rPr>
          <w:rStyle w:val="Accentuation"/>
          <w:rFonts w:ascii="Arial" w:hAnsi="Arial" w:cs="Arial"/>
          <w:i w:val="0"/>
        </w:rPr>
      </w:pPr>
    </w:p>
    <w:p w14:paraId="6F1FE972" w14:textId="551D051C" w:rsidR="001C2C58" w:rsidRPr="00422B2C" w:rsidRDefault="002979ED" w:rsidP="001C2C58">
      <w:pPr>
        <w:jc w:val="both"/>
        <w:rPr>
          <w:rFonts w:ascii="Arial" w:hAnsi="Arial" w:cs="Arial"/>
        </w:rPr>
      </w:pPr>
      <w:r>
        <w:rPr>
          <w:rStyle w:val="Accentuation"/>
          <w:rFonts w:ascii="Arial" w:hAnsi="Arial" w:cs="Arial"/>
          <w:i w:val="0"/>
        </w:rPr>
        <w:t>En</w:t>
      </w:r>
      <w:r w:rsidR="001C2C58" w:rsidRPr="00422B2C">
        <w:rPr>
          <w:rStyle w:val="Accentuation"/>
          <w:rFonts w:ascii="Arial" w:hAnsi="Arial" w:cs="Arial"/>
          <w:i w:val="0"/>
        </w:rPr>
        <w:t xml:space="preserve"> ce mois </w:t>
      </w:r>
      <w:r w:rsidR="002D04B5" w:rsidRPr="00422B2C">
        <w:rPr>
          <w:rStyle w:val="Accentuation"/>
          <w:rFonts w:ascii="Arial" w:hAnsi="Arial" w:cs="Arial"/>
          <w:i w:val="0"/>
        </w:rPr>
        <w:t>d’octobre</w:t>
      </w:r>
      <w:r w:rsidR="001C2C58" w:rsidRPr="00422B2C">
        <w:rPr>
          <w:rStyle w:val="Accentuation"/>
          <w:rFonts w:ascii="Arial" w:hAnsi="Arial" w:cs="Arial"/>
          <w:i w:val="0"/>
        </w:rPr>
        <w:t xml:space="preserve"> 2024, deux (02) opération</w:t>
      </w:r>
      <w:r w:rsidR="002D04B5">
        <w:rPr>
          <w:rStyle w:val="Accentuation"/>
          <w:rFonts w:ascii="Arial" w:hAnsi="Arial" w:cs="Arial"/>
          <w:i w:val="0"/>
        </w:rPr>
        <w:t>s ont été</w:t>
      </w:r>
      <w:r w:rsidR="001C2C58" w:rsidRPr="00422B2C">
        <w:rPr>
          <w:rStyle w:val="Accentuation"/>
          <w:rFonts w:ascii="Arial" w:hAnsi="Arial" w:cs="Arial"/>
          <w:i w:val="0"/>
        </w:rPr>
        <w:t xml:space="preserve"> réalisées</w:t>
      </w:r>
      <w:r w:rsidR="001C2C58" w:rsidRPr="00422B2C">
        <w:rPr>
          <w:rFonts w:ascii="Arial" w:hAnsi="Arial" w:cs="Arial"/>
          <w:i/>
        </w:rPr>
        <w:t xml:space="preserve"> </w:t>
      </w:r>
      <w:r w:rsidR="001C2C58" w:rsidRPr="00422B2C">
        <w:rPr>
          <w:rFonts w:ascii="Arial" w:hAnsi="Arial" w:cs="Arial"/>
        </w:rPr>
        <w:t>dans l</w:t>
      </w:r>
      <w:r w:rsidR="00422B2C">
        <w:rPr>
          <w:rFonts w:ascii="Arial" w:hAnsi="Arial" w:cs="Arial"/>
        </w:rPr>
        <w:t>a</w:t>
      </w:r>
      <w:r w:rsidR="00C07B40">
        <w:rPr>
          <w:rFonts w:ascii="Arial" w:hAnsi="Arial" w:cs="Arial"/>
        </w:rPr>
        <w:t xml:space="preserve"> province de l’Estuaire</w:t>
      </w:r>
      <w:r w:rsidR="00670394">
        <w:rPr>
          <w:rFonts w:ascii="Arial" w:hAnsi="Arial" w:cs="Arial"/>
        </w:rPr>
        <w:t xml:space="preserve"> </w:t>
      </w:r>
      <w:r w:rsidR="00C07B40">
        <w:rPr>
          <w:rFonts w:ascii="Arial" w:hAnsi="Arial" w:cs="Arial"/>
        </w:rPr>
        <w:t>à Kango</w:t>
      </w:r>
      <w:r w:rsidR="002D04B5">
        <w:rPr>
          <w:rFonts w:ascii="Arial" w:hAnsi="Arial" w:cs="Arial"/>
        </w:rPr>
        <w:t xml:space="preserve"> et dans la province du</w:t>
      </w:r>
      <w:r w:rsidR="00C07B40">
        <w:rPr>
          <w:rFonts w:ascii="Arial" w:hAnsi="Arial" w:cs="Arial"/>
        </w:rPr>
        <w:t xml:space="preserve"> Moyen-</w:t>
      </w:r>
      <w:r w:rsidR="001C2C58" w:rsidRPr="00422B2C">
        <w:rPr>
          <w:rFonts w:ascii="Arial" w:hAnsi="Arial" w:cs="Arial"/>
        </w:rPr>
        <w:t>Ogooué</w:t>
      </w:r>
      <w:r w:rsidR="00C07B40">
        <w:rPr>
          <w:rFonts w:ascii="Arial" w:hAnsi="Arial" w:cs="Arial"/>
        </w:rPr>
        <w:t xml:space="preserve"> à Lambaréné</w:t>
      </w:r>
      <w:r w:rsidR="001C2C58" w:rsidRPr="00422B2C">
        <w:rPr>
          <w:rFonts w:ascii="Arial" w:hAnsi="Arial" w:cs="Arial"/>
        </w:rPr>
        <w:t xml:space="preserve">. </w:t>
      </w:r>
    </w:p>
    <w:p w14:paraId="364BAB08" w14:textId="77777777" w:rsidR="001C2C58" w:rsidRPr="00422B2C" w:rsidRDefault="001C2C58" w:rsidP="001C2C58">
      <w:pPr>
        <w:jc w:val="both"/>
        <w:rPr>
          <w:rFonts w:ascii="Arial" w:hAnsi="Arial" w:cs="Arial"/>
        </w:rPr>
      </w:pPr>
    </w:p>
    <w:p w14:paraId="0FED2C0C" w14:textId="3B652EC3" w:rsidR="001C2C58" w:rsidRPr="00821749" w:rsidRDefault="00D97B01" w:rsidP="00400965">
      <w:pPr>
        <w:jc w:val="both"/>
        <w:rPr>
          <w:rStyle w:val="Accentuation"/>
          <w:rFonts w:ascii="Arial" w:hAnsi="Arial" w:cs="Arial"/>
          <w:b/>
          <w:i w:val="0"/>
        </w:rPr>
      </w:pPr>
      <w:r w:rsidRPr="00821749">
        <w:rPr>
          <w:rStyle w:val="Accentuation"/>
          <w:rFonts w:ascii="Arial" w:hAnsi="Arial" w:cs="Arial"/>
          <w:b/>
          <w:i w:val="0"/>
        </w:rPr>
        <w:t>11 octobre</w:t>
      </w:r>
      <w:r w:rsidR="001C2C58" w:rsidRPr="00821749">
        <w:rPr>
          <w:rStyle w:val="Accentuation"/>
          <w:rFonts w:ascii="Arial" w:hAnsi="Arial" w:cs="Arial"/>
          <w:b/>
          <w:i w:val="0"/>
        </w:rPr>
        <w:t xml:space="preserve"> 2024</w:t>
      </w:r>
    </w:p>
    <w:p w14:paraId="18BF8F8B" w14:textId="402C684D" w:rsidR="001C2C58" w:rsidRPr="00821749" w:rsidRDefault="001C2C58" w:rsidP="00400965">
      <w:pPr>
        <w:jc w:val="both"/>
        <w:rPr>
          <w:rFonts w:ascii="Arial" w:hAnsi="Arial" w:cs="Arial"/>
        </w:rPr>
      </w:pPr>
    </w:p>
    <w:p w14:paraId="42B03D80" w14:textId="3C0D9AC9" w:rsidR="002D04B5" w:rsidRPr="00821749" w:rsidRDefault="002D04B5" w:rsidP="00400965">
      <w:pPr>
        <w:jc w:val="both"/>
        <w:rPr>
          <w:rFonts w:ascii="Arial" w:hAnsi="Arial" w:cs="Arial"/>
        </w:rPr>
      </w:pPr>
      <w:r w:rsidRPr="00821749">
        <w:rPr>
          <w:rFonts w:ascii="Arial" w:hAnsi="Arial" w:cs="Arial"/>
        </w:rPr>
        <w:t>C’est à la faveur d’une information reçue d’une source sûre relative au trafic de trophées d’espèces intégralement protégées qu’une équipe composée d’un agent de Police Judiciaire à compétence spéciale de la Direction de la Lutte Contre le Braconnage et d’éléments de la Police des Investigations Judiciaires de Ntoum</w:t>
      </w:r>
      <w:r w:rsidR="002979ED">
        <w:rPr>
          <w:rFonts w:ascii="Arial" w:hAnsi="Arial" w:cs="Arial"/>
        </w:rPr>
        <w:t>,</w:t>
      </w:r>
      <w:r w:rsidRPr="00821749">
        <w:rPr>
          <w:rFonts w:ascii="Arial" w:hAnsi="Arial" w:cs="Arial"/>
        </w:rPr>
        <w:t xml:space="preserve"> s’est rendue à Kango afin d’appréhender les personnes soupçonnées</w:t>
      </w:r>
      <w:r w:rsidR="002979ED">
        <w:rPr>
          <w:rFonts w:ascii="Arial" w:hAnsi="Arial" w:cs="Arial"/>
        </w:rPr>
        <w:t>, avec l’appui de Conservation Justice.</w:t>
      </w:r>
    </w:p>
    <w:p w14:paraId="0771B119" w14:textId="77777777" w:rsidR="002D04B5" w:rsidRPr="00821749" w:rsidRDefault="002D04B5" w:rsidP="00400965">
      <w:pPr>
        <w:jc w:val="both"/>
        <w:rPr>
          <w:rFonts w:ascii="Arial" w:hAnsi="Arial" w:cs="Arial"/>
        </w:rPr>
      </w:pPr>
    </w:p>
    <w:p w14:paraId="7E343FA6" w14:textId="67278511" w:rsidR="002D04B5" w:rsidRPr="00821749" w:rsidRDefault="002D04B5" w:rsidP="00400965">
      <w:pPr>
        <w:jc w:val="both"/>
        <w:rPr>
          <w:rFonts w:ascii="Arial" w:hAnsi="Arial" w:cs="Arial"/>
        </w:rPr>
      </w:pPr>
      <w:r w:rsidRPr="00821749">
        <w:rPr>
          <w:rFonts w:ascii="Arial" w:hAnsi="Arial" w:cs="Arial"/>
        </w:rPr>
        <w:t xml:space="preserve">Cette descente sur le terrain a permis d’interpeller deux (02) suspects avec en leur possession neuf (9) pointes d’ivoires </w:t>
      </w:r>
      <w:r w:rsidR="002979ED">
        <w:rPr>
          <w:rFonts w:ascii="Arial" w:hAnsi="Arial" w:cs="Arial"/>
        </w:rPr>
        <w:t>au</w:t>
      </w:r>
      <w:r w:rsidRPr="00821749">
        <w:rPr>
          <w:rFonts w:ascii="Arial" w:hAnsi="Arial" w:cs="Arial"/>
        </w:rPr>
        <w:t xml:space="preserve"> lieu où ils tentaient de les vendre. Lors de l’interpellation le </w:t>
      </w:r>
      <w:r w:rsidR="00CD4449">
        <w:rPr>
          <w:rFonts w:ascii="Arial" w:hAnsi="Arial" w:cs="Arial"/>
        </w:rPr>
        <w:t>suspect</w:t>
      </w:r>
      <w:r w:rsidRPr="00821749">
        <w:rPr>
          <w:rFonts w:ascii="Arial" w:hAnsi="Arial" w:cs="Arial"/>
        </w:rPr>
        <w:t xml:space="preserve"> a cité </w:t>
      </w:r>
      <w:r w:rsidR="002979ED">
        <w:rPr>
          <w:rFonts w:ascii="Arial" w:hAnsi="Arial" w:cs="Arial"/>
        </w:rPr>
        <w:t>trois</w:t>
      </w:r>
      <w:r w:rsidRPr="00821749">
        <w:rPr>
          <w:rFonts w:ascii="Arial" w:hAnsi="Arial" w:cs="Arial"/>
        </w:rPr>
        <w:t xml:space="preserve"> complices qui ont également été interpelés à leur tour</w:t>
      </w:r>
      <w:r w:rsidR="002979ED">
        <w:rPr>
          <w:rFonts w:ascii="Arial" w:hAnsi="Arial" w:cs="Arial"/>
        </w:rPr>
        <w:t>.</w:t>
      </w:r>
    </w:p>
    <w:p w14:paraId="3851BE9D" w14:textId="77777777" w:rsidR="002D04B5" w:rsidRPr="00821749" w:rsidRDefault="002D04B5" w:rsidP="00400965">
      <w:pPr>
        <w:jc w:val="both"/>
        <w:rPr>
          <w:rFonts w:ascii="Arial" w:hAnsi="Arial" w:cs="Arial"/>
        </w:rPr>
      </w:pPr>
    </w:p>
    <w:p w14:paraId="357AAF94" w14:textId="5DC58725" w:rsidR="002D04B5" w:rsidRPr="00821749" w:rsidRDefault="002D04B5" w:rsidP="00400965">
      <w:pPr>
        <w:jc w:val="both"/>
        <w:rPr>
          <w:rFonts w:ascii="Arial" w:hAnsi="Arial" w:cs="Arial"/>
        </w:rPr>
      </w:pPr>
      <w:r w:rsidRPr="00821749">
        <w:rPr>
          <w:rFonts w:ascii="Arial" w:hAnsi="Arial" w:cs="Arial"/>
        </w:rPr>
        <w:lastRenderedPageBreak/>
        <w:t xml:space="preserve">Les mis en cause ont été immédiatement conduit dans les locaux de la PJ de Ntoum et gardés à vue. Cette </w:t>
      </w:r>
      <w:r w:rsidR="00CD4449">
        <w:rPr>
          <w:rFonts w:ascii="Arial" w:hAnsi="Arial" w:cs="Arial"/>
        </w:rPr>
        <w:t xml:space="preserve">opération </w:t>
      </w:r>
      <w:r w:rsidRPr="00821749">
        <w:rPr>
          <w:rFonts w:ascii="Arial" w:hAnsi="Arial" w:cs="Arial"/>
        </w:rPr>
        <w:t xml:space="preserve">a permis </w:t>
      </w:r>
      <w:r w:rsidR="00CD4449">
        <w:rPr>
          <w:rFonts w:ascii="Arial" w:hAnsi="Arial" w:cs="Arial"/>
        </w:rPr>
        <w:t>la saisie des</w:t>
      </w:r>
      <w:r w:rsidRPr="00821749">
        <w:rPr>
          <w:rFonts w:ascii="Arial" w:hAnsi="Arial" w:cs="Arial"/>
        </w:rPr>
        <w:t xml:space="preserve"> neuf (9) pointes d’ivoire dont le poids total s’élève à 25,5 kg.</w:t>
      </w:r>
    </w:p>
    <w:p w14:paraId="2F2267AE" w14:textId="77777777" w:rsidR="002D04B5" w:rsidRPr="00821749" w:rsidRDefault="002D04B5" w:rsidP="00400965">
      <w:pPr>
        <w:jc w:val="both"/>
        <w:rPr>
          <w:rFonts w:ascii="Arial" w:hAnsi="Arial" w:cs="Arial"/>
        </w:rPr>
      </w:pPr>
    </w:p>
    <w:p w14:paraId="02AA3B07" w14:textId="0C8F7011" w:rsidR="002D04B5" w:rsidRPr="00821749" w:rsidRDefault="002D04B5" w:rsidP="00400965">
      <w:pPr>
        <w:jc w:val="both"/>
        <w:rPr>
          <w:rFonts w:ascii="Arial" w:hAnsi="Arial" w:cs="Arial"/>
        </w:rPr>
      </w:pPr>
      <w:r w:rsidRPr="00821749">
        <w:rPr>
          <w:rFonts w:ascii="Arial" w:hAnsi="Arial" w:cs="Arial"/>
        </w:rPr>
        <w:t xml:space="preserve">Le déferrement des mis en cause devant le Parquet spécial de Libreville a </w:t>
      </w:r>
      <w:r w:rsidR="00CD4449">
        <w:rPr>
          <w:rFonts w:ascii="Arial" w:hAnsi="Arial" w:cs="Arial"/>
        </w:rPr>
        <w:t>eu lieu</w:t>
      </w:r>
      <w:r w:rsidRPr="00821749">
        <w:rPr>
          <w:rFonts w:ascii="Arial" w:hAnsi="Arial" w:cs="Arial"/>
        </w:rPr>
        <w:t xml:space="preserve"> le lundi 21 octobre 2024</w:t>
      </w:r>
    </w:p>
    <w:p w14:paraId="7F9A8F23" w14:textId="77777777" w:rsidR="001C2C58" w:rsidRPr="00821749" w:rsidRDefault="001C2C58" w:rsidP="00400965">
      <w:pPr>
        <w:jc w:val="both"/>
        <w:rPr>
          <w:rStyle w:val="Accentuation"/>
          <w:rFonts w:ascii="Arial" w:hAnsi="Arial" w:cs="Arial"/>
          <w:i w:val="0"/>
        </w:rPr>
      </w:pPr>
    </w:p>
    <w:p w14:paraId="67723C1B" w14:textId="57A721FB" w:rsidR="001C2C58" w:rsidRPr="00821749" w:rsidRDefault="00C07B40" w:rsidP="00400965">
      <w:pPr>
        <w:jc w:val="both"/>
        <w:rPr>
          <w:rStyle w:val="Accentuation"/>
          <w:rFonts w:ascii="Arial" w:hAnsi="Arial" w:cs="Arial"/>
          <w:b/>
          <w:i w:val="0"/>
        </w:rPr>
      </w:pPr>
      <w:r w:rsidRPr="00821749">
        <w:rPr>
          <w:rStyle w:val="Accentuation"/>
          <w:rFonts w:ascii="Arial" w:hAnsi="Arial" w:cs="Arial"/>
          <w:b/>
          <w:i w:val="0"/>
        </w:rPr>
        <w:t>25 octobre</w:t>
      </w:r>
      <w:r w:rsidR="001C2C58" w:rsidRPr="00821749">
        <w:rPr>
          <w:rStyle w:val="Accentuation"/>
          <w:rFonts w:ascii="Arial" w:hAnsi="Arial" w:cs="Arial"/>
          <w:b/>
          <w:i w:val="0"/>
        </w:rPr>
        <w:t xml:space="preserve"> 2024</w:t>
      </w:r>
    </w:p>
    <w:p w14:paraId="41CF7AFE" w14:textId="4FAE46D4" w:rsidR="002D04B5" w:rsidRPr="00821749" w:rsidRDefault="002D04B5" w:rsidP="00400965">
      <w:pPr>
        <w:jc w:val="both"/>
        <w:rPr>
          <w:rStyle w:val="Accentuation"/>
          <w:rFonts w:ascii="Arial" w:hAnsi="Arial" w:cs="Arial"/>
          <w:b/>
          <w:i w:val="0"/>
        </w:rPr>
      </w:pPr>
    </w:p>
    <w:p w14:paraId="6205A8BF" w14:textId="75240D13" w:rsidR="002D04B5" w:rsidRPr="00821749" w:rsidRDefault="002D04B5" w:rsidP="00400965">
      <w:pPr>
        <w:jc w:val="both"/>
        <w:rPr>
          <w:rStyle w:val="Accentuation"/>
          <w:rFonts w:ascii="Arial" w:hAnsi="Arial" w:cs="Arial"/>
          <w:i w:val="0"/>
        </w:rPr>
      </w:pPr>
      <w:r w:rsidRPr="00821749">
        <w:rPr>
          <w:rStyle w:val="Accentuation"/>
          <w:rFonts w:ascii="Arial" w:hAnsi="Arial" w:cs="Arial"/>
          <w:i w:val="0"/>
        </w:rPr>
        <w:t>C’est à la faveur d’une information reçue d’une source sûre relative au trafic de trophées d’espèces intégralement protégées qu’une équipe composée d’un agent de Police Judiciaire à compétence spéciale de la Direction de la Lutte Contre le Braconnage et d’éléments de la Police des Investigations Judiciaires de Lambaréné</w:t>
      </w:r>
      <w:r w:rsidR="00CD4449">
        <w:rPr>
          <w:rStyle w:val="Accentuation"/>
          <w:rFonts w:ascii="Arial" w:hAnsi="Arial" w:cs="Arial"/>
          <w:i w:val="0"/>
        </w:rPr>
        <w:t>,</w:t>
      </w:r>
      <w:r w:rsidRPr="00821749">
        <w:rPr>
          <w:rStyle w:val="Accentuation"/>
          <w:rFonts w:ascii="Arial" w:hAnsi="Arial" w:cs="Arial"/>
          <w:i w:val="0"/>
        </w:rPr>
        <w:t xml:space="preserve"> s’est rendu</w:t>
      </w:r>
      <w:r w:rsidR="00CD4449">
        <w:rPr>
          <w:rStyle w:val="Accentuation"/>
          <w:rFonts w:ascii="Arial" w:hAnsi="Arial" w:cs="Arial"/>
          <w:i w:val="0"/>
        </w:rPr>
        <w:t>e</w:t>
      </w:r>
      <w:r w:rsidRPr="00821749">
        <w:rPr>
          <w:rStyle w:val="Accentuation"/>
          <w:rFonts w:ascii="Arial" w:hAnsi="Arial" w:cs="Arial"/>
          <w:i w:val="0"/>
        </w:rPr>
        <w:t xml:space="preserve"> sur le terrain afin d’appréhender les personnes soupçonnées</w:t>
      </w:r>
      <w:r w:rsidR="00CD4449">
        <w:rPr>
          <w:rStyle w:val="Accentuation"/>
          <w:rFonts w:ascii="Arial" w:hAnsi="Arial" w:cs="Arial"/>
          <w:i w:val="0"/>
        </w:rPr>
        <w:t>, avec l’appui de Conservation Justice.</w:t>
      </w:r>
    </w:p>
    <w:p w14:paraId="23D1E9B7" w14:textId="77777777" w:rsidR="002D04B5" w:rsidRPr="00821749" w:rsidRDefault="002D04B5" w:rsidP="00400965">
      <w:pPr>
        <w:jc w:val="both"/>
        <w:rPr>
          <w:rStyle w:val="Accentuation"/>
          <w:rFonts w:ascii="Arial" w:hAnsi="Arial" w:cs="Arial"/>
          <w:i w:val="0"/>
        </w:rPr>
      </w:pPr>
    </w:p>
    <w:p w14:paraId="0E278606" w14:textId="11287483" w:rsidR="002D04B5" w:rsidRPr="00821749" w:rsidRDefault="002D04B5" w:rsidP="00400965">
      <w:pPr>
        <w:jc w:val="both"/>
        <w:rPr>
          <w:rStyle w:val="Accentuation"/>
          <w:rFonts w:ascii="Arial" w:hAnsi="Arial" w:cs="Arial"/>
          <w:i w:val="0"/>
        </w:rPr>
      </w:pPr>
      <w:r w:rsidRPr="00821749">
        <w:rPr>
          <w:rStyle w:val="Accentuation"/>
          <w:rFonts w:ascii="Arial" w:hAnsi="Arial" w:cs="Arial"/>
          <w:i w:val="0"/>
        </w:rPr>
        <w:t xml:space="preserve">Cette descente sur le terrain a permis d’interpeller un (01) suspect avec en sa possession sept (7) pointes d’ivoires </w:t>
      </w:r>
      <w:r w:rsidR="00CD4449">
        <w:rPr>
          <w:rStyle w:val="Accentuation"/>
          <w:rFonts w:ascii="Arial" w:hAnsi="Arial" w:cs="Arial"/>
          <w:i w:val="0"/>
        </w:rPr>
        <w:t>sur le</w:t>
      </w:r>
      <w:r w:rsidRPr="00821749">
        <w:rPr>
          <w:rStyle w:val="Accentuation"/>
          <w:rFonts w:ascii="Arial" w:hAnsi="Arial" w:cs="Arial"/>
          <w:i w:val="0"/>
        </w:rPr>
        <w:t xml:space="preserve"> lieu où il tentait de les vendre. Une fois interpellé, </w:t>
      </w:r>
      <w:r w:rsidR="00CD4449">
        <w:rPr>
          <w:rStyle w:val="Accentuation"/>
          <w:rFonts w:ascii="Arial" w:hAnsi="Arial" w:cs="Arial"/>
          <w:i w:val="0"/>
        </w:rPr>
        <w:t>le suspect</w:t>
      </w:r>
      <w:r w:rsidRPr="00821749">
        <w:rPr>
          <w:rStyle w:val="Accentuation"/>
          <w:rFonts w:ascii="Arial" w:hAnsi="Arial" w:cs="Arial"/>
          <w:i w:val="0"/>
        </w:rPr>
        <w:t xml:space="preserve"> a cité </w:t>
      </w:r>
      <w:r w:rsidR="00CD4449">
        <w:rPr>
          <w:rStyle w:val="Accentuation"/>
          <w:rFonts w:ascii="Arial" w:hAnsi="Arial" w:cs="Arial"/>
          <w:i w:val="0"/>
        </w:rPr>
        <w:t>un</w:t>
      </w:r>
      <w:r w:rsidRPr="00821749">
        <w:rPr>
          <w:rStyle w:val="Accentuation"/>
          <w:rFonts w:ascii="Arial" w:hAnsi="Arial" w:cs="Arial"/>
          <w:i w:val="0"/>
        </w:rPr>
        <w:t xml:space="preserve"> complice qui a son tour a été interpellé.</w:t>
      </w:r>
    </w:p>
    <w:p w14:paraId="5EFFA7FB" w14:textId="77777777" w:rsidR="002D04B5" w:rsidRPr="00821749" w:rsidRDefault="002D04B5" w:rsidP="00400965">
      <w:pPr>
        <w:jc w:val="both"/>
        <w:rPr>
          <w:rStyle w:val="Accentuation"/>
          <w:rFonts w:ascii="Arial" w:hAnsi="Arial" w:cs="Arial"/>
          <w:i w:val="0"/>
        </w:rPr>
      </w:pPr>
    </w:p>
    <w:p w14:paraId="1D4D5778" w14:textId="660D2321" w:rsidR="002D04B5" w:rsidRPr="00821749" w:rsidRDefault="002D04B5" w:rsidP="00400965">
      <w:pPr>
        <w:jc w:val="both"/>
        <w:rPr>
          <w:rStyle w:val="Accentuation"/>
          <w:rFonts w:ascii="Arial" w:hAnsi="Arial" w:cs="Arial"/>
          <w:i w:val="0"/>
        </w:rPr>
      </w:pPr>
      <w:r w:rsidRPr="00821749">
        <w:rPr>
          <w:rStyle w:val="Accentuation"/>
          <w:rFonts w:ascii="Arial" w:hAnsi="Arial" w:cs="Arial"/>
          <w:i w:val="0"/>
        </w:rPr>
        <w:t xml:space="preserve">Les mis en cause ont été immédiatement conduit dans les locaux de la PJ de </w:t>
      </w:r>
      <w:r w:rsidR="00CD4449" w:rsidRPr="00821749">
        <w:rPr>
          <w:rStyle w:val="Accentuation"/>
          <w:rFonts w:ascii="Arial" w:hAnsi="Arial" w:cs="Arial"/>
          <w:i w:val="0"/>
        </w:rPr>
        <w:t>L</w:t>
      </w:r>
      <w:r w:rsidR="00CD4449">
        <w:rPr>
          <w:rStyle w:val="Accentuation"/>
          <w:rFonts w:ascii="Arial" w:hAnsi="Arial" w:cs="Arial"/>
          <w:i w:val="0"/>
        </w:rPr>
        <w:t>a</w:t>
      </w:r>
      <w:r w:rsidR="00CD4449" w:rsidRPr="00821749">
        <w:rPr>
          <w:rStyle w:val="Accentuation"/>
          <w:rFonts w:ascii="Arial" w:hAnsi="Arial" w:cs="Arial"/>
          <w:i w:val="0"/>
        </w:rPr>
        <w:t>mbarén</w:t>
      </w:r>
      <w:r w:rsidR="00CD4449">
        <w:rPr>
          <w:rStyle w:val="Accentuation"/>
          <w:rFonts w:ascii="Arial" w:hAnsi="Arial" w:cs="Arial"/>
          <w:i w:val="0"/>
        </w:rPr>
        <w:t>é</w:t>
      </w:r>
      <w:r w:rsidRPr="00821749">
        <w:rPr>
          <w:rStyle w:val="Accentuation"/>
          <w:rFonts w:ascii="Arial" w:hAnsi="Arial" w:cs="Arial"/>
          <w:i w:val="0"/>
        </w:rPr>
        <w:t xml:space="preserve"> et gardés à vue. Cette mesure prise à leur encontre a permis de marquer et de peser les sept (7) pointes d’ivoire dont le poids total s’élève à 26,2 kg. Les domiciles des mis en causes localisés à Lambaréné ont été fouillés</w:t>
      </w:r>
      <w:r w:rsidR="00CD4449">
        <w:rPr>
          <w:rStyle w:val="Accentuation"/>
          <w:rFonts w:ascii="Arial" w:hAnsi="Arial" w:cs="Arial"/>
          <w:i w:val="0"/>
        </w:rPr>
        <w:t>, mais sans succès</w:t>
      </w:r>
      <w:r w:rsidRPr="00821749">
        <w:rPr>
          <w:rStyle w:val="Accentuation"/>
          <w:rFonts w:ascii="Arial" w:hAnsi="Arial" w:cs="Arial"/>
          <w:i w:val="0"/>
        </w:rPr>
        <w:t xml:space="preserve">. </w:t>
      </w:r>
    </w:p>
    <w:p w14:paraId="6CAC9CD3" w14:textId="77777777" w:rsidR="002D04B5" w:rsidRPr="00821749" w:rsidRDefault="002D04B5" w:rsidP="00400965">
      <w:pPr>
        <w:jc w:val="both"/>
        <w:rPr>
          <w:rStyle w:val="Accentuation"/>
          <w:rFonts w:ascii="Arial" w:hAnsi="Arial" w:cs="Arial"/>
          <w:i w:val="0"/>
        </w:rPr>
      </w:pPr>
    </w:p>
    <w:p w14:paraId="6315515F" w14:textId="36DD447F" w:rsidR="002D04B5" w:rsidRPr="00821749" w:rsidRDefault="002D04B5" w:rsidP="00400965">
      <w:pPr>
        <w:jc w:val="both"/>
        <w:rPr>
          <w:rFonts w:ascii="Arial" w:hAnsi="Arial" w:cs="Arial"/>
        </w:rPr>
      </w:pPr>
      <w:r w:rsidRPr="00821749">
        <w:rPr>
          <w:rFonts w:ascii="Arial" w:hAnsi="Arial" w:cs="Arial"/>
        </w:rPr>
        <w:t xml:space="preserve">Le déferrement des mis en cause devant le Parquet spécial de Libreville a </w:t>
      </w:r>
      <w:r w:rsidR="00CD4449">
        <w:rPr>
          <w:rFonts w:ascii="Arial" w:hAnsi="Arial" w:cs="Arial"/>
        </w:rPr>
        <w:t>eu lieu</w:t>
      </w:r>
      <w:r w:rsidRPr="00821749">
        <w:rPr>
          <w:rFonts w:ascii="Arial" w:hAnsi="Arial" w:cs="Arial"/>
        </w:rPr>
        <w:t xml:space="preserve"> le lundi 29 octobre 2024</w:t>
      </w:r>
      <w:r w:rsidR="00821749">
        <w:rPr>
          <w:rFonts w:ascii="Arial" w:hAnsi="Arial" w:cs="Arial"/>
        </w:rPr>
        <w:t>.</w:t>
      </w:r>
    </w:p>
    <w:p w14:paraId="2478C488" w14:textId="77777777" w:rsidR="001C2C58" w:rsidRPr="00821749" w:rsidRDefault="001C2C58" w:rsidP="001C2C58">
      <w:pPr>
        <w:jc w:val="both"/>
        <w:rPr>
          <w:rStyle w:val="Accentuation"/>
          <w:rFonts w:ascii="Arial" w:hAnsi="Arial" w:cs="Arial"/>
          <w:i w:val="0"/>
        </w:rPr>
      </w:pPr>
    </w:p>
    <w:p w14:paraId="7220F898" w14:textId="77777777" w:rsidR="005D72BF" w:rsidRPr="002D04B5" w:rsidRDefault="005D72BF" w:rsidP="005D72BF">
      <w:pPr>
        <w:jc w:val="both"/>
        <w:rPr>
          <w:rFonts w:asciiTheme="minorHAnsi" w:hAnsiTheme="minorHAnsi" w:cstheme="minorHAnsi"/>
        </w:rPr>
      </w:pPr>
    </w:p>
    <w:p w14:paraId="75EDDA06" w14:textId="77777777" w:rsidR="005D72BF" w:rsidRPr="008A60B4" w:rsidRDefault="005D72BF" w:rsidP="005D72BF">
      <w:pPr>
        <w:pStyle w:val="Titre1"/>
        <w:shd w:val="clear" w:color="auto" w:fill="000000" w:themeFill="text1"/>
        <w:rPr>
          <w:rStyle w:val="Accentuation"/>
          <w:rFonts w:ascii="Arial" w:hAnsi="Arial" w:cs="Arial"/>
          <w:i w:val="0"/>
          <w:sz w:val="24"/>
          <w:lang w:val="fr-FR"/>
        </w:rPr>
      </w:pPr>
      <w:bookmarkStart w:id="7" w:name="_Toc7774929"/>
      <w:bookmarkStart w:id="8" w:name="_Toc169619323"/>
      <w:r w:rsidRPr="008A60B4">
        <w:rPr>
          <w:rStyle w:val="Accentuation"/>
          <w:rFonts w:ascii="Arial" w:hAnsi="Arial" w:cs="Arial"/>
          <w:sz w:val="24"/>
          <w:lang w:val="fr-FR"/>
        </w:rPr>
        <w:t>Département juridique</w:t>
      </w:r>
      <w:bookmarkEnd w:id="7"/>
      <w:bookmarkEnd w:id="8"/>
    </w:p>
    <w:p w14:paraId="40D20D4B" w14:textId="77777777" w:rsidR="005D72BF" w:rsidRPr="008A60B4" w:rsidRDefault="005D72BF" w:rsidP="005D72BF">
      <w:pPr>
        <w:jc w:val="both"/>
        <w:rPr>
          <w:rStyle w:val="Accentuation"/>
          <w:rFonts w:ascii="Arial" w:hAnsi="Arial" w:cs="Arial"/>
        </w:rPr>
      </w:pPr>
    </w:p>
    <w:p w14:paraId="5554CC7D" w14:textId="77777777" w:rsidR="005D72BF" w:rsidRPr="008A60B4" w:rsidRDefault="005D72BF" w:rsidP="005D72BF">
      <w:pPr>
        <w:spacing w:after="240"/>
        <w:jc w:val="both"/>
        <w:rPr>
          <w:rStyle w:val="Accentuation"/>
          <w:rFonts w:ascii="Arial" w:hAnsi="Arial" w:cs="Arial"/>
          <w:b/>
          <w:i w:val="0"/>
        </w:rPr>
      </w:pPr>
      <w:r w:rsidRPr="008A60B4">
        <w:rPr>
          <w:rStyle w:val="Accentuation"/>
          <w:rFonts w:ascii="Arial" w:hAnsi="Arial" w:cs="Arial"/>
          <w:b/>
        </w:rPr>
        <w:t xml:space="preserve">4.1. Suivi des affaires </w:t>
      </w:r>
    </w:p>
    <w:p w14:paraId="3135B3DF" w14:textId="444A1F45" w:rsidR="005D72BF" w:rsidRPr="008A60B4" w:rsidRDefault="005D72BF" w:rsidP="005D72BF">
      <w:pPr>
        <w:spacing w:after="240"/>
        <w:jc w:val="both"/>
        <w:rPr>
          <w:rStyle w:val="Accentuation"/>
          <w:rFonts w:ascii="Arial" w:hAnsi="Arial" w:cs="Arial"/>
        </w:rPr>
      </w:pPr>
      <w:r w:rsidRPr="008A60B4">
        <w:rPr>
          <w:rStyle w:val="Accentuation"/>
          <w:rFonts w:ascii="Arial" w:hAnsi="Arial" w:cs="Arial"/>
        </w:rPr>
        <w:t>Indicateur</w:t>
      </w:r>
      <w:r w:rsidR="001C2C58" w:rsidRPr="008A60B4">
        <w:rPr>
          <w:rStyle w:val="Accentuation"/>
          <w:rFonts w:ascii="Arial" w:hAnsi="Arial" w:cs="Arial"/>
        </w:rPr>
        <w:t xml:space="preserve"> </w:t>
      </w:r>
      <w:r w:rsidRPr="008A60B4">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644"/>
        <w:gridCol w:w="4200"/>
      </w:tblGrid>
      <w:tr w:rsidR="005D72BF" w:rsidRPr="008A60B4" w14:paraId="49E2A8F2" w14:textId="77777777" w:rsidTr="00F23AC8">
        <w:trPr>
          <w:jc w:val="center"/>
        </w:trPr>
        <w:tc>
          <w:tcPr>
            <w:tcW w:w="4644" w:type="dxa"/>
          </w:tcPr>
          <w:p w14:paraId="74425164"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d’affaires suivies</w:t>
            </w:r>
          </w:p>
        </w:tc>
        <w:tc>
          <w:tcPr>
            <w:tcW w:w="4200" w:type="dxa"/>
          </w:tcPr>
          <w:p w14:paraId="2F39724C" w14:textId="5C09317C" w:rsidR="005D72BF" w:rsidRPr="00683814" w:rsidRDefault="004B6213" w:rsidP="00F23AC8">
            <w:pPr>
              <w:jc w:val="center"/>
              <w:rPr>
                <w:rStyle w:val="Accentuation"/>
                <w:rFonts w:ascii="Arial" w:hAnsi="Arial" w:cs="Arial"/>
                <w:lang w:val="fr-FR"/>
              </w:rPr>
            </w:pPr>
            <w:r>
              <w:rPr>
                <w:rStyle w:val="Accentuation"/>
                <w:rFonts w:ascii="Arial" w:hAnsi="Arial" w:cs="Arial"/>
                <w:lang w:val="fr-FR"/>
              </w:rPr>
              <w:t>02</w:t>
            </w:r>
          </w:p>
        </w:tc>
      </w:tr>
      <w:tr w:rsidR="005D72BF" w:rsidRPr="008A60B4" w14:paraId="042B9CE8" w14:textId="77777777" w:rsidTr="00F23AC8">
        <w:trPr>
          <w:jc w:val="center"/>
        </w:trPr>
        <w:tc>
          <w:tcPr>
            <w:tcW w:w="4644" w:type="dxa"/>
          </w:tcPr>
          <w:p w14:paraId="177835DE"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de condamnations</w:t>
            </w:r>
          </w:p>
        </w:tc>
        <w:tc>
          <w:tcPr>
            <w:tcW w:w="4200" w:type="dxa"/>
          </w:tcPr>
          <w:p w14:paraId="79B732FA" w14:textId="1F02C547" w:rsidR="005D72BF" w:rsidRPr="00683814" w:rsidRDefault="00B477DE" w:rsidP="00F23AC8">
            <w:pPr>
              <w:jc w:val="center"/>
              <w:rPr>
                <w:rStyle w:val="Accentuation"/>
                <w:rFonts w:ascii="Arial" w:hAnsi="Arial" w:cs="Arial"/>
                <w:lang w:val="fr-FR"/>
              </w:rPr>
            </w:pPr>
            <w:r w:rsidRPr="00683814">
              <w:rPr>
                <w:rStyle w:val="Accentuation"/>
                <w:rFonts w:ascii="Arial" w:hAnsi="Arial" w:cs="Arial"/>
                <w:lang w:val="fr-FR"/>
              </w:rPr>
              <w:t>00</w:t>
            </w:r>
          </w:p>
        </w:tc>
      </w:tr>
      <w:tr w:rsidR="005D72BF" w:rsidRPr="008A60B4" w14:paraId="4B60D591" w14:textId="77777777" w:rsidTr="00F23AC8">
        <w:trPr>
          <w:jc w:val="center"/>
        </w:trPr>
        <w:tc>
          <w:tcPr>
            <w:tcW w:w="4644" w:type="dxa"/>
          </w:tcPr>
          <w:p w14:paraId="182F1BF8"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Affaires enregistrées</w:t>
            </w:r>
          </w:p>
        </w:tc>
        <w:tc>
          <w:tcPr>
            <w:tcW w:w="4200" w:type="dxa"/>
          </w:tcPr>
          <w:p w14:paraId="6250A899" w14:textId="2B7DBCD6" w:rsidR="005D72BF" w:rsidRPr="00683814" w:rsidRDefault="00944BBA" w:rsidP="00F23AC8">
            <w:pPr>
              <w:jc w:val="center"/>
              <w:rPr>
                <w:rStyle w:val="Accentuation"/>
                <w:rFonts w:ascii="Arial" w:hAnsi="Arial" w:cs="Arial"/>
                <w:lang w:val="fr-FR"/>
              </w:rPr>
            </w:pPr>
            <w:r w:rsidRPr="00683814">
              <w:rPr>
                <w:rStyle w:val="Accentuation"/>
                <w:rFonts w:ascii="Arial" w:hAnsi="Arial" w:cs="Arial"/>
                <w:lang w:val="fr-FR"/>
              </w:rPr>
              <w:t>02</w:t>
            </w:r>
          </w:p>
        </w:tc>
      </w:tr>
      <w:tr w:rsidR="005D72BF" w:rsidRPr="008A60B4" w14:paraId="05935957" w14:textId="77777777" w:rsidTr="00F23AC8">
        <w:trPr>
          <w:jc w:val="center"/>
        </w:trPr>
        <w:tc>
          <w:tcPr>
            <w:tcW w:w="4644" w:type="dxa"/>
          </w:tcPr>
          <w:p w14:paraId="5CEDE94D" w14:textId="77777777" w:rsidR="005D72BF" w:rsidRPr="008A60B4" w:rsidRDefault="005D72BF" w:rsidP="00F23AC8">
            <w:pPr>
              <w:jc w:val="both"/>
              <w:rPr>
                <w:rStyle w:val="Accentuation"/>
                <w:rFonts w:ascii="Arial" w:hAnsi="Arial" w:cs="Arial"/>
                <w:lang w:val="fr-FR"/>
              </w:rPr>
            </w:pPr>
            <w:r w:rsidRPr="008A60B4">
              <w:rPr>
                <w:rStyle w:val="Accentuation"/>
                <w:rFonts w:ascii="Arial" w:hAnsi="Arial" w:cs="Arial"/>
                <w:lang w:val="fr-FR"/>
              </w:rPr>
              <w:t>Nombre de prévenus</w:t>
            </w:r>
          </w:p>
        </w:tc>
        <w:tc>
          <w:tcPr>
            <w:tcW w:w="4200" w:type="dxa"/>
          </w:tcPr>
          <w:p w14:paraId="2E1C0FB5" w14:textId="18B24009" w:rsidR="005D72BF" w:rsidRPr="00683814" w:rsidRDefault="00B477DE" w:rsidP="00F23AC8">
            <w:pPr>
              <w:jc w:val="center"/>
              <w:rPr>
                <w:rStyle w:val="Accentuation"/>
                <w:rFonts w:ascii="Arial" w:hAnsi="Arial" w:cs="Arial"/>
                <w:lang w:val="fr-FR"/>
              </w:rPr>
            </w:pPr>
            <w:r w:rsidRPr="00683814">
              <w:rPr>
                <w:rStyle w:val="Accentuation"/>
                <w:rFonts w:ascii="Arial" w:hAnsi="Arial" w:cs="Arial"/>
                <w:lang w:val="fr-FR"/>
              </w:rPr>
              <w:t>06</w:t>
            </w:r>
          </w:p>
        </w:tc>
      </w:tr>
    </w:tbl>
    <w:p w14:paraId="00D71622" w14:textId="03AAA35F" w:rsidR="005D72BF" w:rsidRPr="00E32A06" w:rsidRDefault="001C2C58" w:rsidP="005D72BF">
      <w:pPr>
        <w:spacing w:line="276" w:lineRule="auto"/>
        <w:jc w:val="both"/>
        <w:rPr>
          <w:rStyle w:val="Accentuation"/>
          <w:rFonts w:ascii="Arial" w:hAnsi="Arial" w:cs="Arial"/>
          <w:i w:val="0"/>
          <w:color w:val="00B050"/>
        </w:rPr>
      </w:pPr>
      <w:r w:rsidRPr="008A60B4">
        <w:rPr>
          <w:rStyle w:val="Accentuation"/>
          <w:rFonts w:ascii="Arial" w:hAnsi="Arial" w:cs="Arial"/>
          <w:i w:val="0"/>
        </w:rPr>
        <w:t xml:space="preserve"> </w:t>
      </w:r>
    </w:p>
    <w:p w14:paraId="20F83201" w14:textId="77777777" w:rsidR="00DF1630" w:rsidRPr="00821749" w:rsidRDefault="00DF1630" w:rsidP="00DF1630">
      <w:pPr>
        <w:spacing w:line="276" w:lineRule="auto"/>
        <w:jc w:val="both"/>
        <w:rPr>
          <w:rStyle w:val="Accentuation"/>
          <w:rFonts w:ascii="Arial" w:hAnsi="Arial" w:cs="Arial"/>
          <w:i w:val="0"/>
        </w:rPr>
      </w:pPr>
      <w:r w:rsidRPr="00821749">
        <w:rPr>
          <w:rStyle w:val="Accentuation"/>
          <w:rFonts w:ascii="Arial" w:hAnsi="Arial" w:cs="Arial"/>
          <w:i w:val="0"/>
        </w:rPr>
        <w:t>Au cours du mois d’octobre, il n’y a pas eu d’affaires suivies devant les juridictions en raison des vacances judiciaires.</w:t>
      </w:r>
    </w:p>
    <w:p w14:paraId="6CA30363" w14:textId="1A6C895A" w:rsidR="00DF1630" w:rsidRPr="00821749" w:rsidRDefault="00DF1630" w:rsidP="00DF1630">
      <w:pPr>
        <w:spacing w:line="276" w:lineRule="auto"/>
        <w:jc w:val="both"/>
        <w:rPr>
          <w:rStyle w:val="Accentuation"/>
          <w:rFonts w:ascii="Arial" w:hAnsi="Arial" w:cs="Arial"/>
          <w:i w:val="0"/>
        </w:rPr>
      </w:pPr>
      <w:r w:rsidRPr="00821749">
        <w:rPr>
          <w:rStyle w:val="Accentuation"/>
          <w:rFonts w:ascii="Arial" w:hAnsi="Arial" w:cs="Arial"/>
          <w:i w:val="0"/>
        </w:rPr>
        <w:t>Cependant deux procédures ont été enregistrées devant le parquet spécialisé à Libreville</w:t>
      </w:r>
      <w:r w:rsidR="007A0AB9">
        <w:rPr>
          <w:rStyle w:val="Accentuation"/>
          <w:rFonts w:ascii="Arial" w:hAnsi="Arial" w:cs="Arial"/>
          <w:i w:val="0"/>
        </w:rPr>
        <w:t>.</w:t>
      </w:r>
    </w:p>
    <w:p w14:paraId="44C5E18E" w14:textId="77777777" w:rsidR="00DF1630" w:rsidRPr="00821749" w:rsidRDefault="00DF1630" w:rsidP="00DF1630">
      <w:pPr>
        <w:spacing w:line="276" w:lineRule="auto"/>
        <w:jc w:val="both"/>
        <w:rPr>
          <w:rStyle w:val="Accentuation"/>
          <w:rFonts w:ascii="Arial" w:hAnsi="Arial" w:cs="Arial"/>
          <w:i w:val="0"/>
        </w:rPr>
      </w:pPr>
    </w:p>
    <w:p w14:paraId="766AD056" w14:textId="7F5054B7" w:rsidR="00DF1630" w:rsidRPr="00821749" w:rsidRDefault="00BB3D0E" w:rsidP="00DF1630">
      <w:pPr>
        <w:spacing w:line="276" w:lineRule="auto"/>
        <w:jc w:val="both"/>
        <w:rPr>
          <w:rFonts w:ascii="Arial" w:hAnsi="Arial" w:cs="Arial"/>
          <w:iCs/>
        </w:rPr>
      </w:pPr>
      <w:r w:rsidRPr="00821749">
        <w:rPr>
          <w:rFonts w:ascii="Arial" w:hAnsi="Arial" w:cs="Arial"/>
          <w:iCs/>
        </w:rPr>
        <w:t>PROCEDURES ENREGISTREES</w:t>
      </w:r>
      <w:r w:rsidR="00DF1630" w:rsidRPr="00821749">
        <w:rPr>
          <w:rFonts w:ascii="Arial" w:hAnsi="Arial" w:cs="Arial"/>
          <w:iCs/>
        </w:rPr>
        <w:t xml:space="preserve"> DEVANT LE PARQUET SPECIAL</w:t>
      </w:r>
    </w:p>
    <w:p w14:paraId="7AC76594" w14:textId="77777777" w:rsidR="00DF1630" w:rsidRPr="00821749" w:rsidRDefault="00DF1630" w:rsidP="00DF1630">
      <w:pPr>
        <w:spacing w:line="276" w:lineRule="auto"/>
        <w:jc w:val="both"/>
        <w:rPr>
          <w:rFonts w:ascii="Arial" w:hAnsi="Arial" w:cs="Arial"/>
          <w:iCs/>
        </w:rPr>
      </w:pPr>
    </w:p>
    <w:p w14:paraId="4E90E629" w14:textId="77777777" w:rsidR="00DF1630" w:rsidRPr="00821749" w:rsidRDefault="00DF1630" w:rsidP="00DF1630">
      <w:pPr>
        <w:pStyle w:val="Paragraphedeliste"/>
        <w:numPr>
          <w:ilvl w:val="0"/>
          <w:numId w:val="6"/>
        </w:numPr>
        <w:spacing w:line="276" w:lineRule="auto"/>
        <w:jc w:val="both"/>
        <w:rPr>
          <w:rStyle w:val="Accentuation"/>
          <w:rFonts w:ascii="Arial" w:hAnsi="Arial" w:cs="Arial"/>
          <w:i w:val="0"/>
        </w:rPr>
      </w:pPr>
      <w:r w:rsidRPr="00821749">
        <w:rPr>
          <w:rStyle w:val="Accentuation"/>
          <w:rFonts w:ascii="Arial" w:hAnsi="Arial" w:cs="Arial"/>
          <w:i w:val="0"/>
        </w:rPr>
        <w:t>La procédure ivoire de kango</w:t>
      </w:r>
    </w:p>
    <w:p w14:paraId="5C196D9F" w14:textId="77777777" w:rsidR="00E32A06" w:rsidRPr="00821749" w:rsidRDefault="00E32A06" w:rsidP="00E32A06">
      <w:pPr>
        <w:pStyle w:val="Paragraphedeliste"/>
        <w:spacing w:line="276" w:lineRule="auto"/>
        <w:jc w:val="both"/>
        <w:rPr>
          <w:rStyle w:val="Accentuation"/>
          <w:rFonts w:ascii="Arial" w:hAnsi="Arial" w:cs="Arial"/>
          <w:i w:val="0"/>
        </w:rPr>
      </w:pPr>
    </w:p>
    <w:p w14:paraId="27DA956D" w14:textId="43C51B59" w:rsidR="00DF1630" w:rsidRPr="00821749" w:rsidRDefault="00DF1630" w:rsidP="00DF1630">
      <w:pPr>
        <w:spacing w:line="276" w:lineRule="auto"/>
        <w:jc w:val="both"/>
        <w:rPr>
          <w:rStyle w:val="Accentuation"/>
          <w:rFonts w:ascii="Arial" w:hAnsi="Arial" w:cs="Arial"/>
          <w:i w:val="0"/>
        </w:rPr>
      </w:pPr>
      <w:r w:rsidRPr="00821749">
        <w:rPr>
          <w:rStyle w:val="Accentuation"/>
          <w:rFonts w:ascii="Arial" w:hAnsi="Arial" w:cs="Arial"/>
          <w:i w:val="0"/>
        </w:rPr>
        <w:lastRenderedPageBreak/>
        <w:t xml:space="preserve">Le 11 octobre 2024, </w:t>
      </w:r>
      <w:r w:rsidR="00CD4449">
        <w:rPr>
          <w:rStyle w:val="Accentuation"/>
          <w:rFonts w:ascii="Arial" w:hAnsi="Arial" w:cs="Arial"/>
          <w:i w:val="0"/>
        </w:rPr>
        <w:t>5 personnes son</w:t>
      </w:r>
      <w:r w:rsidRPr="00821749">
        <w:rPr>
          <w:rStyle w:val="Accentuation"/>
          <w:rFonts w:ascii="Arial" w:hAnsi="Arial" w:cs="Arial"/>
          <w:i w:val="0"/>
        </w:rPr>
        <w:t>t arrêté</w:t>
      </w:r>
      <w:r w:rsidR="00CD4449">
        <w:rPr>
          <w:rStyle w:val="Accentuation"/>
          <w:rFonts w:ascii="Arial" w:hAnsi="Arial" w:cs="Arial"/>
          <w:i w:val="0"/>
        </w:rPr>
        <w:t>e</w:t>
      </w:r>
      <w:r w:rsidRPr="00821749">
        <w:rPr>
          <w:rStyle w:val="Accentuation"/>
          <w:rFonts w:ascii="Arial" w:hAnsi="Arial" w:cs="Arial"/>
          <w:i w:val="0"/>
        </w:rPr>
        <w:t>s à Kango pour détention et tentative de vente de neuf pointes d’ivoire.</w:t>
      </w:r>
    </w:p>
    <w:p w14:paraId="07A34AF8" w14:textId="77777777" w:rsidR="00DF1630" w:rsidRPr="00821749" w:rsidRDefault="00DF1630" w:rsidP="00DF1630">
      <w:pPr>
        <w:spacing w:line="276" w:lineRule="auto"/>
        <w:jc w:val="both"/>
        <w:rPr>
          <w:rStyle w:val="Accentuation"/>
          <w:rFonts w:ascii="Arial" w:hAnsi="Arial" w:cs="Arial"/>
          <w:i w:val="0"/>
        </w:rPr>
      </w:pPr>
    </w:p>
    <w:p w14:paraId="1E7FD3CD" w14:textId="567F354B" w:rsidR="00DF1630" w:rsidRPr="00821749" w:rsidRDefault="00CD4449" w:rsidP="00DF1630">
      <w:pPr>
        <w:spacing w:line="276" w:lineRule="auto"/>
        <w:jc w:val="both"/>
        <w:rPr>
          <w:rStyle w:val="Accentuation"/>
          <w:rFonts w:ascii="Arial" w:hAnsi="Arial" w:cs="Arial"/>
          <w:i w:val="0"/>
        </w:rPr>
      </w:pPr>
      <w:r>
        <w:rPr>
          <w:rStyle w:val="Accentuation"/>
          <w:rFonts w:ascii="Arial" w:hAnsi="Arial" w:cs="Arial"/>
          <w:i w:val="0"/>
        </w:rPr>
        <w:t>Elles</w:t>
      </w:r>
      <w:r w:rsidR="00DF1630" w:rsidRPr="00821749">
        <w:rPr>
          <w:rStyle w:val="Accentuation"/>
          <w:rFonts w:ascii="Arial" w:hAnsi="Arial" w:cs="Arial"/>
          <w:i w:val="0"/>
        </w:rPr>
        <w:t xml:space="preserve"> sont transféré</w:t>
      </w:r>
      <w:r>
        <w:rPr>
          <w:rStyle w:val="Accentuation"/>
          <w:rFonts w:ascii="Arial" w:hAnsi="Arial" w:cs="Arial"/>
          <w:i w:val="0"/>
        </w:rPr>
        <w:t>e</w:t>
      </w:r>
      <w:r w:rsidR="00DF1630" w:rsidRPr="00821749">
        <w:rPr>
          <w:rStyle w:val="Accentuation"/>
          <w:rFonts w:ascii="Arial" w:hAnsi="Arial" w:cs="Arial"/>
          <w:i w:val="0"/>
        </w:rPr>
        <w:t xml:space="preserve">s à Libreville le 21 octobre 2024 devant le parquet </w:t>
      </w:r>
      <w:r w:rsidR="004B6213" w:rsidRPr="00821749">
        <w:rPr>
          <w:rStyle w:val="Accentuation"/>
          <w:rFonts w:ascii="Arial" w:hAnsi="Arial" w:cs="Arial"/>
          <w:i w:val="0"/>
        </w:rPr>
        <w:t xml:space="preserve">spécial. </w:t>
      </w:r>
      <w:r>
        <w:rPr>
          <w:rStyle w:val="Accentuation"/>
          <w:rFonts w:ascii="Arial" w:hAnsi="Arial" w:cs="Arial"/>
          <w:i w:val="0"/>
        </w:rPr>
        <w:t>Quatre d’entre elles</w:t>
      </w:r>
      <w:r w:rsidR="00DF1630" w:rsidRPr="00821749">
        <w:rPr>
          <w:rStyle w:val="Accentuation"/>
          <w:rFonts w:ascii="Arial" w:hAnsi="Arial" w:cs="Arial"/>
          <w:i w:val="0"/>
        </w:rPr>
        <w:t xml:space="preserve"> ont été inculpé</w:t>
      </w:r>
      <w:r>
        <w:rPr>
          <w:rStyle w:val="Accentuation"/>
          <w:rFonts w:ascii="Arial" w:hAnsi="Arial" w:cs="Arial"/>
          <w:i w:val="0"/>
        </w:rPr>
        <w:t>e</w:t>
      </w:r>
      <w:r w:rsidR="00DF1630" w:rsidRPr="00821749">
        <w:rPr>
          <w:rStyle w:val="Accentuation"/>
          <w:rFonts w:ascii="Arial" w:hAnsi="Arial" w:cs="Arial"/>
          <w:i w:val="0"/>
        </w:rPr>
        <w:t>s et placé</w:t>
      </w:r>
      <w:r>
        <w:rPr>
          <w:rStyle w:val="Accentuation"/>
          <w:rFonts w:ascii="Arial" w:hAnsi="Arial" w:cs="Arial"/>
          <w:i w:val="0"/>
        </w:rPr>
        <w:t>e</w:t>
      </w:r>
      <w:r w:rsidR="00DF1630" w:rsidRPr="00821749">
        <w:rPr>
          <w:rStyle w:val="Accentuation"/>
          <w:rFonts w:ascii="Arial" w:hAnsi="Arial" w:cs="Arial"/>
          <w:i w:val="0"/>
        </w:rPr>
        <w:t>s sous mandat de dépôt</w:t>
      </w:r>
      <w:r>
        <w:rPr>
          <w:rStyle w:val="Accentuation"/>
          <w:rFonts w:ascii="Arial" w:hAnsi="Arial" w:cs="Arial"/>
          <w:i w:val="0"/>
        </w:rPr>
        <w:t xml:space="preserve">. Une personne a été </w:t>
      </w:r>
      <w:r w:rsidR="00DF1630" w:rsidRPr="00821749">
        <w:rPr>
          <w:rStyle w:val="Accentuation"/>
          <w:rFonts w:ascii="Arial" w:hAnsi="Arial" w:cs="Arial"/>
          <w:i w:val="0"/>
        </w:rPr>
        <w:t>mis</w:t>
      </w:r>
      <w:r>
        <w:rPr>
          <w:rStyle w:val="Accentuation"/>
          <w:rFonts w:ascii="Arial" w:hAnsi="Arial" w:cs="Arial"/>
          <w:i w:val="0"/>
        </w:rPr>
        <w:t>e</w:t>
      </w:r>
      <w:r w:rsidR="00DF1630" w:rsidRPr="00821749">
        <w:rPr>
          <w:rStyle w:val="Accentuation"/>
          <w:rFonts w:ascii="Arial" w:hAnsi="Arial" w:cs="Arial"/>
          <w:i w:val="0"/>
        </w:rPr>
        <w:t xml:space="preserve"> hors de cause</w:t>
      </w:r>
      <w:r w:rsidR="004B6213">
        <w:rPr>
          <w:rStyle w:val="Accentuation"/>
          <w:rFonts w:ascii="Arial" w:hAnsi="Arial" w:cs="Arial"/>
          <w:i w:val="0"/>
        </w:rPr>
        <w:t> : classement sans suite de l’affaire l</w:t>
      </w:r>
      <w:r>
        <w:rPr>
          <w:rStyle w:val="Accentuation"/>
          <w:rFonts w:ascii="Arial" w:hAnsi="Arial" w:cs="Arial"/>
          <w:i w:val="0"/>
        </w:rPr>
        <w:t>a</w:t>
      </w:r>
      <w:r w:rsidR="004B6213">
        <w:rPr>
          <w:rStyle w:val="Accentuation"/>
          <w:rFonts w:ascii="Arial" w:hAnsi="Arial" w:cs="Arial"/>
          <w:i w:val="0"/>
        </w:rPr>
        <w:t xml:space="preserve"> concernant</w:t>
      </w:r>
      <w:r w:rsidR="00DF1630" w:rsidRPr="00821749">
        <w:rPr>
          <w:rStyle w:val="Accentuation"/>
          <w:rFonts w:ascii="Arial" w:hAnsi="Arial" w:cs="Arial"/>
          <w:i w:val="0"/>
        </w:rPr>
        <w:t>.</w:t>
      </w:r>
    </w:p>
    <w:p w14:paraId="28ED32CB" w14:textId="77777777" w:rsidR="00DF1630" w:rsidRPr="00821749" w:rsidRDefault="00DF1630" w:rsidP="00DF1630">
      <w:pPr>
        <w:spacing w:line="276" w:lineRule="auto"/>
        <w:jc w:val="both"/>
        <w:rPr>
          <w:rFonts w:ascii="Arial" w:hAnsi="Arial" w:cs="Arial"/>
          <w:b/>
          <w:bCs/>
          <w:iCs/>
        </w:rPr>
      </w:pPr>
    </w:p>
    <w:p w14:paraId="2EC26EFD" w14:textId="77777777" w:rsidR="00DF1630" w:rsidRPr="00821749" w:rsidRDefault="00DF1630" w:rsidP="00DF1630">
      <w:pPr>
        <w:pStyle w:val="Paragraphedeliste"/>
        <w:numPr>
          <w:ilvl w:val="0"/>
          <w:numId w:val="6"/>
        </w:numPr>
        <w:spacing w:line="276" w:lineRule="auto"/>
        <w:jc w:val="both"/>
        <w:rPr>
          <w:rFonts w:ascii="Arial" w:hAnsi="Arial" w:cs="Arial"/>
          <w:bCs/>
          <w:iCs/>
        </w:rPr>
      </w:pPr>
      <w:r w:rsidRPr="00821749">
        <w:rPr>
          <w:rFonts w:ascii="Arial" w:hAnsi="Arial" w:cs="Arial"/>
          <w:bCs/>
          <w:iCs/>
        </w:rPr>
        <w:t>La procédure ivoire de Lambaréné</w:t>
      </w:r>
    </w:p>
    <w:p w14:paraId="5F1E9648" w14:textId="77777777" w:rsidR="0057630D" w:rsidRPr="00821749" w:rsidRDefault="0057630D" w:rsidP="0057630D">
      <w:pPr>
        <w:spacing w:line="276" w:lineRule="auto"/>
        <w:jc w:val="both"/>
        <w:rPr>
          <w:rFonts w:ascii="Arial" w:hAnsi="Arial" w:cs="Arial"/>
          <w:b/>
          <w:bCs/>
          <w:iCs/>
        </w:rPr>
      </w:pPr>
    </w:p>
    <w:p w14:paraId="0843D407" w14:textId="5B0DB34A" w:rsidR="0057630D" w:rsidRPr="00821749" w:rsidRDefault="00CD4449" w:rsidP="0057630D">
      <w:pPr>
        <w:spacing w:line="276" w:lineRule="auto"/>
        <w:jc w:val="both"/>
        <w:rPr>
          <w:rStyle w:val="Accentuation"/>
          <w:rFonts w:ascii="Arial" w:hAnsi="Arial" w:cs="Arial"/>
          <w:i w:val="0"/>
        </w:rPr>
      </w:pPr>
      <w:r>
        <w:rPr>
          <w:rStyle w:val="Accentuation"/>
          <w:rFonts w:ascii="Arial" w:hAnsi="Arial" w:cs="Arial"/>
          <w:i w:val="0"/>
        </w:rPr>
        <w:t xml:space="preserve">Deux présumés trafiquants </w:t>
      </w:r>
      <w:r w:rsidR="0057630D" w:rsidRPr="00821749">
        <w:rPr>
          <w:rStyle w:val="Accentuation"/>
          <w:rFonts w:ascii="Arial" w:hAnsi="Arial" w:cs="Arial"/>
          <w:i w:val="0"/>
        </w:rPr>
        <w:t>sont interpelés le 25 octobre 2024 à Lambaréné pour détention, tentative et complicité de tentative de</w:t>
      </w:r>
      <w:r w:rsidR="000A18CB" w:rsidRPr="00821749">
        <w:rPr>
          <w:rStyle w:val="Accentuation"/>
          <w:rFonts w:ascii="Arial" w:hAnsi="Arial" w:cs="Arial"/>
          <w:i w:val="0"/>
        </w:rPr>
        <w:t xml:space="preserve"> vente de 7 pointes</w:t>
      </w:r>
      <w:r w:rsidR="0057630D" w:rsidRPr="00821749">
        <w:rPr>
          <w:rStyle w:val="Accentuation"/>
          <w:rFonts w:ascii="Arial" w:hAnsi="Arial" w:cs="Arial"/>
          <w:i w:val="0"/>
        </w:rPr>
        <w:t xml:space="preserve"> d’ivoire</w:t>
      </w:r>
      <w:r w:rsidR="000A18CB" w:rsidRPr="00821749">
        <w:rPr>
          <w:rStyle w:val="Accentuation"/>
          <w:rFonts w:ascii="Arial" w:hAnsi="Arial" w:cs="Arial"/>
          <w:i w:val="0"/>
        </w:rPr>
        <w:t>.</w:t>
      </w:r>
    </w:p>
    <w:p w14:paraId="7F09D43A" w14:textId="4FEEE24D" w:rsidR="00647765" w:rsidRPr="007A0AB9" w:rsidRDefault="000A18CB" w:rsidP="005D72BF">
      <w:pPr>
        <w:spacing w:line="276" w:lineRule="auto"/>
        <w:jc w:val="both"/>
        <w:rPr>
          <w:rFonts w:ascii="Arial" w:hAnsi="Arial" w:cs="Arial"/>
          <w:b/>
          <w:bCs/>
          <w:iCs/>
          <w:color w:val="00B050"/>
        </w:rPr>
      </w:pPr>
      <w:r w:rsidRPr="00821749">
        <w:rPr>
          <w:rStyle w:val="Accentuation"/>
          <w:rFonts w:ascii="Arial" w:hAnsi="Arial" w:cs="Arial"/>
          <w:i w:val="0"/>
        </w:rPr>
        <w:t>Le 30 octobre 2024, les deux présumés trafiquants ont été présentés au procureur qui les a inculpés puis placés sous mandat de dépôt. Ils restent en attente de jugement</w:t>
      </w:r>
      <w:r w:rsidRPr="00E32A06">
        <w:rPr>
          <w:rStyle w:val="Accentuation"/>
          <w:rFonts w:ascii="Arial" w:hAnsi="Arial" w:cs="Arial"/>
          <w:i w:val="0"/>
          <w:color w:val="00B050"/>
        </w:rPr>
        <w:t>.</w:t>
      </w:r>
    </w:p>
    <w:p w14:paraId="5212F6C3" w14:textId="77777777" w:rsidR="005D72BF" w:rsidRPr="008A60B4" w:rsidRDefault="005D72BF" w:rsidP="005D72BF">
      <w:pPr>
        <w:spacing w:before="120" w:after="120" w:line="276" w:lineRule="auto"/>
        <w:jc w:val="both"/>
        <w:rPr>
          <w:rStyle w:val="Accentuation"/>
          <w:rFonts w:ascii="Arial" w:hAnsi="Arial" w:cs="Arial"/>
          <w:b/>
          <w:i w:val="0"/>
        </w:rPr>
      </w:pPr>
      <w:bookmarkStart w:id="9" w:name="_Toc7774930"/>
      <w:r w:rsidRPr="008A60B4">
        <w:rPr>
          <w:rStyle w:val="Accentuation"/>
          <w:rFonts w:ascii="Arial" w:hAnsi="Arial" w:cs="Arial"/>
          <w:b/>
        </w:rPr>
        <w:t>4.2. Visites de prison</w:t>
      </w:r>
    </w:p>
    <w:p w14:paraId="3C917FE4" w14:textId="5DBA0C0B" w:rsidR="005D72BF" w:rsidRPr="008A60B4" w:rsidRDefault="005D72BF" w:rsidP="005D72BF">
      <w:pPr>
        <w:spacing w:after="240"/>
        <w:jc w:val="both"/>
        <w:rPr>
          <w:rStyle w:val="Accentuation"/>
          <w:rFonts w:ascii="Arial" w:hAnsi="Arial" w:cs="Arial"/>
          <w:i w:val="0"/>
        </w:rPr>
      </w:pPr>
      <w:r w:rsidRPr="008A60B4">
        <w:rPr>
          <w:rStyle w:val="Accentuation"/>
          <w:rFonts w:ascii="Arial" w:hAnsi="Arial" w:cs="Arial"/>
        </w:rPr>
        <w:t>Indicateur</w:t>
      </w:r>
      <w:r w:rsidR="00C07B40">
        <w:rPr>
          <w:rStyle w:val="Accentuation"/>
          <w:rFonts w:ascii="Arial" w:hAnsi="Arial" w:cs="Arial"/>
        </w:rPr>
        <w:t xml:space="preserve"> </w:t>
      </w:r>
      <w:r w:rsidRPr="008A60B4">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5D72BF" w:rsidRPr="008A60B4" w14:paraId="49F9F829" w14:textId="77777777" w:rsidTr="00F23AC8">
        <w:trPr>
          <w:trHeight w:val="262"/>
        </w:trPr>
        <w:tc>
          <w:tcPr>
            <w:tcW w:w="4531" w:type="dxa"/>
          </w:tcPr>
          <w:p w14:paraId="34E41AA1" w14:textId="77777777" w:rsidR="005D72BF" w:rsidRPr="008A60B4" w:rsidRDefault="005D72BF" w:rsidP="00F23AC8">
            <w:pPr>
              <w:jc w:val="both"/>
              <w:rPr>
                <w:rStyle w:val="Accentuation"/>
                <w:rFonts w:ascii="Arial" w:hAnsi="Arial" w:cs="Arial"/>
                <w:i w:val="0"/>
                <w:lang w:val="fr-FR"/>
              </w:rPr>
            </w:pPr>
            <w:r w:rsidRPr="008A60B4">
              <w:rPr>
                <w:rStyle w:val="Accentuation"/>
                <w:rFonts w:ascii="Arial" w:hAnsi="Arial" w:cs="Arial"/>
                <w:lang w:val="fr-FR"/>
              </w:rPr>
              <w:t>Nombre de visites effectuées</w:t>
            </w:r>
          </w:p>
        </w:tc>
        <w:tc>
          <w:tcPr>
            <w:tcW w:w="4677" w:type="dxa"/>
          </w:tcPr>
          <w:p w14:paraId="2DDE734C" w14:textId="77777777" w:rsidR="005D72BF" w:rsidRPr="008A60B4" w:rsidRDefault="005D72BF" w:rsidP="00F23AC8">
            <w:pPr>
              <w:jc w:val="center"/>
              <w:rPr>
                <w:rStyle w:val="Accentuation"/>
                <w:rFonts w:ascii="Arial" w:hAnsi="Arial" w:cs="Arial"/>
                <w:i w:val="0"/>
                <w:lang w:val="fr-FR"/>
              </w:rPr>
            </w:pPr>
            <w:r w:rsidRPr="008A60B4">
              <w:rPr>
                <w:rStyle w:val="Accentuation"/>
                <w:rFonts w:ascii="Arial" w:hAnsi="Arial" w:cs="Arial"/>
                <w:lang w:val="fr-FR"/>
              </w:rPr>
              <w:t>00</w:t>
            </w:r>
          </w:p>
        </w:tc>
      </w:tr>
      <w:tr w:rsidR="005D72BF" w:rsidRPr="008A60B4" w14:paraId="0D6EC899" w14:textId="77777777" w:rsidTr="00F23AC8">
        <w:trPr>
          <w:trHeight w:val="262"/>
        </w:trPr>
        <w:tc>
          <w:tcPr>
            <w:tcW w:w="4531" w:type="dxa"/>
          </w:tcPr>
          <w:p w14:paraId="15B216A9" w14:textId="77777777" w:rsidR="005D72BF" w:rsidRPr="008A60B4" w:rsidRDefault="005D72BF" w:rsidP="00F23AC8">
            <w:pPr>
              <w:jc w:val="both"/>
              <w:rPr>
                <w:rStyle w:val="Accentuation"/>
                <w:rFonts w:ascii="Arial" w:hAnsi="Arial" w:cs="Arial"/>
                <w:i w:val="0"/>
                <w:lang w:val="fr-FR"/>
              </w:rPr>
            </w:pPr>
            <w:r w:rsidRPr="008A60B4">
              <w:rPr>
                <w:rStyle w:val="Accentuation"/>
                <w:rFonts w:ascii="Arial" w:hAnsi="Arial" w:cs="Arial"/>
                <w:lang w:val="fr-FR"/>
              </w:rPr>
              <w:t>Nombre de détenus rencontrés</w:t>
            </w:r>
          </w:p>
        </w:tc>
        <w:tc>
          <w:tcPr>
            <w:tcW w:w="4677" w:type="dxa"/>
          </w:tcPr>
          <w:p w14:paraId="6C1C1C18" w14:textId="77777777" w:rsidR="005D72BF" w:rsidRPr="008A60B4" w:rsidRDefault="005D72BF" w:rsidP="00F23AC8">
            <w:pPr>
              <w:jc w:val="center"/>
              <w:rPr>
                <w:rStyle w:val="Accentuation"/>
                <w:rFonts w:ascii="Arial" w:hAnsi="Arial" w:cs="Arial"/>
                <w:i w:val="0"/>
                <w:lang w:val="fr-FR"/>
              </w:rPr>
            </w:pPr>
            <w:r w:rsidRPr="008A60B4">
              <w:rPr>
                <w:rStyle w:val="Accentuation"/>
                <w:rFonts w:ascii="Arial" w:hAnsi="Arial" w:cs="Arial"/>
                <w:lang w:val="fr-FR"/>
              </w:rPr>
              <w:t>00</w:t>
            </w:r>
          </w:p>
        </w:tc>
      </w:tr>
    </w:tbl>
    <w:p w14:paraId="6E123D11" w14:textId="77777777" w:rsidR="005D72BF" w:rsidRPr="008A60B4" w:rsidRDefault="005D72BF" w:rsidP="005D72BF">
      <w:pPr>
        <w:jc w:val="both"/>
        <w:rPr>
          <w:rStyle w:val="Accentuation"/>
          <w:rFonts w:ascii="Arial" w:hAnsi="Arial" w:cs="Arial"/>
        </w:rPr>
      </w:pPr>
    </w:p>
    <w:p w14:paraId="4FBC660E" w14:textId="77777777" w:rsidR="00C409E9" w:rsidRPr="004B6213" w:rsidRDefault="005D72BF" w:rsidP="005D72BF">
      <w:pPr>
        <w:jc w:val="both"/>
        <w:rPr>
          <w:rStyle w:val="Accentuation"/>
          <w:rFonts w:ascii="Arial" w:hAnsi="Arial" w:cs="Arial"/>
          <w:i w:val="0"/>
          <w:iCs w:val="0"/>
        </w:rPr>
      </w:pPr>
      <w:r w:rsidRPr="004B6213">
        <w:rPr>
          <w:rStyle w:val="Accentuation"/>
          <w:rFonts w:ascii="Arial" w:hAnsi="Arial" w:cs="Arial"/>
          <w:i w:val="0"/>
          <w:iCs w:val="0"/>
        </w:rPr>
        <w:t>Il n’y a pas eu de visite de prison ce</w:t>
      </w:r>
      <w:r w:rsidR="002D04B5" w:rsidRPr="004B6213">
        <w:rPr>
          <w:rStyle w:val="Accentuation"/>
          <w:rFonts w:ascii="Arial" w:hAnsi="Arial" w:cs="Arial"/>
          <w:i w:val="0"/>
          <w:iCs w:val="0"/>
        </w:rPr>
        <w:t xml:space="preserve"> mois d’octobre 2024</w:t>
      </w:r>
      <w:r w:rsidR="00F3587D" w:rsidRPr="004B6213">
        <w:rPr>
          <w:rStyle w:val="Accentuation"/>
          <w:rFonts w:ascii="Arial" w:hAnsi="Arial" w:cs="Arial"/>
          <w:i w:val="0"/>
          <w:iCs w:val="0"/>
        </w:rPr>
        <w:t>.</w:t>
      </w:r>
      <w:r w:rsidR="002D04B5" w:rsidRPr="004B6213">
        <w:rPr>
          <w:rStyle w:val="Accentuation"/>
          <w:rFonts w:ascii="Arial" w:hAnsi="Arial" w:cs="Arial"/>
          <w:i w:val="0"/>
          <w:iCs w:val="0"/>
        </w:rPr>
        <w:t xml:space="preserve"> </w:t>
      </w:r>
    </w:p>
    <w:p w14:paraId="73FDD32E" w14:textId="77777777" w:rsidR="00C409E9" w:rsidRPr="004B6213" w:rsidRDefault="00C409E9" w:rsidP="005D72BF">
      <w:pPr>
        <w:jc w:val="both"/>
        <w:rPr>
          <w:rStyle w:val="Accentuation"/>
          <w:rFonts w:ascii="Arial" w:hAnsi="Arial" w:cs="Arial"/>
          <w:i w:val="0"/>
          <w:iCs w:val="0"/>
        </w:rPr>
      </w:pPr>
    </w:p>
    <w:p w14:paraId="234ECE4C" w14:textId="76ED50A6" w:rsidR="005D72BF" w:rsidRPr="004B6213" w:rsidRDefault="002D04B5" w:rsidP="005D72BF">
      <w:pPr>
        <w:jc w:val="both"/>
        <w:rPr>
          <w:rFonts w:ascii="Arial" w:hAnsi="Arial" w:cs="Arial"/>
          <w:iCs/>
        </w:rPr>
      </w:pPr>
      <w:r w:rsidRPr="004B6213">
        <w:rPr>
          <w:rStyle w:val="Accentuation"/>
          <w:rFonts w:ascii="Arial" w:hAnsi="Arial" w:cs="Arial"/>
          <w:i w:val="0"/>
          <w:iCs w:val="0"/>
        </w:rPr>
        <w:t>Un programme de visite des détenus a</w:t>
      </w:r>
      <w:r w:rsidR="00CD4449">
        <w:rPr>
          <w:rStyle w:val="Accentuation"/>
          <w:rFonts w:ascii="Arial" w:hAnsi="Arial" w:cs="Arial"/>
          <w:i w:val="0"/>
          <w:iCs w:val="0"/>
        </w:rPr>
        <w:t>vait pourtant</w:t>
      </w:r>
      <w:r w:rsidRPr="004B6213">
        <w:rPr>
          <w:rStyle w:val="Accentuation"/>
          <w:rFonts w:ascii="Arial" w:hAnsi="Arial" w:cs="Arial"/>
          <w:i w:val="0"/>
          <w:iCs w:val="0"/>
        </w:rPr>
        <w:t xml:space="preserve"> été </w:t>
      </w:r>
      <w:r w:rsidR="00C409E9" w:rsidRPr="004B6213">
        <w:rPr>
          <w:rStyle w:val="Accentuation"/>
          <w:rFonts w:ascii="Arial" w:hAnsi="Arial" w:cs="Arial"/>
          <w:i w:val="0"/>
          <w:iCs w:val="0"/>
        </w:rPr>
        <w:t>établi. Deux juristes se sont rendus à la prison centrale de Libreville avec des permis de communiquer pris au Tribunal de Libreville. Malheureusement ils n’ont pas pu effectuer la visite des détenus car la procédure d'o</w:t>
      </w:r>
      <w:r w:rsidR="00821749" w:rsidRPr="004B6213">
        <w:rPr>
          <w:rStyle w:val="Accentuation"/>
          <w:rFonts w:ascii="Arial" w:hAnsi="Arial" w:cs="Arial"/>
          <w:i w:val="0"/>
          <w:iCs w:val="0"/>
        </w:rPr>
        <w:t>btention de permis de communiquer</w:t>
      </w:r>
      <w:r w:rsidR="00C409E9" w:rsidRPr="004B6213">
        <w:rPr>
          <w:rStyle w:val="Accentuation"/>
          <w:rFonts w:ascii="Arial" w:hAnsi="Arial" w:cs="Arial"/>
          <w:i w:val="0"/>
          <w:iCs w:val="0"/>
        </w:rPr>
        <w:t xml:space="preserve"> pour les détenus condamnés a changé. Désormais, il faut se rendre à la prison centrale le jeudi et samedi pour y récupérer un permis de communiquer afin de pouvoir effectuer la visite le dimanche </w:t>
      </w:r>
      <w:r w:rsidR="00821749" w:rsidRPr="004B6213">
        <w:rPr>
          <w:rStyle w:val="Accentuation"/>
          <w:rFonts w:ascii="Arial" w:hAnsi="Arial" w:cs="Arial"/>
          <w:i w:val="0"/>
          <w:iCs w:val="0"/>
        </w:rPr>
        <w:t>malgré cela</w:t>
      </w:r>
      <w:r w:rsidR="00D97B01" w:rsidRPr="004B6213">
        <w:rPr>
          <w:rStyle w:val="Accentuation"/>
          <w:rFonts w:ascii="Arial" w:hAnsi="Arial" w:cs="Arial"/>
          <w:i w:val="0"/>
          <w:iCs w:val="0"/>
        </w:rPr>
        <w:t xml:space="preserve"> les juristes ont acheté des</w:t>
      </w:r>
      <w:r w:rsidR="00C409E9" w:rsidRPr="004B6213">
        <w:rPr>
          <w:rStyle w:val="Accentuation"/>
          <w:rFonts w:ascii="Arial" w:hAnsi="Arial" w:cs="Arial"/>
          <w:i w:val="0"/>
          <w:iCs w:val="0"/>
        </w:rPr>
        <w:t xml:space="preserve"> </w:t>
      </w:r>
      <w:r w:rsidR="00D97B01" w:rsidRPr="004B6213">
        <w:rPr>
          <w:rStyle w:val="Accentuation"/>
          <w:rFonts w:ascii="Arial" w:hAnsi="Arial" w:cs="Arial"/>
          <w:i w:val="0"/>
          <w:iCs w:val="0"/>
        </w:rPr>
        <w:t>vivres à la boutique de la prison qui seront remis à sieurs LESSIMAMBO Juste, MAHOUTEMOI Janvier, Monsieur MOUKAMBI Sosthène et MAPENDA Fabrice</w:t>
      </w:r>
      <w:r w:rsidR="00C409E9" w:rsidRPr="004B6213">
        <w:rPr>
          <w:rStyle w:val="Accentuation"/>
          <w:rFonts w:ascii="Arial" w:hAnsi="Arial" w:cs="Arial"/>
          <w:i w:val="0"/>
          <w:iCs w:val="0"/>
        </w:rPr>
        <w:t>.</w:t>
      </w:r>
    </w:p>
    <w:p w14:paraId="214D0032" w14:textId="77777777" w:rsidR="005D72BF" w:rsidRPr="008A60B4" w:rsidRDefault="005D72BF" w:rsidP="005D72BF">
      <w:pPr>
        <w:jc w:val="both"/>
        <w:rPr>
          <w:rStyle w:val="Accentuation"/>
          <w:rFonts w:ascii="Arial" w:hAnsi="Arial" w:cs="Arial"/>
          <w:b/>
          <w:bCs/>
          <w:lang w:bidi="he-IL"/>
        </w:rPr>
      </w:pPr>
    </w:p>
    <w:p w14:paraId="220D35B0" w14:textId="77777777" w:rsidR="005D72BF" w:rsidRPr="008A60B4" w:rsidRDefault="005D72BF" w:rsidP="005D72BF">
      <w:pPr>
        <w:pStyle w:val="Titre1"/>
        <w:shd w:val="clear" w:color="auto" w:fill="000000" w:themeFill="text1"/>
        <w:jc w:val="both"/>
        <w:rPr>
          <w:rStyle w:val="Accentuation"/>
          <w:rFonts w:ascii="Arial" w:hAnsi="Arial" w:cs="Arial"/>
          <w:i w:val="0"/>
          <w:sz w:val="24"/>
          <w:lang w:val="fr-FR"/>
        </w:rPr>
      </w:pPr>
      <w:bookmarkStart w:id="10" w:name="_Toc169619324"/>
      <w:r w:rsidRPr="008A60B4">
        <w:rPr>
          <w:rStyle w:val="Accentuation"/>
          <w:rFonts w:ascii="Arial" w:hAnsi="Arial" w:cs="Arial"/>
          <w:sz w:val="24"/>
          <w:lang w:val="fr-FR"/>
        </w:rPr>
        <w:t>Communication</w:t>
      </w:r>
      <w:bookmarkEnd w:id="9"/>
      <w:bookmarkEnd w:id="10"/>
    </w:p>
    <w:p w14:paraId="6FD16B44" w14:textId="5BA334F0" w:rsidR="005D72BF" w:rsidRDefault="005D72BF" w:rsidP="005D72BF">
      <w:pPr>
        <w:jc w:val="both"/>
        <w:rPr>
          <w:rStyle w:val="Accentuation"/>
          <w:rFonts w:ascii="Arial" w:hAnsi="Arial" w:cs="Arial"/>
          <w:i w:val="0"/>
        </w:rPr>
      </w:pPr>
    </w:p>
    <w:p w14:paraId="11EE67DF" w14:textId="0C7DBB47" w:rsidR="00C56912" w:rsidRPr="00C56912" w:rsidRDefault="00C56912" w:rsidP="00821749">
      <w:pPr>
        <w:jc w:val="both"/>
        <w:rPr>
          <w:rStyle w:val="Accentuation"/>
          <w:rFonts w:ascii="Arial" w:hAnsi="Arial" w:cs="Arial"/>
          <w:i w:val="0"/>
        </w:rPr>
      </w:pPr>
      <w:r>
        <w:rPr>
          <w:rStyle w:val="Accentuation"/>
          <w:rFonts w:ascii="Arial" w:hAnsi="Arial" w:cs="Arial"/>
          <w:i w:val="0"/>
        </w:rPr>
        <w:t>Dans le cadre du projet AALF, 4</w:t>
      </w:r>
      <w:r w:rsidR="00323355">
        <w:rPr>
          <w:rStyle w:val="Accentuation"/>
          <w:rFonts w:ascii="Arial" w:hAnsi="Arial" w:cs="Arial"/>
          <w:i w:val="0"/>
        </w:rPr>
        <w:t>4</w:t>
      </w:r>
      <w:bookmarkStart w:id="11" w:name="_GoBack"/>
      <w:bookmarkEnd w:id="11"/>
      <w:r w:rsidRPr="00C56912">
        <w:rPr>
          <w:rStyle w:val="Accentuation"/>
          <w:rFonts w:ascii="Arial" w:hAnsi="Arial" w:cs="Arial"/>
          <w:i w:val="0"/>
        </w:rPr>
        <w:t xml:space="preserve"> pièces médias ont été produites avec les partenaires</w:t>
      </w:r>
    </w:p>
    <w:p w14:paraId="0213A12B" w14:textId="79AC2500" w:rsidR="00C56912" w:rsidRPr="00C56912" w:rsidRDefault="00C56912" w:rsidP="00821749">
      <w:pPr>
        <w:jc w:val="both"/>
        <w:rPr>
          <w:rStyle w:val="Accentuation"/>
          <w:rFonts w:ascii="Arial" w:hAnsi="Arial" w:cs="Arial"/>
          <w:i w:val="0"/>
        </w:rPr>
      </w:pPr>
      <w:r w:rsidRPr="00C56912">
        <w:rPr>
          <w:rStyle w:val="Accentuation"/>
          <w:rFonts w:ascii="Arial" w:hAnsi="Arial" w:cs="Arial"/>
          <w:i w:val="0"/>
        </w:rPr>
        <w:t>de la presse. Ces productions concernaient le succès des opérations sur les cas de</w:t>
      </w:r>
    </w:p>
    <w:p w14:paraId="1F32B6C1" w14:textId="00EE3E39" w:rsidR="00C56912" w:rsidRDefault="00C56912" w:rsidP="00821749">
      <w:pPr>
        <w:jc w:val="both"/>
        <w:rPr>
          <w:rStyle w:val="Accentuation"/>
          <w:rFonts w:ascii="Arial" w:hAnsi="Arial" w:cs="Arial"/>
          <w:i w:val="0"/>
        </w:rPr>
      </w:pPr>
      <w:r>
        <w:rPr>
          <w:rStyle w:val="Accentuation"/>
          <w:rFonts w:ascii="Arial" w:hAnsi="Arial" w:cs="Arial"/>
          <w:i w:val="0"/>
        </w:rPr>
        <w:t>trafic d’</w:t>
      </w:r>
      <w:r w:rsidRPr="00C56912">
        <w:rPr>
          <w:rStyle w:val="Accentuation"/>
          <w:rFonts w:ascii="Arial" w:hAnsi="Arial" w:cs="Arial"/>
          <w:i w:val="0"/>
        </w:rPr>
        <w:t xml:space="preserve">ivoire </w:t>
      </w:r>
      <w:r>
        <w:rPr>
          <w:rStyle w:val="Accentuation"/>
          <w:rFonts w:ascii="Arial" w:hAnsi="Arial" w:cs="Arial"/>
          <w:i w:val="0"/>
        </w:rPr>
        <w:t>et des espèce</w:t>
      </w:r>
      <w:r w:rsidR="00367A40">
        <w:rPr>
          <w:rStyle w:val="Accentuation"/>
          <w:rFonts w:ascii="Arial" w:hAnsi="Arial" w:cs="Arial"/>
          <w:i w:val="0"/>
        </w:rPr>
        <w:t>s de faune à Kango et Lambaréné</w:t>
      </w:r>
      <w:r>
        <w:rPr>
          <w:rStyle w:val="Accentuation"/>
          <w:rFonts w:ascii="Arial" w:hAnsi="Arial" w:cs="Arial"/>
          <w:i w:val="0"/>
        </w:rPr>
        <w:t xml:space="preserve">, dans les provinces de l’Estuaire et du Moyen-Ogooué. </w:t>
      </w:r>
      <w:r w:rsidRPr="00C56912">
        <w:rPr>
          <w:rStyle w:val="Accentuation"/>
          <w:rFonts w:ascii="Arial" w:hAnsi="Arial" w:cs="Arial"/>
          <w:i w:val="0"/>
        </w:rPr>
        <w:t>Elles se répartissent comme il suit dans le tableau ci-dessous.</w:t>
      </w:r>
    </w:p>
    <w:p w14:paraId="4ED5D3B1" w14:textId="77777777" w:rsidR="00821749" w:rsidRPr="008A60B4" w:rsidRDefault="00821749" w:rsidP="00C56912">
      <w:pPr>
        <w:jc w:val="both"/>
        <w:rPr>
          <w:rStyle w:val="Accentuation"/>
          <w:rFonts w:ascii="Arial" w:hAnsi="Arial" w:cs="Arial"/>
          <w:i w:val="0"/>
        </w:rPr>
      </w:pPr>
    </w:p>
    <w:p w14:paraId="30E36495" w14:textId="75FED130" w:rsidR="008A60B4" w:rsidRPr="00367A40" w:rsidRDefault="008A60B4" w:rsidP="008A60B4">
      <w:pPr>
        <w:spacing w:after="240"/>
        <w:jc w:val="both"/>
        <w:rPr>
          <w:rStyle w:val="Accentuation"/>
          <w:rFonts w:ascii="Arial" w:hAnsi="Arial" w:cs="Arial"/>
          <w:b/>
        </w:rPr>
      </w:pPr>
      <w:r w:rsidRPr="00367A40">
        <w:rPr>
          <w:rStyle w:val="Accentuation"/>
          <w:rFonts w:ascii="Arial" w:hAnsi="Arial" w:cs="Arial"/>
          <w:b/>
        </w:rPr>
        <w:t>Indicateur :</w:t>
      </w:r>
    </w:p>
    <w:tbl>
      <w:tblPr>
        <w:tblStyle w:val="Grilledetableauclaire1"/>
        <w:tblW w:w="8897" w:type="dxa"/>
        <w:tblLook w:val="04A0" w:firstRow="1" w:lastRow="0" w:firstColumn="1" w:lastColumn="0" w:noHBand="0" w:noVBand="1"/>
      </w:tblPr>
      <w:tblGrid>
        <w:gridCol w:w="4606"/>
        <w:gridCol w:w="4291"/>
      </w:tblGrid>
      <w:tr w:rsidR="008A60B4" w:rsidRPr="008A60B4" w14:paraId="3A2FFFB8" w14:textId="77777777" w:rsidTr="00F705C4">
        <w:trPr>
          <w:trHeight w:val="81"/>
        </w:trPr>
        <w:tc>
          <w:tcPr>
            <w:tcW w:w="4606" w:type="dxa"/>
          </w:tcPr>
          <w:p w14:paraId="1E968292"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Nombre de pièces publiées</w:t>
            </w:r>
          </w:p>
        </w:tc>
        <w:tc>
          <w:tcPr>
            <w:tcW w:w="4291" w:type="dxa"/>
          </w:tcPr>
          <w:p w14:paraId="0F1BD7BC" w14:textId="0A7B54F8" w:rsidR="008A60B4" w:rsidRPr="00367A40" w:rsidRDefault="00DD3D1E" w:rsidP="00F705C4">
            <w:pPr>
              <w:jc w:val="center"/>
              <w:rPr>
                <w:rStyle w:val="Accentuation"/>
                <w:rFonts w:ascii="Arial" w:hAnsi="Arial" w:cs="Arial"/>
                <w:b/>
                <w:lang w:val="fr-FR"/>
              </w:rPr>
            </w:pPr>
            <w:r w:rsidRPr="00367A40">
              <w:rPr>
                <w:rStyle w:val="Accentuation"/>
                <w:rFonts w:ascii="Arial" w:hAnsi="Arial" w:cs="Arial"/>
                <w:b/>
                <w:lang w:val="fr-FR"/>
              </w:rPr>
              <w:t>4</w:t>
            </w:r>
            <w:r w:rsidR="00634696">
              <w:rPr>
                <w:rStyle w:val="Accentuation"/>
                <w:rFonts w:ascii="Arial" w:hAnsi="Arial" w:cs="Arial"/>
                <w:b/>
                <w:lang w:val="fr-FR"/>
              </w:rPr>
              <w:t>3</w:t>
            </w:r>
          </w:p>
        </w:tc>
      </w:tr>
      <w:tr w:rsidR="008A60B4" w:rsidRPr="008A60B4" w14:paraId="47E67EDA" w14:textId="77777777" w:rsidTr="00F705C4">
        <w:trPr>
          <w:trHeight w:val="272"/>
        </w:trPr>
        <w:tc>
          <w:tcPr>
            <w:tcW w:w="4606" w:type="dxa"/>
          </w:tcPr>
          <w:p w14:paraId="5E720711"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Télévision</w:t>
            </w:r>
          </w:p>
        </w:tc>
        <w:tc>
          <w:tcPr>
            <w:tcW w:w="4291" w:type="dxa"/>
          </w:tcPr>
          <w:p w14:paraId="5785ED1E" w14:textId="186A4BCE" w:rsidR="008A60B4" w:rsidRPr="00367A40" w:rsidRDefault="00634696" w:rsidP="00F705C4">
            <w:pPr>
              <w:jc w:val="center"/>
              <w:rPr>
                <w:rStyle w:val="Accentuation"/>
                <w:rFonts w:ascii="Arial" w:hAnsi="Arial" w:cs="Arial"/>
                <w:b/>
                <w:lang w:val="fr-FR"/>
              </w:rPr>
            </w:pPr>
            <w:r>
              <w:rPr>
                <w:rStyle w:val="Accentuation"/>
                <w:rFonts w:ascii="Arial" w:hAnsi="Arial" w:cs="Arial"/>
                <w:b/>
                <w:lang w:val="fr-FR"/>
              </w:rPr>
              <w:t>6</w:t>
            </w:r>
          </w:p>
        </w:tc>
      </w:tr>
      <w:tr w:rsidR="008A60B4" w:rsidRPr="008A60B4" w14:paraId="227AEFC7" w14:textId="77777777" w:rsidTr="00F705C4">
        <w:trPr>
          <w:trHeight w:val="272"/>
        </w:trPr>
        <w:tc>
          <w:tcPr>
            <w:tcW w:w="4606" w:type="dxa"/>
          </w:tcPr>
          <w:p w14:paraId="709D3AB3"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Internet</w:t>
            </w:r>
          </w:p>
        </w:tc>
        <w:tc>
          <w:tcPr>
            <w:tcW w:w="4291" w:type="dxa"/>
          </w:tcPr>
          <w:p w14:paraId="5AE1C622" w14:textId="514BD37E" w:rsidR="008A60B4" w:rsidRPr="00367A40" w:rsidRDefault="00634696" w:rsidP="00F705C4">
            <w:pPr>
              <w:jc w:val="center"/>
              <w:rPr>
                <w:rStyle w:val="Accentuation"/>
                <w:rFonts w:ascii="Arial" w:hAnsi="Arial" w:cs="Arial"/>
                <w:b/>
                <w:lang w:val="fr-FR"/>
              </w:rPr>
            </w:pPr>
            <w:r>
              <w:rPr>
                <w:rStyle w:val="Accentuation"/>
                <w:rFonts w:ascii="Arial" w:hAnsi="Arial" w:cs="Arial"/>
                <w:b/>
                <w:lang w:val="fr-FR"/>
              </w:rPr>
              <w:t>30</w:t>
            </w:r>
          </w:p>
        </w:tc>
      </w:tr>
      <w:tr w:rsidR="008A60B4" w:rsidRPr="008A60B4" w14:paraId="441E0EBC" w14:textId="77777777" w:rsidTr="00F705C4">
        <w:trPr>
          <w:trHeight w:val="272"/>
        </w:trPr>
        <w:tc>
          <w:tcPr>
            <w:tcW w:w="4606" w:type="dxa"/>
          </w:tcPr>
          <w:p w14:paraId="614D6E92"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Presse écrite</w:t>
            </w:r>
          </w:p>
        </w:tc>
        <w:tc>
          <w:tcPr>
            <w:tcW w:w="4291" w:type="dxa"/>
          </w:tcPr>
          <w:p w14:paraId="7297C99A" w14:textId="33FC0ECF" w:rsidR="008A60B4" w:rsidRPr="00367A40" w:rsidRDefault="00323355" w:rsidP="00F705C4">
            <w:pPr>
              <w:jc w:val="center"/>
              <w:rPr>
                <w:rStyle w:val="Accentuation"/>
                <w:rFonts w:ascii="Arial" w:hAnsi="Arial" w:cs="Arial"/>
                <w:b/>
                <w:lang w:val="fr-FR"/>
              </w:rPr>
            </w:pPr>
            <w:r>
              <w:rPr>
                <w:rStyle w:val="Accentuation"/>
                <w:rFonts w:ascii="Arial" w:hAnsi="Arial" w:cs="Arial"/>
                <w:b/>
                <w:lang w:val="fr-FR"/>
              </w:rPr>
              <w:t>3</w:t>
            </w:r>
          </w:p>
        </w:tc>
      </w:tr>
      <w:tr w:rsidR="008A60B4" w:rsidRPr="008A60B4" w14:paraId="664BDD28" w14:textId="77777777" w:rsidTr="00F705C4">
        <w:trPr>
          <w:trHeight w:val="272"/>
        </w:trPr>
        <w:tc>
          <w:tcPr>
            <w:tcW w:w="4606" w:type="dxa"/>
          </w:tcPr>
          <w:p w14:paraId="50280A74" w14:textId="77777777" w:rsidR="008A60B4" w:rsidRPr="00367A40" w:rsidRDefault="008A60B4" w:rsidP="00F705C4">
            <w:pPr>
              <w:jc w:val="both"/>
              <w:rPr>
                <w:rStyle w:val="Accentuation"/>
                <w:rFonts w:ascii="Arial" w:hAnsi="Arial" w:cs="Arial"/>
                <w:b/>
                <w:i w:val="0"/>
                <w:lang w:val="fr-FR"/>
              </w:rPr>
            </w:pPr>
            <w:r w:rsidRPr="00367A40">
              <w:rPr>
                <w:rStyle w:val="Accentuation"/>
                <w:rFonts w:ascii="Arial" w:hAnsi="Arial" w:cs="Arial"/>
                <w:b/>
                <w:lang w:val="fr-FR"/>
              </w:rPr>
              <w:t>Radio</w:t>
            </w:r>
          </w:p>
        </w:tc>
        <w:tc>
          <w:tcPr>
            <w:tcW w:w="4291" w:type="dxa"/>
          </w:tcPr>
          <w:p w14:paraId="2B25DAE9" w14:textId="6777F5CF" w:rsidR="008A60B4" w:rsidRPr="00367A40" w:rsidRDefault="00634696" w:rsidP="00F705C4">
            <w:pPr>
              <w:jc w:val="center"/>
              <w:rPr>
                <w:rStyle w:val="Accentuation"/>
                <w:rFonts w:ascii="Arial" w:hAnsi="Arial" w:cs="Arial"/>
                <w:b/>
                <w:lang w:val="fr-FR"/>
              </w:rPr>
            </w:pPr>
            <w:r>
              <w:rPr>
                <w:rStyle w:val="Accentuation"/>
                <w:rFonts w:ascii="Arial" w:hAnsi="Arial" w:cs="Arial"/>
                <w:b/>
                <w:lang w:val="fr-FR"/>
              </w:rPr>
              <w:t>5</w:t>
            </w:r>
          </w:p>
        </w:tc>
      </w:tr>
    </w:tbl>
    <w:p w14:paraId="3DE40D7D" w14:textId="6539C61D" w:rsidR="00FB4ECB" w:rsidRDefault="00FB4ECB" w:rsidP="005D72BF">
      <w:pPr>
        <w:spacing w:line="276" w:lineRule="auto"/>
        <w:jc w:val="both"/>
        <w:rPr>
          <w:rStyle w:val="Accentuation"/>
          <w:rFonts w:ascii="Arial" w:hAnsi="Arial" w:cs="Arial"/>
          <w:i w:val="0"/>
        </w:rPr>
      </w:pPr>
    </w:p>
    <w:p w14:paraId="500AB03D" w14:textId="77777777" w:rsidR="005D72BF" w:rsidRPr="008A60B4" w:rsidRDefault="005D72BF" w:rsidP="005D72BF">
      <w:pPr>
        <w:pStyle w:val="Titre1"/>
        <w:shd w:val="clear" w:color="auto" w:fill="000000" w:themeFill="text1"/>
        <w:jc w:val="both"/>
        <w:rPr>
          <w:rStyle w:val="Accentuation"/>
          <w:rFonts w:ascii="Arial" w:hAnsi="Arial" w:cs="Arial"/>
          <w:sz w:val="24"/>
          <w:lang w:val="fr-FR"/>
        </w:rPr>
      </w:pPr>
      <w:bookmarkStart w:id="12" w:name="_Toc330025956"/>
      <w:bookmarkStart w:id="13" w:name="_Toc7774931"/>
      <w:bookmarkStart w:id="14" w:name="_Toc169619325"/>
      <w:r w:rsidRPr="008A60B4">
        <w:rPr>
          <w:rStyle w:val="Accentuation"/>
          <w:rFonts w:ascii="Arial" w:hAnsi="Arial" w:cs="Arial"/>
          <w:sz w:val="24"/>
          <w:lang w:val="fr-FR"/>
        </w:rPr>
        <w:lastRenderedPageBreak/>
        <w:t>Relations extérieures</w:t>
      </w:r>
      <w:bookmarkEnd w:id="12"/>
      <w:bookmarkEnd w:id="13"/>
      <w:bookmarkEnd w:id="14"/>
    </w:p>
    <w:p w14:paraId="4517F831" w14:textId="77777777" w:rsidR="005D72BF" w:rsidRPr="008A60B4" w:rsidRDefault="005D72BF" w:rsidP="005D72BF">
      <w:pPr>
        <w:rPr>
          <w:rFonts w:ascii="Arial" w:hAnsi="Arial" w:cs="Arial"/>
          <w:lang w:bidi="he-IL"/>
        </w:rPr>
      </w:pPr>
    </w:p>
    <w:p w14:paraId="1D4C72FB" w14:textId="54C9B7AA" w:rsidR="008A60B4" w:rsidRPr="008A60B4" w:rsidRDefault="008A60B4" w:rsidP="008A60B4">
      <w:pPr>
        <w:spacing w:after="240"/>
        <w:jc w:val="both"/>
        <w:rPr>
          <w:rFonts w:ascii="Arial" w:hAnsi="Arial" w:cs="Arial"/>
          <w:b/>
          <w:iCs/>
        </w:rPr>
      </w:pPr>
      <w:r w:rsidRPr="008A60B4">
        <w:rPr>
          <w:rStyle w:val="Accentuation"/>
          <w:rFonts w:ascii="Arial" w:hAnsi="Arial" w:cs="Arial"/>
          <w:b/>
        </w:rPr>
        <w:t>Indicateur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0"/>
        <w:gridCol w:w="4380"/>
      </w:tblGrid>
      <w:tr w:rsidR="008857D1" w:rsidRPr="008A60B4" w14:paraId="63963534" w14:textId="77777777" w:rsidTr="008A60B4">
        <w:trPr>
          <w:trHeight w:val="323"/>
        </w:trPr>
        <w:tc>
          <w:tcPr>
            <w:tcW w:w="4350" w:type="dxa"/>
          </w:tcPr>
          <w:p w14:paraId="6B2F244C" w14:textId="77777777" w:rsidR="008857D1" w:rsidRPr="008A60B4" w:rsidRDefault="008857D1" w:rsidP="008857D1">
            <w:pPr>
              <w:rPr>
                <w:rFonts w:ascii="Arial" w:hAnsi="Arial" w:cs="Arial"/>
                <w:i/>
                <w:iCs/>
                <w:lang w:bidi="he-IL"/>
              </w:rPr>
            </w:pPr>
            <w:r w:rsidRPr="008A60B4">
              <w:rPr>
                <w:rFonts w:ascii="Arial" w:hAnsi="Arial" w:cs="Arial"/>
                <w:i/>
                <w:iCs/>
                <w:lang w:bidi="he-IL"/>
              </w:rPr>
              <w:t>Nombre de rencontres</w:t>
            </w:r>
          </w:p>
        </w:tc>
        <w:tc>
          <w:tcPr>
            <w:tcW w:w="4380" w:type="dxa"/>
          </w:tcPr>
          <w:p w14:paraId="0A90799D" w14:textId="67637EE0" w:rsidR="008857D1" w:rsidRPr="008A60B4" w:rsidRDefault="00FB4ECB" w:rsidP="008857D1">
            <w:pPr>
              <w:rPr>
                <w:rFonts w:ascii="Arial" w:hAnsi="Arial" w:cs="Arial"/>
                <w:i/>
                <w:iCs/>
                <w:lang w:bidi="he-IL"/>
              </w:rPr>
            </w:pPr>
            <w:r>
              <w:rPr>
                <w:rFonts w:ascii="Arial" w:hAnsi="Arial" w:cs="Arial"/>
                <w:i/>
                <w:iCs/>
                <w:lang w:bidi="he-IL"/>
              </w:rPr>
              <w:t>1</w:t>
            </w:r>
            <w:r w:rsidR="00634696">
              <w:rPr>
                <w:rFonts w:ascii="Arial" w:hAnsi="Arial" w:cs="Arial"/>
                <w:i/>
                <w:iCs/>
                <w:lang w:bidi="he-IL"/>
              </w:rPr>
              <w:t>2</w:t>
            </w:r>
          </w:p>
        </w:tc>
      </w:tr>
      <w:tr w:rsidR="008857D1" w:rsidRPr="008A60B4" w14:paraId="64DB5091" w14:textId="77777777" w:rsidTr="008A60B4">
        <w:trPr>
          <w:trHeight w:val="323"/>
        </w:trPr>
        <w:tc>
          <w:tcPr>
            <w:tcW w:w="4350" w:type="dxa"/>
          </w:tcPr>
          <w:p w14:paraId="1483FC70" w14:textId="77777777" w:rsidR="008857D1" w:rsidRPr="008A60B4" w:rsidRDefault="008857D1" w:rsidP="008857D1">
            <w:pPr>
              <w:rPr>
                <w:rFonts w:ascii="Arial" w:hAnsi="Arial" w:cs="Arial"/>
                <w:iCs/>
                <w:lang w:bidi="he-IL"/>
              </w:rPr>
            </w:pPr>
            <w:r w:rsidRPr="008A60B4">
              <w:rPr>
                <w:rFonts w:ascii="Arial" w:hAnsi="Arial" w:cs="Arial"/>
                <w:i/>
                <w:iCs/>
                <w:lang w:bidi="he-IL"/>
              </w:rPr>
              <w:t>Suivi de l’accord de collaboration</w:t>
            </w:r>
            <w:r w:rsidRPr="008A60B4">
              <w:rPr>
                <w:rFonts w:ascii="Arial" w:hAnsi="Arial" w:cs="Arial"/>
                <w:i/>
                <w:iCs/>
                <w:lang w:bidi="he-IL"/>
              </w:rPr>
              <w:tab/>
            </w:r>
          </w:p>
        </w:tc>
        <w:tc>
          <w:tcPr>
            <w:tcW w:w="4380" w:type="dxa"/>
          </w:tcPr>
          <w:p w14:paraId="2678016C" w14:textId="3A05630F" w:rsidR="008857D1" w:rsidRPr="008A60B4" w:rsidRDefault="00634696" w:rsidP="008857D1">
            <w:pPr>
              <w:rPr>
                <w:rFonts w:ascii="Arial" w:hAnsi="Arial" w:cs="Arial"/>
                <w:iCs/>
                <w:lang w:bidi="he-IL"/>
              </w:rPr>
            </w:pPr>
            <w:r w:rsidRPr="00634696">
              <w:rPr>
                <w:rFonts w:ascii="Arial" w:hAnsi="Arial" w:cs="Arial"/>
                <w:iCs/>
                <w:lang w:bidi="he-IL"/>
              </w:rPr>
              <w:t>03</w:t>
            </w:r>
          </w:p>
        </w:tc>
      </w:tr>
      <w:tr w:rsidR="008857D1" w:rsidRPr="008A60B4" w14:paraId="095027C8" w14:textId="77777777" w:rsidTr="008A60B4">
        <w:trPr>
          <w:trHeight w:val="297"/>
        </w:trPr>
        <w:tc>
          <w:tcPr>
            <w:tcW w:w="4350" w:type="dxa"/>
            <w:vAlign w:val="center"/>
          </w:tcPr>
          <w:p w14:paraId="4CAEBDB1" w14:textId="77777777" w:rsidR="008857D1" w:rsidRPr="008A60B4" w:rsidRDefault="008857D1" w:rsidP="008857D1">
            <w:pPr>
              <w:rPr>
                <w:rFonts w:ascii="Arial" w:hAnsi="Arial" w:cs="Arial"/>
                <w:iCs/>
                <w:lang w:bidi="he-IL"/>
              </w:rPr>
            </w:pPr>
            <w:r w:rsidRPr="008A60B4">
              <w:rPr>
                <w:rFonts w:ascii="Arial" w:hAnsi="Arial" w:cs="Arial"/>
                <w:i/>
                <w:iCs/>
                <w:lang w:bidi="he-IL"/>
              </w:rPr>
              <w:t>Collaboration sur affaires</w:t>
            </w:r>
          </w:p>
        </w:tc>
        <w:tc>
          <w:tcPr>
            <w:tcW w:w="4380" w:type="dxa"/>
            <w:vAlign w:val="center"/>
          </w:tcPr>
          <w:p w14:paraId="66B0022B" w14:textId="7BB60DAA" w:rsidR="008857D1" w:rsidRPr="008A60B4" w:rsidRDefault="00821749" w:rsidP="008857D1">
            <w:pPr>
              <w:rPr>
                <w:rFonts w:ascii="Arial" w:hAnsi="Arial" w:cs="Arial"/>
                <w:iCs/>
                <w:lang w:bidi="he-IL"/>
              </w:rPr>
            </w:pPr>
            <w:r>
              <w:rPr>
                <w:rFonts w:ascii="Arial" w:hAnsi="Arial" w:cs="Arial"/>
                <w:iCs/>
                <w:lang w:bidi="he-IL"/>
              </w:rPr>
              <w:t>09</w:t>
            </w:r>
          </w:p>
        </w:tc>
      </w:tr>
    </w:tbl>
    <w:p w14:paraId="6312D64E" w14:textId="77777777" w:rsidR="008857D1" w:rsidRPr="008A60B4" w:rsidRDefault="008857D1" w:rsidP="005D72BF">
      <w:pPr>
        <w:rPr>
          <w:rFonts w:ascii="Arial" w:hAnsi="Arial" w:cs="Arial"/>
          <w:lang w:bidi="he-IL"/>
        </w:rPr>
      </w:pPr>
    </w:p>
    <w:p w14:paraId="77CB03C5" w14:textId="696C4F3A" w:rsidR="005D72BF" w:rsidRPr="008A60B4" w:rsidRDefault="005D72BF" w:rsidP="005D72BF">
      <w:pPr>
        <w:rPr>
          <w:rFonts w:ascii="Arial" w:hAnsi="Arial" w:cs="Arial"/>
          <w:lang w:bidi="he-IL"/>
        </w:rPr>
      </w:pPr>
      <w:r w:rsidRPr="008A60B4">
        <w:rPr>
          <w:rFonts w:ascii="Arial" w:hAnsi="Arial" w:cs="Arial"/>
          <w:lang w:bidi="he-IL"/>
        </w:rPr>
        <w:t>Plusieurs rencontres avec les partenaires ont été initié</w:t>
      </w:r>
      <w:r w:rsidR="00F3587D">
        <w:rPr>
          <w:rFonts w:ascii="Arial" w:hAnsi="Arial" w:cs="Arial"/>
          <w:lang w:bidi="he-IL"/>
        </w:rPr>
        <w:t>e</w:t>
      </w:r>
      <w:r w:rsidRPr="008A60B4">
        <w:rPr>
          <w:rFonts w:ascii="Arial" w:hAnsi="Arial" w:cs="Arial"/>
          <w:lang w:bidi="he-IL"/>
        </w:rPr>
        <w:t>s ce mois.</w:t>
      </w:r>
    </w:p>
    <w:p w14:paraId="425C8D09" w14:textId="77777777" w:rsidR="005D72BF" w:rsidRPr="008A60B4" w:rsidRDefault="005D72BF" w:rsidP="005D72BF">
      <w:pPr>
        <w:rPr>
          <w:rFonts w:ascii="Arial" w:hAnsi="Arial" w:cs="Arial"/>
          <w:lang w:bidi="he-IL"/>
        </w:rPr>
      </w:pPr>
    </w:p>
    <w:p w14:paraId="7DA11C88" w14:textId="484EB098" w:rsidR="005D72BF" w:rsidRPr="00821749" w:rsidRDefault="002D04B5" w:rsidP="005D72BF">
      <w:pPr>
        <w:rPr>
          <w:rFonts w:ascii="Arial" w:hAnsi="Arial" w:cs="Arial"/>
          <w:b/>
          <w:lang w:bidi="he-IL"/>
        </w:rPr>
      </w:pPr>
      <w:r w:rsidRPr="00821749">
        <w:rPr>
          <w:rFonts w:ascii="Arial" w:hAnsi="Arial" w:cs="Arial"/>
          <w:b/>
          <w:lang w:bidi="he-IL"/>
        </w:rPr>
        <w:t>Estuaire </w:t>
      </w:r>
      <w:r w:rsidR="006C5EF1" w:rsidRPr="00821749">
        <w:rPr>
          <w:rFonts w:ascii="Arial" w:hAnsi="Arial" w:cs="Arial"/>
          <w:b/>
          <w:lang w:bidi="he-IL"/>
        </w:rPr>
        <w:t>(</w:t>
      </w:r>
      <w:r w:rsidR="00821749" w:rsidRPr="00821749">
        <w:rPr>
          <w:rFonts w:ascii="Arial" w:hAnsi="Arial" w:cs="Arial"/>
          <w:b/>
          <w:lang w:bidi="he-IL"/>
        </w:rPr>
        <w:t>07</w:t>
      </w:r>
      <w:r w:rsidR="00C409E9" w:rsidRPr="00821749">
        <w:rPr>
          <w:rFonts w:ascii="Arial" w:hAnsi="Arial" w:cs="Arial"/>
          <w:b/>
          <w:lang w:bidi="he-IL"/>
        </w:rPr>
        <w:t xml:space="preserve">) </w:t>
      </w:r>
      <w:r w:rsidRPr="00821749">
        <w:rPr>
          <w:rFonts w:ascii="Arial" w:hAnsi="Arial" w:cs="Arial"/>
          <w:b/>
          <w:lang w:bidi="he-IL"/>
        </w:rPr>
        <w:t>:</w:t>
      </w:r>
    </w:p>
    <w:p w14:paraId="4F0CF93A" w14:textId="7539025F" w:rsidR="002D04B5" w:rsidRPr="00821749" w:rsidRDefault="002D04B5" w:rsidP="005D72BF">
      <w:pPr>
        <w:rPr>
          <w:rFonts w:ascii="Arial" w:hAnsi="Arial" w:cs="Arial"/>
          <w:lang w:bidi="he-IL"/>
        </w:rPr>
      </w:pPr>
    </w:p>
    <w:p w14:paraId="271CEB08" w14:textId="3374635E" w:rsidR="002D04B5" w:rsidRPr="00821749" w:rsidRDefault="002D04B5" w:rsidP="002D04B5">
      <w:pPr>
        <w:jc w:val="both"/>
        <w:rPr>
          <w:rFonts w:ascii="Arial" w:hAnsi="Arial" w:cs="Arial"/>
          <w:lang w:bidi="he-IL"/>
        </w:rPr>
      </w:pPr>
      <w:r w:rsidRPr="00821749">
        <w:rPr>
          <w:rFonts w:ascii="Arial" w:hAnsi="Arial" w:cs="Arial"/>
          <w:lang w:bidi="he-IL"/>
        </w:rPr>
        <w:t>Dans le cadre de la mission d’opération Kango ivoire, le 10 octobre 2024 l’équipe CJ a rencontré le chef d’antenne provinciale de la Police Judic</w:t>
      </w:r>
      <w:r w:rsidR="00E32A06" w:rsidRPr="00821749">
        <w:rPr>
          <w:rFonts w:ascii="Arial" w:hAnsi="Arial" w:cs="Arial"/>
          <w:lang w:bidi="he-IL"/>
        </w:rPr>
        <w:t>i</w:t>
      </w:r>
      <w:r w:rsidRPr="00821749">
        <w:rPr>
          <w:rFonts w:ascii="Arial" w:hAnsi="Arial" w:cs="Arial"/>
          <w:lang w:bidi="he-IL"/>
        </w:rPr>
        <w:t>aire de Ntoum pour des civilités et la demande de mise à disposition de six (6) agents de la PJ.</w:t>
      </w:r>
    </w:p>
    <w:p w14:paraId="3F623911" w14:textId="77777777" w:rsidR="00FB4ECB" w:rsidRPr="00821749" w:rsidRDefault="00FB4ECB" w:rsidP="002D04B5">
      <w:pPr>
        <w:jc w:val="both"/>
        <w:rPr>
          <w:rFonts w:ascii="Arial" w:hAnsi="Arial" w:cs="Arial"/>
          <w:lang w:bidi="he-IL"/>
        </w:rPr>
      </w:pPr>
    </w:p>
    <w:p w14:paraId="36341BB1" w14:textId="3E89F60E" w:rsidR="00FB4ECB" w:rsidRPr="00821749" w:rsidRDefault="00634696" w:rsidP="002D04B5">
      <w:pPr>
        <w:jc w:val="both"/>
        <w:rPr>
          <w:rFonts w:ascii="Arial" w:hAnsi="Arial" w:cs="Arial"/>
          <w:lang w:bidi="he-IL"/>
        </w:rPr>
      </w:pPr>
      <w:r>
        <w:rPr>
          <w:rFonts w:ascii="Arial" w:hAnsi="Arial" w:cs="Arial"/>
          <w:lang w:bidi="he-IL"/>
        </w:rPr>
        <w:t>Le chef du département enquêtes</w:t>
      </w:r>
      <w:r w:rsidR="00FB4ECB" w:rsidRPr="00821749">
        <w:rPr>
          <w:rFonts w:ascii="Arial" w:hAnsi="Arial" w:cs="Arial"/>
          <w:lang w:bidi="he-IL"/>
        </w:rPr>
        <w:t xml:space="preserve"> a participé au Ministère des Eaux et Forêts à une réunion le 21 octobre 2024 avec le Directeur de la Lutte contre le Braconnage et d’autres personnalités de la conservation.</w:t>
      </w:r>
    </w:p>
    <w:p w14:paraId="1F480CAC" w14:textId="77777777" w:rsidR="00495871" w:rsidRPr="00821749" w:rsidRDefault="00495871" w:rsidP="002D04B5">
      <w:pPr>
        <w:jc w:val="both"/>
        <w:rPr>
          <w:rFonts w:ascii="Arial" w:hAnsi="Arial" w:cs="Arial"/>
          <w:lang w:bidi="he-IL"/>
        </w:rPr>
      </w:pPr>
    </w:p>
    <w:p w14:paraId="2A1AF7AE" w14:textId="10222866" w:rsidR="00495871" w:rsidRPr="00821749" w:rsidRDefault="00495871" w:rsidP="002D04B5">
      <w:pPr>
        <w:jc w:val="both"/>
        <w:rPr>
          <w:rFonts w:ascii="Arial" w:hAnsi="Arial" w:cs="Arial"/>
          <w:lang w:bidi="he-IL"/>
        </w:rPr>
      </w:pPr>
      <w:r w:rsidRPr="00821749">
        <w:rPr>
          <w:rFonts w:ascii="Arial" w:hAnsi="Arial" w:cs="Arial"/>
          <w:lang w:bidi="he-IL"/>
        </w:rPr>
        <w:t>Une rencontre avec</w:t>
      </w:r>
      <w:r w:rsidR="00BB3D0E">
        <w:rPr>
          <w:rFonts w:ascii="Arial" w:hAnsi="Arial" w:cs="Arial"/>
          <w:lang w:bidi="he-IL"/>
        </w:rPr>
        <w:t xml:space="preserve"> un </w:t>
      </w:r>
      <w:r w:rsidRPr="00821749">
        <w:rPr>
          <w:rFonts w:ascii="Arial" w:hAnsi="Arial" w:cs="Arial"/>
          <w:lang w:bidi="he-IL"/>
        </w:rPr>
        <w:t xml:space="preserve">agent </w:t>
      </w:r>
      <w:r w:rsidR="00634696">
        <w:rPr>
          <w:rFonts w:ascii="Arial" w:hAnsi="Arial" w:cs="Arial"/>
          <w:lang w:bidi="he-IL"/>
        </w:rPr>
        <w:t xml:space="preserve">des Eaux et Forêts </w:t>
      </w:r>
      <w:r w:rsidRPr="00821749">
        <w:rPr>
          <w:rFonts w:ascii="Arial" w:hAnsi="Arial" w:cs="Arial"/>
          <w:lang w:bidi="he-IL"/>
        </w:rPr>
        <w:t>dans le cadre de la procédure de Kango a eu lieu au bureau de CJ.</w:t>
      </w:r>
    </w:p>
    <w:p w14:paraId="0282F39D" w14:textId="77777777" w:rsidR="00821749" w:rsidRPr="00821749" w:rsidRDefault="00821749" w:rsidP="002D04B5">
      <w:pPr>
        <w:jc w:val="both"/>
        <w:rPr>
          <w:rFonts w:ascii="Arial" w:hAnsi="Arial" w:cs="Arial"/>
          <w:lang w:bidi="he-IL"/>
        </w:rPr>
      </w:pPr>
    </w:p>
    <w:p w14:paraId="77EB700A" w14:textId="712E20A2" w:rsidR="00495871" w:rsidRDefault="00495871" w:rsidP="002D04B5">
      <w:pPr>
        <w:jc w:val="both"/>
        <w:rPr>
          <w:rFonts w:ascii="Arial" w:hAnsi="Arial" w:cs="Arial"/>
          <w:color w:val="00B050"/>
          <w:lang w:bidi="he-IL"/>
        </w:rPr>
      </w:pPr>
      <w:r w:rsidRPr="00821749">
        <w:rPr>
          <w:rFonts w:ascii="Arial" w:hAnsi="Arial" w:cs="Arial"/>
          <w:lang w:bidi="he-IL"/>
        </w:rPr>
        <w:t>L</w:t>
      </w:r>
      <w:r w:rsidR="00821749" w:rsidRPr="00821749">
        <w:rPr>
          <w:rFonts w:ascii="Arial" w:hAnsi="Arial" w:cs="Arial"/>
          <w:lang w:bidi="he-IL"/>
        </w:rPr>
        <w:t>e Chef de Département Juridique</w:t>
      </w:r>
      <w:r w:rsidRPr="00821749">
        <w:rPr>
          <w:rFonts w:ascii="Arial" w:hAnsi="Arial" w:cs="Arial"/>
          <w:lang w:bidi="he-IL"/>
        </w:rPr>
        <w:t xml:space="preserve"> assisté d’un juriste se sont entretenus avec le procureur de la République Adjoint, les Juges d’instruction du premier et deuxième cabinet le 23 octobre 2024 pour le retrait de permis de communiquer</w:t>
      </w:r>
      <w:r w:rsidR="00FB4ECB" w:rsidRPr="00821749">
        <w:rPr>
          <w:rFonts w:ascii="Arial" w:hAnsi="Arial" w:cs="Arial"/>
          <w:lang w:bidi="he-IL"/>
        </w:rPr>
        <w:t>. Une rencontre avec la secrétaire de parquet a eu lieu également le 28 octobre 2024</w:t>
      </w:r>
      <w:r w:rsidR="00FB4ECB" w:rsidRPr="00FB4ECB">
        <w:rPr>
          <w:rFonts w:ascii="Arial" w:hAnsi="Arial" w:cs="Arial"/>
          <w:color w:val="00B050"/>
          <w:lang w:bidi="he-IL"/>
        </w:rPr>
        <w:t>.</w:t>
      </w:r>
    </w:p>
    <w:p w14:paraId="325D7683" w14:textId="77777777" w:rsidR="00634696" w:rsidRPr="00634696" w:rsidRDefault="00634696" w:rsidP="002D04B5">
      <w:pPr>
        <w:jc w:val="both"/>
        <w:rPr>
          <w:rFonts w:ascii="Arial" w:hAnsi="Arial" w:cs="Arial"/>
          <w:lang w:bidi="he-IL"/>
        </w:rPr>
      </w:pPr>
    </w:p>
    <w:p w14:paraId="5E245D33" w14:textId="42592F12" w:rsidR="00634696" w:rsidRPr="00634696" w:rsidRDefault="00634696" w:rsidP="002D04B5">
      <w:pPr>
        <w:jc w:val="both"/>
        <w:rPr>
          <w:rFonts w:ascii="Arial" w:hAnsi="Arial" w:cs="Arial"/>
          <w:lang w:bidi="he-IL"/>
        </w:rPr>
      </w:pPr>
      <w:r w:rsidRPr="00634696">
        <w:rPr>
          <w:rFonts w:ascii="Arial" w:hAnsi="Arial" w:cs="Arial"/>
          <w:lang w:bidi="he-IL"/>
        </w:rPr>
        <w:t>La coordinatrice régionale a également rencontré le High Commissionner du Royaume-Uni, ainsi que sa chargée de projet Environnement afin de présenter les activités de Conservation Justice, et ses futurs projets.</w:t>
      </w:r>
    </w:p>
    <w:p w14:paraId="63CA4EE9" w14:textId="088818EE" w:rsidR="002D04B5" w:rsidRPr="00D97B01" w:rsidRDefault="002D04B5" w:rsidP="005D72BF">
      <w:pPr>
        <w:rPr>
          <w:rFonts w:ascii="Arial" w:hAnsi="Arial" w:cs="Arial"/>
          <w:color w:val="5B9BD5" w:themeColor="accent1"/>
          <w:lang w:bidi="he-IL"/>
        </w:rPr>
      </w:pPr>
    </w:p>
    <w:p w14:paraId="3EA7E0DB" w14:textId="3DE68544" w:rsidR="002D04B5" w:rsidRPr="00821749" w:rsidRDefault="002D04B5" w:rsidP="002D04B5">
      <w:pPr>
        <w:jc w:val="both"/>
        <w:rPr>
          <w:rFonts w:ascii="Arial" w:hAnsi="Arial" w:cs="Arial"/>
          <w:b/>
          <w:lang w:bidi="he-IL"/>
        </w:rPr>
      </w:pPr>
      <w:r w:rsidRPr="00821749">
        <w:rPr>
          <w:rFonts w:ascii="Arial" w:hAnsi="Arial" w:cs="Arial"/>
          <w:b/>
          <w:lang w:bidi="he-IL"/>
        </w:rPr>
        <w:t>Moyen-Ogooué</w:t>
      </w:r>
      <w:r w:rsidR="00C409E9" w:rsidRPr="00821749">
        <w:rPr>
          <w:rFonts w:ascii="Arial" w:hAnsi="Arial" w:cs="Arial"/>
          <w:b/>
          <w:lang w:bidi="he-IL"/>
        </w:rPr>
        <w:t xml:space="preserve"> (03) :</w:t>
      </w:r>
    </w:p>
    <w:p w14:paraId="01F6D43E" w14:textId="77777777" w:rsidR="002D04B5" w:rsidRPr="00821749" w:rsidRDefault="002D04B5" w:rsidP="002D04B5">
      <w:pPr>
        <w:jc w:val="both"/>
        <w:rPr>
          <w:rFonts w:ascii="Arial" w:hAnsi="Arial" w:cs="Arial"/>
          <w:lang w:bidi="he-IL"/>
        </w:rPr>
      </w:pPr>
    </w:p>
    <w:p w14:paraId="10BFBC9B" w14:textId="0A71DE6F" w:rsidR="002D04B5" w:rsidRPr="00821749" w:rsidRDefault="002D04B5" w:rsidP="002D04B5">
      <w:pPr>
        <w:jc w:val="both"/>
        <w:rPr>
          <w:rFonts w:ascii="Arial" w:hAnsi="Arial" w:cs="Arial"/>
          <w:lang w:bidi="he-IL"/>
        </w:rPr>
      </w:pPr>
      <w:r w:rsidRPr="00821749">
        <w:rPr>
          <w:rFonts w:ascii="Arial" w:hAnsi="Arial" w:cs="Arial"/>
          <w:lang w:bidi="he-IL"/>
        </w:rPr>
        <w:t>Dans le cadre de la mission d’opération Lambaréné ivoire, le 24 octobre 2024 l’équipe CJ a rencontré l’Adjoint du Procureur de la République Près</w:t>
      </w:r>
      <w:r w:rsidR="00C409E9" w:rsidRPr="00821749">
        <w:rPr>
          <w:rFonts w:ascii="Arial" w:hAnsi="Arial" w:cs="Arial"/>
          <w:lang w:bidi="he-IL"/>
        </w:rPr>
        <w:t xml:space="preserve"> le Tribunal de</w:t>
      </w:r>
      <w:r w:rsidRPr="00821749">
        <w:rPr>
          <w:rFonts w:ascii="Arial" w:hAnsi="Arial" w:cs="Arial"/>
          <w:lang w:bidi="he-IL"/>
        </w:rPr>
        <w:t xml:space="preserve"> Lambaréné, le Directeur provincial des Eaux et Forêt et le Chef d’antenne provinciale de la Police Judicaire de Lambaréné pour des civilités et la demande de mise à disposition de six (6) agents de la PJ.</w:t>
      </w:r>
    </w:p>
    <w:p w14:paraId="1FAC215B" w14:textId="2988746E" w:rsidR="002D04B5" w:rsidRDefault="002D04B5" w:rsidP="002D04B5">
      <w:pPr>
        <w:jc w:val="both"/>
        <w:rPr>
          <w:rFonts w:ascii="Arial" w:hAnsi="Arial" w:cs="Arial"/>
          <w:lang w:bidi="he-IL"/>
        </w:rPr>
      </w:pPr>
    </w:p>
    <w:p w14:paraId="608B3162" w14:textId="77777777" w:rsidR="005D72BF" w:rsidRPr="008A60B4" w:rsidRDefault="005D72BF" w:rsidP="002D04B5">
      <w:pPr>
        <w:jc w:val="both"/>
        <w:rPr>
          <w:rStyle w:val="Accentuation"/>
          <w:rFonts w:ascii="Arial" w:hAnsi="Arial" w:cs="Arial"/>
        </w:rPr>
      </w:pPr>
    </w:p>
    <w:p w14:paraId="56F27622" w14:textId="77777777" w:rsidR="005D72BF" w:rsidRPr="008A60B4" w:rsidRDefault="005D72BF" w:rsidP="005D72BF">
      <w:pPr>
        <w:pStyle w:val="Titre1"/>
        <w:shd w:val="clear" w:color="auto" w:fill="000000" w:themeFill="text1"/>
        <w:jc w:val="both"/>
        <w:rPr>
          <w:rStyle w:val="Accentuation"/>
          <w:rFonts w:ascii="Arial" w:hAnsi="Arial" w:cs="Arial"/>
          <w:sz w:val="24"/>
          <w:lang w:val="fr-FR"/>
        </w:rPr>
      </w:pPr>
      <w:bookmarkStart w:id="15" w:name="_Toc7774932"/>
      <w:bookmarkStart w:id="16" w:name="_Toc169619326"/>
      <w:r w:rsidRPr="008A60B4">
        <w:rPr>
          <w:rStyle w:val="Accentuation"/>
          <w:rFonts w:ascii="Arial" w:hAnsi="Arial" w:cs="Arial"/>
          <w:sz w:val="24"/>
          <w:lang w:val="fr-FR"/>
        </w:rPr>
        <w:t>Conclusion</w:t>
      </w:r>
      <w:bookmarkEnd w:id="15"/>
      <w:bookmarkEnd w:id="16"/>
    </w:p>
    <w:p w14:paraId="2EAAE805" w14:textId="77777777" w:rsidR="005D72BF" w:rsidRPr="008A60B4" w:rsidRDefault="005D72BF" w:rsidP="005D72BF">
      <w:pPr>
        <w:jc w:val="both"/>
        <w:rPr>
          <w:rFonts w:asciiTheme="minorHAnsi" w:hAnsiTheme="minorHAnsi" w:cstheme="minorHAnsi"/>
          <w:sz w:val="22"/>
          <w:szCs w:val="22"/>
        </w:rPr>
      </w:pPr>
    </w:p>
    <w:p w14:paraId="19E47C30" w14:textId="18CE6CC7" w:rsidR="00EC20E3" w:rsidRPr="0062527D" w:rsidRDefault="009376BA" w:rsidP="0062527D">
      <w:pPr>
        <w:tabs>
          <w:tab w:val="left" w:pos="2385"/>
        </w:tabs>
        <w:jc w:val="both"/>
        <w:rPr>
          <w:sz w:val="22"/>
          <w:szCs w:val="22"/>
        </w:rPr>
      </w:pPr>
      <w:r>
        <w:rPr>
          <w:rFonts w:ascii="Arial" w:hAnsi="Arial" w:cs="Arial"/>
        </w:rPr>
        <w:t>En ce mois d’octobre, deux opérations ont été réussies, permettant ainsi l’arrestation de 7 personnes et la saisie de 52 kg d’ivoire. Six de ces 7 personnes ont été déférées devant le Tribunal Spécial de Libreville, et mises sous mandat de dépôt. La septième personne a été mise hors de cause et libérée.</w:t>
      </w:r>
    </w:p>
    <w:sectPr w:rsidR="00EC20E3" w:rsidRPr="0062527D" w:rsidSect="006F3D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17F7"/>
    <w:multiLevelType w:val="hybridMultilevel"/>
    <w:tmpl w:val="8592B22C"/>
    <w:lvl w:ilvl="0" w:tplc="9D8A5B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91745C"/>
    <w:multiLevelType w:val="hybridMultilevel"/>
    <w:tmpl w:val="1F4AC91A"/>
    <w:lvl w:ilvl="0" w:tplc="DDB88A1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C6507F"/>
    <w:multiLevelType w:val="hybridMultilevel"/>
    <w:tmpl w:val="AC5E0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092CD9"/>
    <w:multiLevelType w:val="hybridMultilevel"/>
    <w:tmpl w:val="9844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220B53"/>
    <w:multiLevelType w:val="hybridMultilevel"/>
    <w:tmpl w:val="24AAEA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B86CA5"/>
    <w:multiLevelType w:val="hybridMultilevel"/>
    <w:tmpl w:val="0B54FB22"/>
    <w:lvl w:ilvl="0" w:tplc="688AD2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15:restartNumberingAfterBreak="0">
    <w:nsid w:val="62B16F2F"/>
    <w:multiLevelType w:val="hybridMultilevel"/>
    <w:tmpl w:val="D3E0B73C"/>
    <w:lvl w:ilvl="0" w:tplc="897E3B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3"/>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BF"/>
    <w:rsid w:val="00027297"/>
    <w:rsid w:val="0004137C"/>
    <w:rsid w:val="000A18CB"/>
    <w:rsid w:val="000F69B1"/>
    <w:rsid w:val="00116107"/>
    <w:rsid w:val="00186111"/>
    <w:rsid w:val="001B5739"/>
    <w:rsid w:val="001C2C58"/>
    <w:rsid w:val="001E11AE"/>
    <w:rsid w:val="00242E01"/>
    <w:rsid w:val="00266570"/>
    <w:rsid w:val="00276C26"/>
    <w:rsid w:val="00297767"/>
    <w:rsid w:val="002979ED"/>
    <w:rsid w:val="002D04B5"/>
    <w:rsid w:val="00323355"/>
    <w:rsid w:val="003264E4"/>
    <w:rsid w:val="00331211"/>
    <w:rsid w:val="00367A40"/>
    <w:rsid w:val="00392BE4"/>
    <w:rsid w:val="003A4E53"/>
    <w:rsid w:val="00400965"/>
    <w:rsid w:val="00400A24"/>
    <w:rsid w:val="00422B2C"/>
    <w:rsid w:val="00486DC4"/>
    <w:rsid w:val="00495871"/>
    <w:rsid w:val="004B6213"/>
    <w:rsid w:val="004C0BCC"/>
    <w:rsid w:val="00522DC7"/>
    <w:rsid w:val="005472C3"/>
    <w:rsid w:val="0057630D"/>
    <w:rsid w:val="005B5A76"/>
    <w:rsid w:val="005D72BF"/>
    <w:rsid w:val="0062527D"/>
    <w:rsid w:val="00634696"/>
    <w:rsid w:val="00647765"/>
    <w:rsid w:val="00670394"/>
    <w:rsid w:val="00683814"/>
    <w:rsid w:val="00694064"/>
    <w:rsid w:val="006B52F5"/>
    <w:rsid w:val="006C5EF1"/>
    <w:rsid w:val="006D07A3"/>
    <w:rsid w:val="006F1BDD"/>
    <w:rsid w:val="0071665B"/>
    <w:rsid w:val="0074710E"/>
    <w:rsid w:val="007A0AB9"/>
    <w:rsid w:val="007D0759"/>
    <w:rsid w:val="007D5997"/>
    <w:rsid w:val="007E5E3F"/>
    <w:rsid w:val="00821749"/>
    <w:rsid w:val="008751FA"/>
    <w:rsid w:val="008857D1"/>
    <w:rsid w:val="008A60B4"/>
    <w:rsid w:val="008F4DDF"/>
    <w:rsid w:val="00903DD8"/>
    <w:rsid w:val="009251CB"/>
    <w:rsid w:val="00936287"/>
    <w:rsid w:val="009376BA"/>
    <w:rsid w:val="00944BBA"/>
    <w:rsid w:val="009A34A4"/>
    <w:rsid w:val="009E3BBD"/>
    <w:rsid w:val="00B477DE"/>
    <w:rsid w:val="00BB3D0E"/>
    <w:rsid w:val="00BB7819"/>
    <w:rsid w:val="00C01187"/>
    <w:rsid w:val="00C0258D"/>
    <w:rsid w:val="00C05C55"/>
    <w:rsid w:val="00C07B40"/>
    <w:rsid w:val="00C1576B"/>
    <w:rsid w:val="00C409E9"/>
    <w:rsid w:val="00C51959"/>
    <w:rsid w:val="00C56912"/>
    <w:rsid w:val="00CD4449"/>
    <w:rsid w:val="00CE4F8A"/>
    <w:rsid w:val="00D97B01"/>
    <w:rsid w:val="00DA1C2B"/>
    <w:rsid w:val="00DD3D1E"/>
    <w:rsid w:val="00DF1630"/>
    <w:rsid w:val="00E10D02"/>
    <w:rsid w:val="00E32A06"/>
    <w:rsid w:val="00E92323"/>
    <w:rsid w:val="00EB23BA"/>
    <w:rsid w:val="00EC20E3"/>
    <w:rsid w:val="00EC6272"/>
    <w:rsid w:val="00F3587D"/>
    <w:rsid w:val="00F52DFF"/>
    <w:rsid w:val="00FB4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E61E"/>
  <w15:chartTrackingRefBased/>
  <w15:docId w15:val="{1BB0CB6A-1C08-406C-A5F6-0F820B29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C26"/>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5D72BF"/>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5D72BF"/>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D72BF"/>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5D72BF"/>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5D72BF"/>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5D72BF"/>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5D72BF"/>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5D72BF"/>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5D72BF"/>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5D72BF"/>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5D72BF"/>
    <w:rPr>
      <w:rFonts w:ascii="Arial" w:eastAsia="Times New Roman" w:hAnsi="Arial" w:cs="Arial"/>
      <w:b/>
      <w:bCs/>
      <w:i/>
      <w:iCs/>
      <w:sz w:val="28"/>
      <w:szCs w:val="28"/>
    </w:rPr>
  </w:style>
  <w:style w:type="character" w:customStyle="1" w:styleId="Titre3Car">
    <w:name w:val="Titre 3 Car"/>
    <w:basedOn w:val="Policepardfaut"/>
    <w:link w:val="Titre3"/>
    <w:uiPriority w:val="99"/>
    <w:rsid w:val="005D72BF"/>
    <w:rPr>
      <w:rFonts w:ascii="Arial" w:eastAsia="Times New Roman" w:hAnsi="Arial" w:cs="Arial"/>
      <w:b/>
      <w:bCs/>
      <w:sz w:val="26"/>
      <w:szCs w:val="26"/>
    </w:rPr>
  </w:style>
  <w:style w:type="character" w:customStyle="1" w:styleId="Titre4Car">
    <w:name w:val="Titre 4 Car"/>
    <w:basedOn w:val="Policepardfaut"/>
    <w:link w:val="Titre4"/>
    <w:uiPriority w:val="99"/>
    <w:rsid w:val="005D72BF"/>
    <w:rPr>
      <w:rFonts w:ascii="Times New Roman" w:eastAsia="Times New Roman" w:hAnsi="Times New Roman" w:cs="Times New Roman"/>
      <w:b/>
      <w:bCs/>
      <w:sz w:val="28"/>
      <w:szCs w:val="28"/>
    </w:rPr>
  </w:style>
  <w:style w:type="character" w:customStyle="1" w:styleId="Titre5Car">
    <w:name w:val="Titre 5 Car"/>
    <w:basedOn w:val="Policepardfaut"/>
    <w:link w:val="Titre5"/>
    <w:uiPriority w:val="99"/>
    <w:rsid w:val="005D72BF"/>
    <w:rPr>
      <w:rFonts w:ascii="Rockwell" w:eastAsia="Times New Roman" w:hAnsi="Rockwell" w:cs="Times New Roman"/>
      <w:color w:val="365338"/>
      <w:sz w:val="24"/>
      <w:szCs w:val="24"/>
    </w:rPr>
  </w:style>
  <w:style w:type="character" w:customStyle="1" w:styleId="Titre6Car">
    <w:name w:val="Titre 6 Car"/>
    <w:basedOn w:val="Policepardfaut"/>
    <w:link w:val="Titre6"/>
    <w:uiPriority w:val="99"/>
    <w:rsid w:val="005D72BF"/>
    <w:rPr>
      <w:rFonts w:ascii="Rockwell" w:eastAsia="Times New Roman" w:hAnsi="Rockwell" w:cs="Times New Roman"/>
      <w:i/>
      <w:iCs/>
      <w:color w:val="365338"/>
      <w:sz w:val="24"/>
      <w:szCs w:val="24"/>
    </w:rPr>
  </w:style>
  <w:style w:type="character" w:customStyle="1" w:styleId="Titre7Car">
    <w:name w:val="Titre 7 Car"/>
    <w:basedOn w:val="Policepardfaut"/>
    <w:link w:val="Titre7"/>
    <w:uiPriority w:val="99"/>
    <w:rsid w:val="005D72BF"/>
    <w:rPr>
      <w:rFonts w:ascii="Rockwell" w:eastAsia="Times New Roman" w:hAnsi="Rockwell" w:cs="Times New Roman"/>
      <w:i/>
      <w:iCs/>
      <w:color w:val="404040"/>
      <w:sz w:val="24"/>
      <w:szCs w:val="24"/>
    </w:rPr>
  </w:style>
  <w:style w:type="character" w:customStyle="1" w:styleId="Titre8Car">
    <w:name w:val="Titre 8 Car"/>
    <w:basedOn w:val="Policepardfaut"/>
    <w:link w:val="Titre8"/>
    <w:uiPriority w:val="99"/>
    <w:rsid w:val="005D72BF"/>
    <w:rPr>
      <w:rFonts w:ascii="Rockwell" w:eastAsia="Times New Roman" w:hAnsi="Rockwell" w:cs="Times New Roman"/>
      <w:color w:val="404040"/>
      <w:sz w:val="20"/>
      <w:szCs w:val="20"/>
    </w:rPr>
  </w:style>
  <w:style w:type="character" w:customStyle="1" w:styleId="Titre9Car">
    <w:name w:val="Titre 9 Car"/>
    <w:basedOn w:val="Policepardfaut"/>
    <w:link w:val="Titre9"/>
    <w:uiPriority w:val="99"/>
    <w:rsid w:val="005D72BF"/>
    <w:rPr>
      <w:rFonts w:ascii="Rockwell" w:eastAsia="Times New Roman" w:hAnsi="Rockwell" w:cs="Times New Roman"/>
      <w:i/>
      <w:iCs/>
      <w:color w:val="404040"/>
      <w:sz w:val="20"/>
      <w:szCs w:val="20"/>
    </w:rPr>
  </w:style>
  <w:style w:type="paragraph" w:styleId="En-tte">
    <w:name w:val="header"/>
    <w:basedOn w:val="Normal"/>
    <w:link w:val="En-tteCar"/>
    <w:uiPriority w:val="99"/>
    <w:rsid w:val="005D72BF"/>
    <w:pPr>
      <w:tabs>
        <w:tab w:val="center" w:pos="4536"/>
        <w:tab w:val="right" w:pos="9072"/>
      </w:tabs>
    </w:pPr>
  </w:style>
  <w:style w:type="character" w:customStyle="1" w:styleId="En-tteCar">
    <w:name w:val="En-tête Car"/>
    <w:basedOn w:val="Policepardfaut"/>
    <w:link w:val="En-tte"/>
    <w:uiPriority w:val="99"/>
    <w:rsid w:val="005D72BF"/>
    <w:rPr>
      <w:rFonts w:ascii="Times New Roman" w:eastAsia="Times New Roman" w:hAnsi="Times New Roman" w:cs="Times New Roman"/>
      <w:sz w:val="24"/>
      <w:szCs w:val="24"/>
    </w:rPr>
  </w:style>
  <w:style w:type="table" w:styleId="Grilledutableau">
    <w:name w:val="Table Grid"/>
    <w:basedOn w:val="TableauNormal"/>
    <w:uiPriority w:val="59"/>
    <w:rsid w:val="005D72BF"/>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5D72BF"/>
    <w:rPr>
      <w:rFonts w:cs="Times New Roman"/>
      <w:color w:val="DB5353"/>
      <w:u w:val="single"/>
    </w:rPr>
  </w:style>
  <w:style w:type="paragraph" w:styleId="Paragraphedeliste">
    <w:name w:val="List Paragraph"/>
    <w:basedOn w:val="Normal"/>
    <w:uiPriority w:val="34"/>
    <w:qFormat/>
    <w:rsid w:val="005D72BF"/>
    <w:pPr>
      <w:ind w:left="720"/>
      <w:contextualSpacing/>
    </w:pPr>
  </w:style>
  <w:style w:type="paragraph" w:styleId="TM1">
    <w:name w:val="toc 1"/>
    <w:basedOn w:val="Normal"/>
    <w:next w:val="Normal"/>
    <w:autoRedefine/>
    <w:uiPriority w:val="39"/>
    <w:rsid w:val="005D72BF"/>
    <w:pPr>
      <w:tabs>
        <w:tab w:val="left" w:pos="709"/>
        <w:tab w:val="right" w:leader="dot" w:pos="9062"/>
      </w:tabs>
      <w:spacing w:after="100"/>
    </w:pPr>
    <w:rPr>
      <w:noProof/>
      <w:lang w:bidi="he-IL"/>
    </w:rPr>
  </w:style>
  <w:style w:type="table" w:customStyle="1" w:styleId="Grilledetableauclaire1">
    <w:name w:val="Grille de tableau claire1"/>
    <w:basedOn w:val="TableauNormal"/>
    <w:uiPriority w:val="40"/>
    <w:rsid w:val="005D72BF"/>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5D72BF"/>
    <w:rPr>
      <w:i/>
      <w:iCs/>
    </w:rPr>
  </w:style>
  <w:style w:type="paragraph" w:styleId="En-ttedetabledesmatires">
    <w:name w:val="TOC Heading"/>
    <w:basedOn w:val="Titre1"/>
    <w:next w:val="Normal"/>
    <w:uiPriority w:val="39"/>
    <w:unhideWhenUsed/>
    <w:qFormat/>
    <w:rsid w:val="005D72BF"/>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character" w:styleId="Marquedecommentaire">
    <w:name w:val="annotation reference"/>
    <w:basedOn w:val="Policepardfaut"/>
    <w:uiPriority w:val="99"/>
    <w:semiHidden/>
    <w:unhideWhenUsed/>
    <w:rsid w:val="00C0258D"/>
    <w:rPr>
      <w:sz w:val="16"/>
      <w:szCs w:val="16"/>
    </w:rPr>
  </w:style>
  <w:style w:type="paragraph" w:styleId="Commentaire">
    <w:name w:val="annotation text"/>
    <w:basedOn w:val="Normal"/>
    <w:link w:val="CommentaireCar"/>
    <w:uiPriority w:val="99"/>
    <w:semiHidden/>
    <w:unhideWhenUsed/>
    <w:rsid w:val="00C0258D"/>
    <w:rPr>
      <w:sz w:val="20"/>
      <w:szCs w:val="20"/>
    </w:rPr>
  </w:style>
  <w:style w:type="character" w:customStyle="1" w:styleId="CommentaireCar">
    <w:name w:val="Commentaire Car"/>
    <w:basedOn w:val="Policepardfaut"/>
    <w:link w:val="Commentaire"/>
    <w:uiPriority w:val="99"/>
    <w:semiHidden/>
    <w:rsid w:val="00C0258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C0258D"/>
    <w:rPr>
      <w:b/>
      <w:bCs/>
    </w:rPr>
  </w:style>
  <w:style w:type="character" w:customStyle="1" w:styleId="ObjetducommentaireCar">
    <w:name w:val="Objet du commentaire Car"/>
    <w:basedOn w:val="CommentaireCar"/>
    <w:link w:val="Objetducommentaire"/>
    <w:uiPriority w:val="99"/>
    <w:semiHidden/>
    <w:rsid w:val="00C0258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lucmathot@yahoo.fr</dc:creator>
  <cp:keywords/>
  <dc:description/>
  <cp:lastModifiedBy>Michaeli Moukouangui</cp:lastModifiedBy>
  <cp:revision>4</cp:revision>
  <dcterms:created xsi:type="dcterms:W3CDTF">2024-11-04T10:05:00Z</dcterms:created>
  <dcterms:modified xsi:type="dcterms:W3CDTF">2024-11-04T13:07:00Z</dcterms:modified>
</cp:coreProperties>
</file>