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6092A" w14:textId="5B1C7D32" w:rsidR="00CC204D" w:rsidRPr="00682A96" w:rsidRDefault="00476E24" w:rsidP="00B0607F">
      <w:pPr>
        <w:jc w:val="both"/>
        <w:rPr>
          <w:rStyle w:val="Accentuation"/>
          <w:i w:val="0"/>
        </w:rPr>
      </w:pPr>
      <w:r>
        <w:rPr>
          <w:iCs/>
          <w:noProof/>
          <w:lang w:val="fr-FR" w:eastAsia="fr-FR"/>
        </w:rPr>
        <mc:AlternateContent>
          <mc:Choice Requires="wps">
            <w:drawing>
              <wp:anchor distT="0" distB="0" distL="0" distR="0" simplePos="0" relativeHeight="6" behindDoc="0" locked="0" layoutInCell="1" allowOverlap="1" wp14:anchorId="5DAD378D" wp14:editId="5A49C522">
                <wp:simplePos x="0" y="0"/>
                <wp:positionH relativeFrom="page">
                  <wp:posOffset>-19050</wp:posOffset>
                </wp:positionH>
                <wp:positionV relativeFrom="paragraph">
                  <wp:posOffset>-951865</wp:posOffset>
                </wp:positionV>
                <wp:extent cx="7581900" cy="2381250"/>
                <wp:effectExtent l="0" t="0" r="0" b="0"/>
                <wp:wrapNone/>
                <wp:docPr id="161071390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1900" cy="2381250"/>
                        </a:xfrm>
                        <a:prstGeom prst="rect">
                          <a:avLst/>
                        </a:prstGeom>
                        <a:solidFill>
                          <a:srgbClr val="FFFFFF"/>
                        </a:solidFill>
                        <a:ln>
                          <a:noFill/>
                        </a:ln>
                      </wps:spPr>
                      <wps:txbx>
                        <w:txbxContent>
                          <w:tbl>
                            <w:tblPr>
                              <w:tblStyle w:val="Grilledutableau1"/>
                              <w:tblW w:w="11448" w:type="dxa"/>
                              <w:tblInd w:w="284" w:type="dxa"/>
                              <w:tblBorders>
                                <w:top w:val="none" w:sz="0" w:space="0" w:color="auto"/>
                                <w:left w:val="none" w:sz="0" w:space="0" w:color="auto"/>
                                <w:right w:val="none" w:sz="0" w:space="0" w:color="auto"/>
                                <w:insideH w:val="none" w:sz="0" w:space="0" w:color="auto"/>
                                <w:insideV w:val="none" w:sz="0" w:space="0" w:color="auto"/>
                              </w:tblBorders>
                              <w:shd w:val="clear" w:color="auto" w:fill="FFFFFF"/>
                              <w:tblLayout w:type="fixed"/>
                              <w:tblLook w:val="0480" w:firstRow="0" w:lastRow="0" w:firstColumn="1" w:lastColumn="0" w:noHBand="0" w:noVBand="1"/>
                            </w:tblPr>
                            <w:tblGrid>
                              <w:gridCol w:w="1134"/>
                              <w:gridCol w:w="2234"/>
                              <w:gridCol w:w="1276"/>
                              <w:gridCol w:w="2835"/>
                              <w:gridCol w:w="1417"/>
                              <w:gridCol w:w="2552"/>
                            </w:tblGrid>
                            <w:tr w:rsidR="00715538" w14:paraId="69B8E175" w14:textId="77777777" w:rsidTr="005B5097">
                              <w:trPr>
                                <w:trHeight w:val="1385"/>
                              </w:trPr>
                              <w:tc>
                                <w:tcPr>
                                  <w:tcW w:w="1134" w:type="dxa"/>
                                  <w:hideMark/>
                                </w:tcPr>
                                <w:p w14:paraId="5ECAC006" w14:textId="77777777" w:rsidR="00715538" w:rsidRDefault="00715538">
                                  <w:pPr>
                                    <w:ind w:left="-26"/>
                                    <w:rPr>
                                      <w:color w:val="525252"/>
                                      <w:sz w:val="18"/>
                                    </w:rPr>
                                  </w:pPr>
                                  <w:r>
                                    <w:rPr>
                                      <w:noProof/>
                                      <w:color w:val="525252"/>
                                      <w:sz w:val="18"/>
                                      <w:lang w:val="fr-FR" w:eastAsia="fr-FR"/>
                                    </w:rPr>
                                    <w:drawing>
                                      <wp:inline distT="0" distB="0" distL="0" distR="0" wp14:anchorId="28F708F8" wp14:editId="281FDF6C">
                                        <wp:extent cx="638175" cy="772160"/>
                                        <wp:effectExtent l="0" t="0" r="9525" b="8890"/>
                                        <wp:docPr id="204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9"/>
                                                <pic:cNvPicPr/>
                                              </pic:nvPicPr>
                                              <pic:blipFill>
                                                <a:blip r:embed="rId8" cstate="print"/>
                                                <a:srcRect/>
                                                <a:stretch/>
                                              </pic:blipFill>
                                              <pic:spPr>
                                                <a:xfrm>
                                                  <a:off x="0" y="0"/>
                                                  <a:ext cx="638175" cy="772160"/>
                                                </a:xfrm>
                                                <a:prstGeom prst="rect">
                                                  <a:avLst/>
                                                </a:prstGeom>
                                              </pic:spPr>
                                            </pic:pic>
                                          </a:graphicData>
                                        </a:graphic>
                                      </wp:inline>
                                    </w:drawing>
                                  </w:r>
                                </w:p>
                              </w:tc>
                              <w:tc>
                                <w:tcPr>
                                  <w:tcW w:w="2234" w:type="dxa"/>
                                  <w:vAlign w:val="center"/>
                                </w:tcPr>
                                <w:p w14:paraId="233586FD" w14:textId="77777777" w:rsidR="00715538" w:rsidRDefault="00715538">
                                  <w:pPr>
                                    <w:ind w:left="34"/>
                                    <w:rPr>
                                      <w:color w:val="525252"/>
                                      <w:sz w:val="16"/>
                                      <w:lang w:val="fr-FR"/>
                                    </w:rPr>
                                  </w:pPr>
                                  <w:r>
                                    <w:rPr>
                                      <w:color w:val="525252"/>
                                      <w:sz w:val="16"/>
                                      <w:lang w:val="fr-FR"/>
                                    </w:rPr>
                                    <w:t>REPUBLIQUE GABONAISE</w:t>
                                  </w:r>
                                </w:p>
                                <w:p w14:paraId="57886576" w14:textId="77777777" w:rsidR="00715538" w:rsidRDefault="00715538">
                                  <w:pPr>
                                    <w:ind w:left="34"/>
                                    <w:rPr>
                                      <w:color w:val="525252"/>
                                      <w:sz w:val="16"/>
                                      <w:lang w:val="fr-FR"/>
                                    </w:rPr>
                                  </w:pPr>
                                  <w:r>
                                    <w:rPr>
                                      <w:color w:val="525252"/>
                                      <w:sz w:val="16"/>
                                      <w:lang w:val="fr-FR"/>
                                    </w:rPr>
                                    <w:t>Ministère des Eaux et Forêts</w:t>
                                  </w:r>
                                </w:p>
                                <w:p w14:paraId="26A939A2" w14:textId="77777777" w:rsidR="00715538" w:rsidRDefault="00715538">
                                  <w:pPr>
                                    <w:ind w:left="34"/>
                                    <w:rPr>
                                      <w:noProof/>
                                      <w:color w:val="525252"/>
                                      <w:sz w:val="18"/>
                                    </w:rPr>
                                  </w:pPr>
                                  <w:r>
                                    <w:rPr>
                                      <w:color w:val="525252"/>
                                      <w:sz w:val="16"/>
                                      <w:lang w:val="fr-FR"/>
                                    </w:rPr>
                                    <w:t>Secrétariat Général</w:t>
                                  </w:r>
                                </w:p>
                              </w:tc>
                              <w:tc>
                                <w:tcPr>
                                  <w:tcW w:w="1276" w:type="dxa"/>
                                </w:tcPr>
                                <w:p w14:paraId="4514C68E" w14:textId="77777777" w:rsidR="00715538" w:rsidRDefault="00715538">
                                  <w:pPr>
                                    <w:rPr>
                                      <w:color w:val="525252"/>
                                      <w:sz w:val="18"/>
                                      <w:lang w:val="fr-FR"/>
                                    </w:rPr>
                                  </w:pPr>
                                </w:p>
                              </w:tc>
                              <w:tc>
                                <w:tcPr>
                                  <w:tcW w:w="2835" w:type="dxa"/>
                                  <w:vAlign w:val="center"/>
                                </w:tcPr>
                                <w:p w14:paraId="49121319" w14:textId="77777777" w:rsidR="00715538" w:rsidRDefault="00715538">
                                  <w:pPr>
                                    <w:ind w:left="34"/>
                                    <w:rPr>
                                      <w:color w:val="525252"/>
                                      <w:sz w:val="16"/>
                                      <w:lang w:val="fr-FR"/>
                                    </w:rPr>
                                  </w:pPr>
                                </w:p>
                              </w:tc>
                              <w:tc>
                                <w:tcPr>
                                  <w:tcW w:w="1417" w:type="dxa"/>
                                  <w:vAlign w:val="center"/>
                                </w:tcPr>
                                <w:p w14:paraId="557373EE" w14:textId="77777777" w:rsidR="00715538" w:rsidRDefault="00715538">
                                  <w:pPr>
                                    <w:ind w:left="34"/>
                                    <w:rPr>
                                      <w:noProof/>
                                      <w:color w:val="525252"/>
                                      <w:sz w:val="18"/>
                                    </w:rPr>
                                  </w:pPr>
                                  <w:r>
                                    <w:rPr>
                                      <w:noProof/>
                                      <w:color w:val="525252"/>
                                      <w:sz w:val="18"/>
                                      <w:lang w:val="fr-FR" w:eastAsia="fr-FR"/>
                                    </w:rPr>
                                    <w:drawing>
                                      <wp:inline distT="0" distB="0" distL="0" distR="0" wp14:anchorId="69CAF717" wp14:editId="2A762AC9">
                                        <wp:extent cx="733425" cy="812800"/>
                                        <wp:effectExtent l="0" t="0" r="9525" b="6350"/>
                                        <wp:docPr id="2050"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13"/>
                                                <pic:cNvPicPr/>
                                              </pic:nvPicPr>
                                              <pic:blipFill>
                                                <a:blip r:embed="rId9" cstate="print"/>
                                                <a:srcRect/>
                                                <a:stretch/>
                                              </pic:blipFill>
                                              <pic:spPr>
                                                <a:xfrm>
                                                  <a:off x="0" y="0"/>
                                                  <a:ext cx="733425" cy="812800"/>
                                                </a:xfrm>
                                                <a:prstGeom prst="rect">
                                                  <a:avLst/>
                                                </a:prstGeom>
                                              </pic:spPr>
                                            </pic:pic>
                                          </a:graphicData>
                                        </a:graphic>
                                      </wp:inline>
                                    </w:drawing>
                                  </w:r>
                                </w:p>
                              </w:tc>
                              <w:tc>
                                <w:tcPr>
                                  <w:tcW w:w="2552" w:type="dxa"/>
                                  <w:vAlign w:val="center"/>
                                </w:tcPr>
                                <w:p w14:paraId="49336719" w14:textId="77777777" w:rsidR="00715538" w:rsidRDefault="00715538" w:rsidP="005B5097">
                                  <w:pPr>
                                    <w:ind w:left="34"/>
                                    <w:rPr>
                                      <w:color w:val="525252"/>
                                      <w:sz w:val="16"/>
                                      <w:lang w:val="fr-FR"/>
                                    </w:rPr>
                                  </w:pPr>
                                  <w:r>
                                    <w:rPr>
                                      <w:color w:val="525252"/>
                                      <w:sz w:val="16"/>
                                      <w:lang w:val="fr-FR"/>
                                    </w:rPr>
                                    <w:t xml:space="preserve">CONSERVATION JUSTICE </w:t>
                                  </w:r>
                                </w:p>
                                <w:p w14:paraId="54070AAA" w14:textId="77777777" w:rsidR="00715538" w:rsidRDefault="00715538" w:rsidP="005B5097">
                                  <w:pPr>
                                    <w:ind w:left="34"/>
                                    <w:rPr>
                                      <w:color w:val="525252"/>
                                      <w:sz w:val="16"/>
                                      <w:lang w:val="fr-FR"/>
                                    </w:rPr>
                                  </w:pPr>
                                  <w:r>
                                    <w:rPr>
                                      <w:color w:val="525252"/>
                                      <w:sz w:val="16"/>
                                      <w:lang w:val="fr-FR"/>
                                    </w:rPr>
                                    <w:t xml:space="preserve"> (+241) 074 23 38 65 </w:t>
                                  </w:r>
                                </w:p>
                                <w:p w14:paraId="2D30FAC5" w14:textId="77777777" w:rsidR="00715538" w:rsidRDefault="00715538" w:rsidP="005B5097">
                                  <w:pPr>
                                    <w:ind w:left="34"/>
                                    <w:rPr>
                                      <w:color w:val="525252"/>
                                      <w:sz w:val="16"/>
                                      <w:lang w:val="fr-FR"/>
                                    </w:rPr>
                                  </w:pPr>
                                  <w:r>
                                    <w:rPr>
                                      <w:color w:val="525252"/>
                                      <w:sz w:val="16"/>
                                      <w:lang w:val="fr-FR"/>
                                    </w:rPr>
                                    <w:t>luc@conservation-justice.org</w:t>
                                  </w:r>
                                </w:p>
                                <w:p w14:paraId="4B111754" w14:textId="77777777" w:rsidR="00715538" w:rsidRDefault="00715538" w:rsidP="005B5097">
                                  <w:pPr>
                                    <w:rPr>
                                      <w:noProof/>
                                      <w:color w:val="525252"/>
                                      <w:sz w:val="18"/>
                                    </w:rPr>
                                  </w:pPr>
                                  <w:r>
                                    <w:rPr>
                                      <w:color w:val="525252"/>
                                      <w:sz w:val="16"/>
                                    </w:rPr>
                                    <w:t>www.conservation-justice.org</w:t>
                                  </w:r>
                                </w:p>
                              </w:tc>
                            </w:tr>
                          </w:tbl>
                          <w:p w14:paraId="74AE2D94" w14:textId="77777777" w:rsidR="00715538" w:rsidRPr="009D1CCE" w:rsidRDefault="00715538">
                            <w:pPr>
                              <w:pStyle w:val="En-tte"/>
                              <w:tabs>
                                <w:tab w:val="clear" w:pos="9072"/>
                              </w:tabs>
                              <w:ind w:left="426" w:right="2259"/>
                              <w:rPr>
                                <w:b/>
                                <w:color w:val="0D0D0D"/>
                                <w:sz w:val="56"/>
                                <w:szCs w:val="16"/>
                                <w:lang w:val="fr-FR"/>
                              </w:rPr>
                            </w:pPr>
                            <w:r w:rsidRPr="009D1CCE">
                              <w:rPr>
                                <w:b/>
                                <w:color w:val="0D0D0D"/>
                                <w:sz w:val="44"/>
                                <w:szCs w:val="16"/>
                                <w:lang w:val="fr-FR"/>
                              </w:rPr>
                              <w:t>Projet RALFF</w:t>
                            </w:r>
                          </w:p>
                          <w:p w14:paraId="59176C11" w14:textId="77777777" w:rsidR="00715538" w:rsidRDefault="00715538">
                            <w:pPr>
                              <w:ind w:left="426"/>
                              <w:rPr>
                                <w:color w:val="0D0D0D"/>
                                <w:lang w:val="fr-FR"/>
                              </w:rPr>
                            </w:pPr>
                            <w:r>
                              <w:t>Renforcement de l’application de la Loi sur la Faune et la Flore en Afrique Centrale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DAD378D" id="Rectangle 4" o:spid="_x0000_s1026" style="position:absolute;left:0;text-align:left;margin-left:-1.5pt;margin-top:-74.95pt;width:597pt;height:187.5pt;z-index: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" stroked="f">
                <v:textbox>
                  <w:txbxContent>
                    <w:tbl>
                      <w:tblPr>
                        <w:tblStyle w:val="Grilledutableau1"/>
                        <w:tblW w:w="11448" w:type="dxa"/>
                        <w:tblInd w:w="284" w:type="dxa"/>
                        <w:tblBorders>
                          <w:top w:val="none" w:sz="0" w:space="0" w:color="auto"/>
                          <w:left w:val="none" w:sz="0" w:space="0" w:color="auto"/>
                          <w:right w:val="none" w:sz="0" w:space="0" w:color="auto"/>
                          <w:insideH w:val="none" w:sz="0" w:space="0" w:color="auto"/>
                          <w:insideV w:val="none" w:sz="0" w:space="0" w:color="auto"/>
                        </w:tblBorders>
                        <w:shd w:val="clear" w:color="auto" w:fill="FFFFFF"/>
                        <w:tblLayout w:type="fixed"/>
                        <w:tblLook w:val="0480" w:firstRow="0" w:lastRow="0" w:firstColumn="1" w:lastColumn="0" w:noHBand="0" w:noVBand="1"/>
                      </w:tblPr>
                      <w:tblGrid>
                        <w:gridCol w:w="1134"/>
                        <w:gridCol w:w="2234"/>
                        <w:gridCol w:w="1276"/>
                        <w:gridCol w:w="2835"/>
                        <w:gridCol w:w="1417"/>
                        <w:gridCol w:w="2552"/>
                      </w:tblGrid>
                      <w:tr w:rsidR="00715538" w14:paraId="69B8E175" w14:textId="77777777" w:rsidTr="005B5097">
                        <w:trPr>
                          <w:trHeight w:val="1385"/>
                        </w:trPr>
                        <w:tc>
                          <w:tcPr>
                            <w:tcW w:w="1134" w:type="dxa"/>
                            <w:hideMark/>
                          </w:tcPr>
                          <w:p w14:paraId="5ECAC006" w14:textId="77777777" w:rsidR="00715538" w:rsidRDefault="00715538">
                            <w:pPr>
                              <w:ind w:left="-26"/>
                              <w:rPr>
                                <w:color w:val="525252"/>
                                <w:sz w:val="18"/>
                              </w:rPr>
                            </w:pPr>
                            <w:r>
                              <w:rPr>
                                <w:noProof/>
                                <w:color w:val="525252"/>
                                <w:sz w:val="18"/>
                                <w:lang w:val="fr-FR" w:eastAsia="fr-FR"/>
                              </w:rPr>
                              <w:drawing>
                                <wp:inline distT="0" distB="0" distL="0" distR="0" wp14:anchorId="28F708F8" wp14:editId="281FDF6C">
                                  <wp:extent cx="638175" cy="772160"/>
                                  <wp:effectExtent l="0" t="0" r="9525" b="8890"/>
                                  <wp:docPr id="204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9"/>
                                          <pic:cNvPicPr/>
                                        </pic:nvPicPr>
                                        <pic:blipFill>
                                          <a:blip r:embed="rId8" cstate="print"/>
                                          <a:srcRect/>
                                          <a:stretch/>
                                        </pic:blipFill>
                                        <pic:spPr>
                                          <a:xfrm>
                                            <a:off x="0" y="0"/>
                                            <a:ext cx="638175" cy="772160"/>
                                          </a:xfrm>
                                          <a:prstGeom prst="rect">
                                            <a:avLst/>
                                          </a:prstGeom>
                                        </pic:spPr>
                                      </pic:pic>
                                    </a:graphicData>
                                  </a:graphic>
                                </wp:inline>
                              </w:drawing>
                            </w:r>
                          </w:p>
                        </w:tc>
                        <w:tc>
                          <w:tcPr>
                            <w:tcW w:w="2234" w:type="dxa"/>
                            <w:vAlign w:val="center"/>
                          </w:tcPr>
                          <w:p w14:paraId="233586FD" w14:textId="77777777" w:rsidR="00715538" w:rsidRDefault="00715538">
                            <w:pPr>
                              <w:ind w:left="34"/>
                              <w:rPr>
                                <w:color w:val="525252"/>
                                <w:sz w:val="16"/>
                                <w:lang w:val="fr-FR"/>
                              </w:rPr>
                            </w:pPr>
                            <w:r>
                              <w:rPr>
                                <w:color w:val="525252"/>
                                <w:sz w:val="16"/>
                                <w:lang w:val="fr-FR"/>
                              </w:rPr>
                              <w:t>REPUBLIQUE GABONAISE</w:t>
                            </w:r>
                          </w:p>
                          <w:p w14:paraId="57886576" w14:textId="77777777" w:rsidR="00715538" w:rsidRDefault="00715538">
                            <w:pPr>
                              <w:ind w:left="34"/>
                              <w:rPr>
                                <w:color w:val="525252"/>
                                <w:sz w:val="16"/>
                                <w:lang w:val="fr-FR"/>
                              </w:rPr>
                            </w:pPr>
                            <w:r>
                              <w:rPr>
                                <w:color w:val="525252"/>
                                <w:sz w:val="16"/>
                                <w:lang w:val="fr-FR"/>
                              </w:rPr>
                              <w:t>Ministère des Eaux et Forêts</w:t>
                            </w:r>
                          </w:p>
                          <w:p w14:paraId="26A939A2" w14:textId="77777777" w:rsidR="00715538" w:rsidRDefault="00715538">
                            <w:pPr>
                              <w:ind w:left="34"/>
                              <w:rPr>
                                <w:noProof/>
                                <w:color w:val="525252"/>
                                <w:sz w:val="18"/>
                              </w:rPr>
                            </w:pPr>
                            <w:r>
                              <w:rPr>
                                <w:color w:val="525252"/>
                                <w:sz w:val="16"/>
                                <w:lang w:val="fr-FR"/>
                              </w:rPr>
                              <w:t>Secrétariat Général</w:t>
                            </w:r>
                          </w:p>
                        </w:tc>
                        <w:tc>
                          <w:tcPr>
                            <w:tcW w:w="1276" w:type="dxa"/>
                          </w:tcPr>
                          <w:p w14:paraId="4514C68E" w14:textId="77777777" w:rsidR="00715538" w:rsidRDefault="00715538">
                            <w:pPr>
                              <w:rPr>
                                <w:color w:val="525252"/>
                                <w:sz w:val="18"/>
                                <w:lang w:val="fr-FR"/>
                              </w:rPr>
                            </w:pPr>
                          </w:p>
                        </w:tc>
                        <w:tc>
                          <w:tcPr>
                            <w:tcW w:w="2835" w:type="dxa"/>
                            <w:vAlign w:val="center"/>
                          </w:tcPr>
                          <w:p w14:paraId="49121319" w14:textId="77777777" w:rsidR="00715538" w:rsidRDefault="00715538">
                            <w:pPr>
                              <w:ind w:left="34"/>
                              <w:rPr>
                                <w:color w:val="525252"/>
                                <w:sz w:val="16"/>
                                <w:lang w:val="fr-FR"/>
                              </w:rPr>
                            </w:pPr>
                          </w:p>
                        </w:tc>
                        <w:tc>
                          <w:tcPr>
                            <w:tcW w:w="1417" w:type="dxa"/>
                            <w:vAlign w:val="center"/>
                          </w:tcPr>
                          <w:p w14:paraId="557373EE" w14:textId="77777777" w:rsidR="00715538" w:rsidRDefault="00715538">
                            <w:pPr>
                              <w:ind w:left="34"/>
                              <w:rPr>
                                <w:noProof/>
                                <w:color w:val="525252"/>
                                <w:sz w:val="18"/>
                              </w:rPr>
                            </w:pPr>
                            <w:r>
                              <w:rPr>
                                <w:noProof/>
                                <w:color w:val="525252"/>
                                <w:sz w:val="18"/>
                                <w:lang w:val="fr-FR" w:eastAsia="fr-FR"/>
                              </w:rPr>
                              <w:drawing>
                                <wp:inline distT="0" distB="0" distL="0" distR="0" wp14:anchorId="69CAF717" wp14:editId="2A762AC9">
                                  <wp:extent cx="733425" cy="812800"/>
                                  <wp:effectExtent l="0" t="0" r="9525" b="6350"/>
                                  <wp:docPr id="2050"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13"/>
                                          <pic:cNvPicPr/>
                                        </pic:nvPicPr>
                                        <pic:blipFill>
                                          <a:blip r:embed="rId9" cstate="print"/>
                                          <a:srcRect/>
                                          <a:stretch/>
                                        </pic:blipFill>
                                        <pic:spPr>
                                          <a:xfrm>
                                            <a:off x="0" y="0"/>
                                            <a:ext cx="733425" cy="812800"/>
                                          </a:xfrm>
                                          <a:prstGeom prst="rect">
                                            <a:avLst/>
                                          </a:prstGeom>
                                        </pic:spPr>
                                      </pic:pic>
                                    </a:graphicData>
                                  </a:graphic>
                                </wp:inline>
                              </w:drawing>
                            </w:r>
                          </w:p>
                        </w:tc>
                        <w:tc>
                          <w:tcPr>
                            <w:tcW w:w="2552" w:type="dxa"/>
                            <w:vAlign w:val="center"/>
                          </w:tcPr>
                          <w:p w14:paraId="49336719" w14:textId="77777777" w:rsidR="00715538" w:rsidRDefault="00715538" w:rsidP="005B5097">
                            <w:pPr>
                              <w:ind w:left="34"/>
                              <w:rPr>
                                <w:color w:val="525252"/>
                                <w:sz w:val="16"/>
                                <w:lang w:val="fr-FR"/>
                              </w:rPr>
                            </w:pPr>
                            <w:r>
                              <w:rPr>
                                <w:color w:val="525252"/>
                                <w:sz w:val="16"/>
                                <w:lang w:val="fr-FR"/>
                              </w:rPr>
                              <w:t xml:space="preserve">CONSERVATION JUSTICE </w:t>
                            </w:r>
                          </w:p>
                          <w:p w14:paraId="54070AAA" w14:textId="77777777" w:rsidR="00715538" w:rsidRDefault="00715538" w:rsidP="005B5097">
                            <w:pPr>
                              <w:ind w:left="34"/>
                              <w:rPr>
                                <w:color w:val="525252"/>
                                <w:sz w:val="16"/>
                                <w:lang w:val="fr-FR"/>
                              </w:rPr>
                            </w:pPr>
                            <w:r>
                              <w:rPr>
                                <w:color w:val="525252"/>
                                <w:sz w:val="16"/>
                                <w:lang w:val="fr-FR"/>
                              </w:rPr>
                              <w:t xml:space="preserve"> (+241) 074 23 38 65 </w:t>
                            </w:r>
                          </w:p>
                          <w:p w14:paraId="2D30FAC5" w14:textId="77777777" w:rsidR="00715538" w:rsidRDefault="00715538" w:rsidP="005B5097">
                            <w:pPr>
                              <w:ind w:left="34"/>
                              <w:rPr>
                                <w:color w:val="525252"/>
                                <w:sz w:val="16"/>
                                <w:lang w:val="fr-FR"/>
                              </w:rPr>
                            </w:pPr>
                            <w:r>
                              <w:rPr>
                                <w:color w:val="525252"/>
                                <w:sz w:val="16"/>
                                <w:lang w:val="fr-FR"/>
                              </w:rPr>
                              <w:t>luc@conservation-justice.org</w:t>
                            </w:r>
                          </w:p>
                          <w:p w14:paraId="4B111754" w14:textId="77777777" w:rsidR="00715538" w:rsidRDefault="00715538" w:rsidP="005B5097">
                            <w:pPr>
                              <w:rPr>
                                <w:noProof/>
                                <w:color w:val="525252"/>
                                <w:sz w:val="18"/>
                              </w:rPr>
                            </w:pPr>
                            <w:r>
                              <w:rPr>
                                <w:color w:val="525252"/>
                                <w:sz w:val="16"/>
                              </w:rPr>
                              <w:t>www.conservation-justice.org</w:t>
                            </w:r>
                          </w:p>
                        </w:tc>
                      </w:tr>
                    </w:tbl>
                    <w:p w14:paraId="74AE2D94" w14:textId="77777777" w:rsidR="00715538" w:rsidRPr="009D1CCE" w:rsidRDefault="00715538">
                      <w:pPr>
                        <w:pStyle w:val="En-tte"/>
                        <w:tabs>
                          <w:tab w:val="clear" w:pos="9072"/>
                        </w:tabs>
                        <w:ind w:left="426" w:right="2259"/>
                        <w:rPr>
                          <w:b/>
                          <w:color w:val="0D0D0D"/>
                          <w:sz w:val="56"/>
                          <w:szCs w:val="16"/>
                          <w:lang w:val="fr-FR"/>
                        </w:rPr>
                      </w:pPr>
                      <w:r w:rsidRPr="009D1CCE">
                        <w:rPr>
                          <w:b/>
                          <w:color w:val="0D0D0D"/>
                          <w:sz w:val="44"/>
                          <w:szCs w:val="16"/>
                          <w:lang w:val="fr-FR"/>
                        </w:rPr>
                        <w:t>Projet RALFF</w:t>
                      </w:r>
                    </w:p>
                    <w:p w14:paraId="59176C11" w14:textId="77777777" w:rsidR="00715538" w:rsidRDefault="00715538">
                      <w:pPr>
                        <w:ind w:left="426"/>
                        <w:rPr>
                          <w:color w:val="0D0D0D"/>
                          <w:lang w:val="fr-FR"/>
                        </w:rPr>
                      </w:pPr>
                      <w:r>
                        <w:t>Renforcement de l’application de la Loi sur la Faune et la Flore en Afrique Centrale</w:t>
                      </w:r>
                    </w:p>
                  </w:txbxContent>
                </v:textbox>
                <w10:wrap anchorx="page"/>
              </v:rect>
            </w:pict>
          </mc:Fallback>
        </mc:AlternateContent>
      </w:r>
      <w:r>
        <w:rPr>
          <w:iCs/>
          <w:noProof/>
          <w:lang w:val="fr-FR" w:eastAsia="fr-FR"/>
        </w:rPr>
        <mc:AlternateContent>
          <mc:Choice Requires="wps">
            <w:drawing>
              <wp:anchor distT="0" distB="0" distL="0" distR="0" simplePos="0" relativeHeight="2" behindDoc="0" locked="0" layoutInCell="1" allowOverlap="1" wp14:anchorId="5939136F" wp14:editId="6D890446">
                <wp:simplePos x="0" y="0"/>
                <wp:positionH relativeFrom="column">
                  <wp:posOffset>1200150</wp:posOffset>
                </wp:positionH>
                <wp:positionV relativeFrom="paragraph">
                  <wp:posOffset>-675640</wp:posOffset>
                </wp:positionV>
                <wp:extent cx="3181350" cy="581025"/>
                <wp:effectExtent l="0" t="0" r="0" b="0"/>
                <wp:wrapNone/>
                <wp:docPr id="203172663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1350" cy="581025"/>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76A04C2" id="Rectangle 3" o:spid="_x0000_s1026" style="position:absolute;margin-left:94.5pt;margin-top:-53.2pt;width:250.5pt;height:45.75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" stroked="f"/>
            </w:pict>
          </mc:Fallback>
        </mc:AlternateContent>
      </w:r>
      <w:r w:rsidR="00D46E78" w:rsidRPr="00682A96">
        <w:rPr>
          <w:rStyle w:val="Accentuation"/>
          <w:i w:val="0"/>
        </w:rPr>
        <w:t>-</w:t>
      </w:r>
    </w:p>
    <w:p w14:paraId="20CA7DCE" w14:textId="77777777" w:rsidR="00CC204D" w:rsidRPr="00682A96" w:rsidRDefault="00CC204D" w:rsidP="00B0607F">
      <w:pPr>
        <w:jc w:val="both"/>
        <w:rPr>
          <w:rStyle w:val="Accentuation"/>
          <w:i w:val="0"/>
        </w:rPr>
      </w:pPr>
    </w:p>
    <w:p w14:paraId="134910BF" w14:textId="77777777" w:rsidR="00CC204D" w:rsidRPr="00682A96" w:rsidRDefault="00CC204D" w:rsidP="00B0607F">
      <w:pPr>
        <w:jc w:val="both"/>
        <w:rPr>
          <w:rStyle w:val="Accentuation"/>
          <w:i w:val="0"/>
        </w:rPr>
      </w:pPr>
    </w:p>
    <w:p w14:paraId="751418BF" w14:textId="77777777" w:rsidR="00CC204D" w:rsidRPr="00682A96" w:rsidRDefault="00CC204D" w:rsidP="00B0607F">
      <w:pPr>
        <w:jc w:val="both"/>
        <w:rPr>
          <w:rStyle w:val="Accentuation"/>
          <w:i w:val="0"/>
        </w:rPr>
      </w:pPr>
    </w:p>
    <w:p w14:paraId="1F063B6B" w14:textId="77777777" w:rsidR="00CC204D" w:rsidRPr="00682A96" w:rsidRDefault="00CC204D" w:rsidP="00B0607F">
      <w:pPr>
        <w:jc w:val="both"/>
        <w:rPr>
          <w:rStyle w:val="Accentuation"/>
          <w:i w:val="0"/>
        </w:rPr>
      </w:pPr>
    </w:p>
    <w:p w14:paraId="4D223E3A" w14:textId="77777777" w:rsidR="00CC204D" w:rsidRPr="00682A96" w:rsidRDefault="00CC204D" w:rsidP="00B0607F">
      <w:pPr>
        <w:jc w:val="both"/>
        <w:rPr>
          <w:rStyle w:val="Accentuation"/>
          <w:i w:val="0"/>
        </w:rPr>
      </w:pPr>
    </w:p>
    <w:p w14:paraId="35BA266A" w14:textId="77777777" w:rsidR="00CC204D" w:rsidRPr="00682A96" w:rsidRDefault="00CC204D" w:rsidP="00B0607F">
      <w:pPr>
        <w:jc w:val="both"/>
        <w:rPr>
          <w:rStyle w:val="Accentuation"/>
          <w:i w:val="0"/>
        </w:rPr>
      </w:pPr>
    </w:p>
    <w:p w14:paraId="41608733" w14:textId="77777777" w:rsidR="00CC204D" w:rsidRPr="00682A96" w:rsidRDefault="00CC204D" w:rsidP="00B0607F">
      <w:pPr>
        <w:jc w:val="both"/>
        <w:rPr>
          <w:rStyle w:val="Accentuation"/>
          <w:i w:val="0"/>
        </w:rPr>
      </w:pPr>
    </w:p>
    <w:p w14:paraId="2F2F8F70" w14:textId="77777777" w:rsidR="009D1CCE" w:rsidRPr="008C35E3" w:rsidRDefault="009D1CCE" w:rsidP="009D1CCE">
      <w:pPr>
        <w:jc w:val="center"/>
        <w:rPr>
          <w:b/>
          <w:lang w:val="fr-FR"/>
        </w:rPr>
      </w:pPr>
      <w:r w:rsidRPr="008C35E3">
        <w:rPr>
          <w:b/>
          <w:lang w:val="fr-FR"/>
        </w:rPr>
        <w:t xml:space="preserve">Appui à la </w:t>
      </w:r>
      <w:r w:rsidR="00B84130" w:rsidRPr="008C35E3">
        <w:rPr>
          <w:b/>
          <w:lang w:val="fr-FR"/>
        </w:rPr>
        <w:t>Lutte contre l’exploitation forestière illégale </w:t>
      </w:r>
    </w:p>
    <w:p w14:paraId="4E9E8258" w14:textId="77777777" w:rsidR="00CC204D" w:rsidRPr="008C35E3" w:rsidRDefault="009D1CCE" w:rsidP="008C35E3">
      <w:pPr>
        <w:jc w:val="center"/>
        <w:rPr>
          <w:b/>
          <w:lang w:val="fr-FR"/>
        </w:rPr>
      </w:pPr>
      <w:r w:rsidRPr="008C35E3">
        <w:rPr>
          <w:b/>
          <w:lang w:val="fr-FR"/>
        </w:rPr>
        <w:t xml:space="preserve"> ALEFI</w:t>
      </w:r>
    </w:p>
    <w:p w14:paraId="31FB4ED3" w14:textId="77777777" w:rsidR="000460B6" w:rsidRPr="00682A96" w:rsidRDefault="000460B6" w:rsidP="009D1CCE">
      <w:pPr>
        <w:ind w:left="426"/>
        <w:jc w:val="center"/>
        <w:rPr>
          <w:b/>
          <w:bCs/>
        </w:rPr>
      </w:pPr>
    </w:p>
    <w:p w14:paraId="110BBADD" w14:textId="77777777" w:rsidR="000460B6" w:rsidRPr="00682A96" w:rsidRDefault="007F052E" w:rsidP="000460B6">
      <w:pPr>
        <w:jc w:val="center"/>
        <w:rPr>
          <w:b/>
          <w:lang w:val="fr-FR"/>
        </w:rPr>
      </w:pPr>
      <w:r>
        <w:rPr>
          <w:b/>
          <w:lang w:val="fr-FR"/>
        </w:rPr>
        <w:t>Rapport Mensuel septembre</w:t>
      </w:r>
      <w:r w:rsidR="00011E59" w:rsidRPr="00682A96">
        <w:rPr>
          <w:b/>
          <w:lang w:val="fr-FR"/>
        </w:rPr>
        <w:t xml:space="preserve"> 2023</w:t>
      </w:r>
    </w:p>
    <w:p w14:paraId="0A0C6B55" w14:textId="77777777" w:rsidR="000460B6" w:rsidRPr="00682A96" w:rsidRDefault="000460B6" w:rsidP="000460B6">
      <w:pPr>
        <w:jc w:val="center"/>
        <w:rPr>
          <w:lang w:val="fr-FR"/>
        </w:rPr>
      </w:pPr>
      <w:r w:rsidRPr="00682A96">
        <w:rPr>
          <w:lang w:val="fr-FR"/>
        </w:rPr>
        <w:t>Conservation Justice</w:t>
      </w:r>
    </w:p>
    <w:p w14:paraId="197E5474" w14:textId="77777777" w:rsidR="000460B6" w:rsidRPr="00682A96" w:rsidRDefault="000460B6" w:rsidP="009D1CCE">
      <w:pPr>
        <w:ind w:left="426"/>
        <w:jc w:val="center"/>
        <w:rPr>
          <w:rStyle w:val="Accentuation"/>
          <w:b/>
          <w:bCs/>
        </w:rPr>
      </w:pPr>
    </w:p>
    <w:p w14:paraId="1E7A9EF0" w14:textId="77777777" w:rsidR="000460B6" w:rsidRPr="00682A96" w:rsidRDefault="006A575E" w:rsidP="00142035">
      <w:pPr>
        <w:jc w:val="center"/>
        <w:rPr>
          <w:rStyle w:val="Accentuation"/>
          <w:i w:val="0"/>
        </w:rPr>
      </w:pPr>
      <w:r w:rsidRPr="00682A96">
        <w:rPr>
          <w:rStyle w:val="Accentuation"/>
          <w:i w:val="0"/>
        </w:rPr>
        <w:t>SOMMAIRE</w:t>
      </w:r>
    </w:p>
    <w:p w14:paraId="61302AE3" w14:textId="77777777" w:rsidR="00CC204D" w:rsidRPr="00682A96" w:rsidRDefault="00142035" w:rsidP="00B0607F">
      <w:pPr>
        <w:jc w:val="both"/>
        <w:rPr>
          <w:rStyle w:val="Accentuation"/>
          <w:i w:val="0"/>
        </w:rPr>
      </w:pPr>
      <w:r w:rsidRPr="00682A96">
        <w:rPr>
          <w:rStyle w:val="Accentuation"/>
          <w:i w:val="0"/>
        </w:rPr>
        <w:t xml:space="preserve">                            </w:t>
      </w:r>
    </w:p>
    <w:p w14:paraId="6858244B" w14:textId="18F269AF" w:rsidR="008C35E3" w:rsidRDefault="00AD42F2">
      <w:pPr>
        <w:pStyle w:val="TM1"/>
        <w:rPr>
          <w:rFonts w:asciiTheme="minorHAnsi" w:eastAsiaTheme="minorEastAsia" w:hAnsiTheme="minorHAnsi" w:cstheme="minorBidi"/>
          <w:lang w:eastAsia="fr-FR" w:bidi="ar-SA"/>
        </w:rPr>
      </w:pPr>
      <w:r w:rsidRPr="00682A96">
        <w:rPr>
          <w:rStyle w:val="Accentuation"/>
          <w:i w:val="0"/>
        </w:rPr>
        <w:fldChar w:fldCharType="begin"/>
      </w:r>
      <w:r w:rsidR="00142035" w:rsidRPr="00682A96">
        <w:rPr>
          <w:rStyle w:val="Accentuation"/>
          <w:i w:val="0"/>
        </w:rPr>
        <w:instrText xml:space="preserve"> TOC \o "1-3" \h \z \u </w:instrText>
      </w:r>
      <w:r w:rsidRPr="00682A96">
        <w:rPr>
          <w:rStyle w:val="Accentuation"/>
          <w:i w:val="0"/>
        </w:rPr>
        <w:fldChar w:fldCharType="separate"/>
      </w:r>
      <w:hyperlink w:anchor="_Toc148618674" w:history="1">
        <w:r w:rsidR="008C35E3" w:rsidRPr="00D323AA">
          <w:rPr>
            <w:rStyle w:val="Lienhypertexte"/>
            <w:i/>
          </w:rPr>
          <w:t>1. Points principaux</w:t>
        </w:r>
        <w:r w:rsidR="008C35E3">
          <w:rPr>
            <w:webHidden/>
          </w:rPr>
          <w:tab/>
        </w:r>
        <w:r w:rsidR="008C35E3">
          <w:rPr>
            <w:webHidden/>
          </w:rPr>
          <w:fldChar w:fldCharType="begin"/>
        </w:r>
        <w:r w:rsidR="008C35E3">
          <w:rPr>
            <w:webHidden/>
          </w:rPr>
          <w:instrText xml:space="preserve"> PAGEREF _Toc148618674 \h </w:instrText>
        </w:r>
        <w:r w:rsidR="008C35E3">
          <w:rPr>
            <w:webHidden/>
          </w:rPr>
        </w:r>
        <w:r w:rsidR="008C35E3">
          <w:rPr>
            <w:webHidden/>
          </w:rPr>
          <w:fldChar w:fldCharType="separate"/>
        </w:r>
        <w:r w:rsidR="008C35E3">
          <w:rPr>
            <w:webHidden/>
          </w:rPr>
          <w:t>2</w:t>
        </w:r>
        <w:r w:rsidR="008C35E3">
          <w:rPr>
            <w:webHidden/>
          </w:rPr>
          <w:fldChar w:fldCharType="end"/>
        </w:r>
      </w:hyperlink>
    </w:p>
    <w:p w14:paraId="18752E29" w14:textId="3D335985" w:rsidR="008C35E3" w:rsidRDefault="008C35E3">
      <w:pPr>
        <w:pStyle w:val="TM1"/>
        <w:rPr>
          <w:rFonts w:asciiTheme="minorHAnsi" w:eastAsiaTheme="minorEastAsia" w:hAnsiTheme="minorHAnsi" w:cstheme="minorBidi"/>
          <w:lang w:eastAsia="fr-FR" w:bidi="ar-SA"/>
        </w:rPr>
      </w:pPr>
      <w:hyperlink w:anchor="_Toc148618675" w:history="1">
        <w:r w:rsidRPr="00D323AA">
          <w:rPr>
            <w:rStyle w:val="Lienhypertexte"/>
            <w:i/>
            <w:iCs/>
          </w:rPr>
          <w:t>2. Investigations</w:t>
        </w:r>
        <w:r>
          <w:rPr>
            <w:webHidden/>
          </w:rPr>
          <w:tab/>
        </w:r>
        <w:r>
          <w:rPr>
            <w:webHidden/>
          </w:rPr>
          <w:fldChar w:fldCharType="begin"/>
        </w:r>
        <w:r>
          <w:rPr>
            <w:webHidden/>
          </w:rPr>
          <w:instrText xml:space="preserve"> PAGEREF _Toc148618675 \h </w:instrText>
        </w:r>
        <w:r>
          <w:rPr>
            <w:webHidden/>
          </w:rPr>
        </w:r>
        <w:r>
          <w:rPr>
            <w:webHidden/>
          </w:rPr>
          <w:fldChar w:fldCharType="separate"/>
        </w:r>
        <w:r>
          <w:rPr>
            <w:webHidden/>
          </w:rPr>
          <w:t>2</w:t>
        </w:r>
        <w:r>
          <w:rPr>
            <w:webHidden/>
          </w:rPr>
          <w:fldChar w:fldCharType="end"/>
        </w:r>
      </w:hyperlink>
    </w:p>
    <w:p w14:paraId="6278975C" w14:textId="0496B5F0" w:rsidR="008C35E3" w:rsidRDefault="008C35E3">
      <w:pPr>
        <w:pStyle w:val="TM1"/>
        <w:rPr>
          <w:rFonts w:asciiTheme="minorHAnsi" w:eastAsiaTheme="minorEastAsia" w:hAnsiTheme="minorHAnsi" w:cstheme="minorBidi"/>
          <w:lang w:eastAsia="fr-FR" w:bidi="ar-SA"/>
        </w:rPr>
      </w:pPr>
      <w:hyperlink w:anchor="_Toc148618676" w:history="1">
        <w:r w:rsidRPr="00D323AA">
          <w:rPr>
            <w:rStyle w:val="Lienhypertexte"/>
            <w:i/>
          </w:rPr>
          <w:t>3. Opérations</w:t>
        </w:r>
        <w:r>
          <w:rPr>
            <w:webHidden/>
          </w:rPr>
          <w:tab/>
        </w:r>
        <w:r>
          <w:rPr>
            <w:webHidden/>
          </w:rPr>
          <w:fldChar w:fldCharType="begin"/>
        </w:r>
        <w:r>
          <w:rPr>
            <w:webHidden/>
          </w:rPr>
          <w:instrText xml:space="preserve"> PAGEREF _Toc148618676 \h </w:instrText>
        </w:r>
        <w:r>
          <w:rPr>
            <w:webHidden/>
          </w:rPr>
        </w:r>
        <w:r>
          <w:rPr>
            <w:webHidden/>
          </w:rPr>
          <w:fldChar w:fldCharType="separate"/>
        </w:r>
        <w:r>
          <w:rPr>
            <w:webHidden/>
          </w:rPr>
          <w:t>2</w:t>
        </w:r>
        <w:r>
          <w:rPr>
            <w:webHidden/>
          </w:rPr>
          <w:fldChar w:fldCharType="end"/>
        </w:r>
      </w:hyperlink>
    </w:p>
    <w:p w14:paraId="475394AA" w14:textId="33519DFC" w:rsidR="008C35E3" w:rsidRDefault="008C35E3">
      <w:pPr>
        <w:pStyle w:val="TM1"/>
        <w:rPr>
          <w:rFonts w:asciiTheme="minorHAnsi" w:eastAsiaTheme="minorEastAsia" w:hAnsiTheme="minorHAnsi" w:cstheme="minorBidi"/>
          <w:lang w:eastAsia="fr-FR" w:bidi="ar-SA"/>
        </w:rPr>
      </w:pPr>
      <w:hyperlink w:anchor="_Toc148618677" w:history="1">
        <w:r w:rsidRPr="00D323AA">
          <w:rPr>
            <w:rStyle w:val="Lienhypertexte"/>
            <w:i/>
            <w:iCs/>
          </w:rPr>
          <w:t>4. Département juridique</w:t>
        </w:r>
        <w:r>
          <w:rPr>
            <w:webHidden/>
          </w:rPr>
          <w:tab/>
        </w:r>
        <w:r>
          <w:rPr>
            <w:webHidden/>
          </w:rPr>
          <w:fldChar w:fldCharType="begin"/>
        </w:r>
        <w:r>
          <w:rPr>
            <w:webHidden/>
          </w:rPr>
          <w:instrText xml:space="preserve"> PAGEREF _Toc148618677 \h </w:instrText>
        </w:r>
        <w:r>
          <w:rPr>
            <w:webHidden/>
          </w:rPr>
        </w:r>
        <w:r>
          <w:rPr>
            <w:webHidden/>
          </w:rPr>
          <w:fldChar w:fldCharType="separate"/>
        </w:r>
        <w:r>
          <w:rPr>
            <w:webHidden/>
          </w:rPr>
          <w:t>2</w:t>
        </w:r>
        <w:r>
          <w:rPr>
            <w:webHidden/>
          </w:rPr>
          <w:fldChar w:fldCharType="end"/>
        </w:r>
      </w:hyperlink>
    </w:p>
    <w:p w14:paraId="6C7B1B57" w14:textId="212505C0" w:rsidR="008C35E3" w:rsidRDefault="008C35E3">
      <w:pPr>
        <w:pStyle w:val="TM1"/>
        <w:rPr>
          <w:rFonts w:asciiTheme="minorHAnsi" w:eastAsiaTheme="minorEastAsia" w:hAnsiTheme="minorHAnsi" w:cstheme="minorBidi"/>
          <w:lang w:eastAsia="fr-FR" w:bidi="ar-SA"/>
        </w:rPr>
      </w:pPr>
      <w:hyperlink w:anchor="_Toc148618678" w:history="1">
        <w:r w:rsidRPr="00D323AA">
          <w:rPr>
            <w:rStyle w:val="Lienhypertexte"/>
            <w:i/>
          </w:rPr>
          <w:t>5. Missions</w:t>
        </w:r>
        <w:r>
          <w:rPr>
            <w:webHidden/>
          </w:rPr>
          <w:tab/>
        </w:r>
        <w:r>
          <w:rPr>
            <w:webHidden/>
          </w:rPr>
          <w:fldChar w:fldCharType="begin"/>
        </w:r>
        <w:r>
          <w:rPr>
            <w:webHidden/>
          </w:rPr>
          <w:instrText xml:space="preserve"> PAGEREF _Toc148618678 \h </w:instrText>
        </w:r>
        <w:r>
          <w:rPr>
            <w:webHidden/>
          </w:rPr>
        </w:r>
        <w:r>
          <w:rPr>
            <w:webHidden/>
          </w:rPr>
          <w:fldChar w:fldCharType="separate"/>
        </w:r>
        <w:r>
          <w:rPr>
            <w:webHidden/>
          </w:rPr>
          <w:t>3</w:t>
        </w:r>
        <w:r>
          <w:rPr>
            <w:webHidden/>
          </w:rPr>
          <w:fldChar w:fldCharType="end"/>
        </w:r>
      </w:hyperlink>
    </w:p>
    <w:p w14:paraId="49D4D3CA" w14:textId="29B3B56F" w:rsidR="008C35E3" w:rsidRDefault="008C35E3">
      <w:pPr>
        <w:pStyle w:val="TM1"/>
        <w:rPr>
          <w:rFonts w:asciiTheme="minorHAnsi" w:eastAsiaTheme="minorEastAsia" w:hAnsiTheme="minorHAnsi" w:cstheme="minorBidi"/>
          <w:lang w:eastAsia="fr-FR" w:bidi="ar-SA"/>
        </w:rPr>
      </w:pPr>
      <w:hyperlink w:anchor="_Toc148618679" w:history="1">
        <w:r w:rsidRPr="00D323AA">
          <w:rPr>
            <w:rStyle w:val="Lienhypertexte"/>
            <w:i/>
            <w:iCs/>
          </w:rPr>
          <w:t>6. Cahiers de Charges Contractuelles</w:t>
        </w:r>
        <w:r>
          <w:rPr>
            <w:webHidden/>
          </w:rPr>
          <w:tab/>
        </w:r>
        <w:r>
          <w:rPr>
            <w:webHidden/>
          </w:rPr>
          <w:fldChar w:fldCharType="begin"/>
        </w:r>
        <w:r>
          <w:rPr>
            <w:webHidden/>
          </w:rPr>
          <w:instrText xml:space="preserve"> PAGEREF _Toc148618679 \h </w:instrText>
        </w:r>
        <w:r>
          <w:rPr>
            <w:webHidden/>
          </w:rPr>
        </w:r>
        <w:r>
          <w:rPr>
            <w:webHidden/>
          </w:rPr>
          <w:fldChar w:fldCharType="separate"/>
        </w:r>
        <w:r>
          <w:rPr>
            <w:webHidden/>
          </w:rPr>
          <w:t>5</w:t>
        </w:r>
        <w:r>
          <w:rPr>
            <w:webHidden/>
          </w:rPr>
          <w:fldChar w:fldCharType="end"/>
        </w:r>
      </w:hyperlink>
    </w:p>
    <w:p w14:paraId="04CDB78A" w14:textId="6ED42032" w:rsidR="008C35E3" w:rsidRDefault="008C35E3">
      <w:pPr>
        <w:pStyle w:val="TM1"/>
        <w:rPr>
          <w:rFonts w:asciiTheme="minorHAnsi" w:eastAsiaTheme="minorEastAsia" w:hAnsiTheme="minorHAnsi" w:cstheme="minorBidi"/>
          <w:lang w:eastAsia="fr-FR" w:bidi="ar-SA"/>
        </w:rPr>
      </w:pPr>
      <w:hyperlink w:anchor="_Toc148618680" w:history="1">
        <w:r w:rsidRPr="00D323AA">
          <w:rPr>
            <w:rStyle w:val="Lienhypertexte"/>
            <w:i/>
            <w:iCs/>
          </w:rPr>
          <w:t>7. Communication</w:t>
        </w:r>
        <w:r>
          <w:rPr>
            <w:webHidden/>
          </w:rPr>
          <w:tab/>
        </w:r>
        <w:r>
          <w:rPr>
            <w:webHidden/>
          </w:rPr>
          <w:fldChar w:fldCharType="begin"/>
        </w:r>
        <w:r>
          <w:rPr>
            <w:webHidden/>
          </w:rPr>
          <w:instrText xml:space="preserve"> PAGEREF _Toc148618680 \h </w:instrText>
        </w:r>
        <w:r>
          <w:rPr>
            <w:webHidden/>
          </w:rPr>
        </w:r>
        <w:r>
          <w:rPr>
            <w:webHidden/>
          </w:rPr>
          <w:fldChar w:fldCharType="separate"/>
        </w:r>
        <w:r>
          <w:rPr>
            <w:webHidden/>
          </w:rPr>
          <w:t>5</w:t>
        </w:r>
        <w:r>
          <w:rPr>
            <w:webHidden/>
          </w:rPr>
          <w:fldChar w:fldCharType="end"/>
        </w:r>
      </w:hyperlink>
    </w:p>
    <w:p w14:paraId="6306E3BA" w14:textId="71DEBF20" w:rsidR="008C35E3" w:rsidRDefault="008C35E3">
      <w:pPr>
        <w:pStyle w:val="TM1"/>
        <w:rPr>
          <w:rFonts w:asciiTheme="minorHAnsi" w:eastAsiaTheme="minorEastAsia" w:hAnsiTheme="minorHAnsi" w:cstheme="minorBidi"/>
          <w:lang w:eastAsia="fr-FR" w:bidi="ar-SA"/>
        </w:rPr>
      </w:pPr>
      <w:hyperlink w:anchor="_Toc148618681" w:history="1">
        <w:r w:rsidRPr="00D323AA">
          <w:rPr>
            <w:rStyle w:val="Lienhypertexte"/>
            <w:i/>
            <w:iCs/>
          </w:rPr>
          <w:t>8. Relations extérieures</w:t>
        </w:r>
        <w:r>
          <w:rPr>
            <w:webHidden/>
          </w:rPr>
          <w:tab/>
        </w:r>
        <w:r>
          <w:rPr>
            <w:webHidden/>
          </w:rPr>
          <w:fldChar w:fldCharType="begin"/>
        </w:r>
        <w:r>
          <w:rPr>
            <w:webHidden/>
          </w:rPr>
          <w:instrText xml:space="preserve"> PAGEREF _Toc148618681 \h </w:instrText>
        </w:r>
        <w:r>
          <w:rPr>
            <w:webHidden/>
          </w:rPr>
        </w:r>
        <w:r>
          <w:rPr>
            <w:webHidden/>
          </w:rPr>
          <w:fldChar w:fldCharType="separate"/>
        </w:r>
        <w:r>
          <w:rPr>
            <w:webHidden/>
          </w:rPr>
          <w:t>6</w:t>
        </w:r>
        <w:r>
          <w:rPr>
            <w:webHidden/>
          </w:rPr>
          <w:fldChar w:fldCharType="end"/>
        </w:r>
      </w:hyperlink>
    </w:p>
    <w:p w14:paraId="1A5B320F" w14:textId="2EF7E7EC" w:rsidR="008C35E3" w:rsidRDefault="008C35E3">
      <w:pPr>
        <w:pStyle w:val="TM1"/>
        <w:rPr>
          <w:rFonts w:asciiTheme="minorHAnsi" w:eastAsiaTheme="minorEastAsia" w:hAnsiTheme="minorHAnsi" w:cstheme="minorBidi"/>
          <w:lang w:eastAsia="fr-FR" w:bidi="ar-SA"/>
        </w:rPr>
      </w:pPr>
      <w:hyperlink w:anchor="_Toc148618682" w:history="1">
        <w:r w:rsidRPr="00D323AA">
          <w:rPr>
            <w:rStyle w:val="Lienhypertexte"/>
            <w:i/>
            <w:iCs/>
          </w:rPr>
          <w:t>9. Conclusion</w:t>
        </w:r>
        <w:r>
          <w:rPr>
            <w:webHidden/>
          </w:rPr>
          <w:tab/>
        </w:r>
        <w:r>
          <w:rPr>
            <w:webHidden/>
          </w:rPr>
          <w:fldChar w:fldCharType="begin"/>
        </w:r>
        <w:r>
          <w:rPr>
            <w:webHidden/>
          </w:rPr>
          <w:instrText xml:space="preserve"> PAGEREF _Toc148618682 \h </w:instrText>
        </w:r>
        <w:r>
          <w:rPr>
            <w:webHidden/>
          </w:rPr>
        </w:r>
        <w:r>
          <w:rPr>
            <w:webHidden/>
          </w:rPr>
          <w:fldChar w:fldCharType="separate"/>
        </w:r>
        <w:r>
          <w:rPr>
            <w:webHidden/>
          </w:rPr>
          <w:t>6</w:t>
        </w:r>
        <w:r>
          <w:rPr>
            <w:webHidden/>
          </w:rPr>
          <w:fldChar w:fldCharType="end"/>
        </w:r>
      </w:hyperlink>
    </w:p>
    <w:p w14:paraId="24B5719F" w14:textId="379C3AF9" w:rsidR="00CC204D" w:rsidRPr="00682A96" w:rsidRDefault="00AD42F2" w:rsidP="00B0607F">
      <w:pPr>
        <w:jc w:val="both"/>
        <w:rPr>
          <w:rStyle w:val="Accentuation"/>
          <w:i w:val="0"/>
        </w:rPr>
      </w:pPr>
      <w:r w:rsidRPr="00682A96">
        <w:rPr>
          <w:rStyle w:val="Accentuation"/>
          <w:i w:val="0"/>
          <w:noProof/>
          <w:lang w:bidi="he-IL"/>
        </w:rPr>
        <w:fldChar w:fldCharType="end"/>
      </w:r>
    </w:p>
    <w:p w14:paraId="5FD4A71E" w14:textId="77777777" w:rsidR="00A0221B" w:rsidRPr="00682A96" w:rsidRDefault="00A0221B" w:rsidP="00B0607F">
      <w:pPr>
        <w:tabs>
          <w:tab w:val="right" w:leader="dot" w:pos="9062"/>
        </w:tabs>
        <w:jc w:val="both"/>
        <w:rPr>
          <w:rStyle w:val="Accentuation"/>
          <w:i w:val="0"/>
        </w:rPr>
      </w:pPr>
    </w:p>
    <w:p w14:paraId="7C1C193D" w14:textId="77777777" w:rsidR="00A0221B" w:rsidRPr="00682A96" w:rsidRDefault="00A0221B" w:rsidP="00B0607F">
      <w:pPr>
        <w:tabs>
          <w:tab w:val="right" w:leader="dot" w:pos="9062"/>
        </w:tabs>
        <w:jc w:val="both"/>
        <w:rPr>
          <w:rStyle w:val="Accentuation"/>
        </w:rPr>
      </w:pPr>
    </w:p>
    <w:p w14:paraId="5D013637" w14:textId="77777777" w:rsidR="00F15FC2" w:rsidRPr="00682A96" w:rsidRDefault="00F15FC2" w:rsidP="00F15FC2">
      <w:pPr>
        <w:tabs>
          <w:tab w:val="left" w:pos="2680"/>
          <w:tab w:val="right" w:leader="dot" w:pos="9062"/>
        </w:tabs>
        <w:jc w:val="center"/>
        <w:rPr>
          <w:rStyle w:val="Accentuation"/>
          <w:i w:val="0"/>
        </w:rPr>
      </w:pPr>
      <w:r w:rsidRPr="00682A96">
        <w:rPr>
          <w:rStyle w:val="Accentuation"/>
          <w:i w:val="0"/>
          <w:noProof/>
          <w:lang w:val="fr-FR" w:eastAsia="fr-FR"/>
        </w:rPr>
        <w:drawing>
          <wp:inline distT="0" distB="0" distL="0" distR="0" wp14:anchorId="7DAB62C9" wp14:editId="32F9B494">
            <wp:extent cx="1359017" cy="906011"/>
            <wp:effectExtent l="0" t="0" r="0" b="0"/>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8817" cy="912545"/>
                    </a:xfrm>
                    <a:prstGeom prst="rect">
                      <a:avLst/>
                    </a:prstGeom>
                  </pic:spPr>
                </pic:pic>
              </a:graphicData>
            </a:graphic>
          </wp:inline>
        </w:drawing>
      </w:r>
    </w:p>
    <w:p w14:paraId="1289BBF7" w14:textId="77777777" w:rsidR="00F15FC2" w:rsidRPr="00682A96" w:rsidRDefault="00F15FC2" w:rsidP="00F15FC2">
      <w:pPr>
        <w:tabs>
          <w:tab w:val="left" w:pos="2680"/>
          <w:tab w:val="right" w:leader="dot" w:pos="9062"/>
        </w:tabs>
        <w:jc w:val="center"/>
        <w:rPr>
          <w:rStyle w:val="Accentuation"/>
          <w:i w:val="0"/>
          <w:iCs w:val="0"/>
        </w:rPr>
      </w:pPr>
      <w:r w:rsidRPr="00682A96">
        <w:rPr>
          <w:rStyle w:val="Accentuation"/>
          <w:i w:val="0"/>
          <w:iCs w:val="0"/>
        </w:rPr>
        <w:t>Union européenne</w:t>
      </w:r>
    </w:p>
    <w:p w14:paraId="48FCC05B" w14:textId="77777777" w:rsidR="00F15FC2" w:rsidRPr="00682A96" w:rsidRDefault="00F15FC2" w:rsidP="00F15FC2">
      <w:pPr>
        <w:tabs>
          <w:tab w:val="left" w:pos="2680"/>
          <w:tab w:val="right" w:leader="dot" w:pos="9062"/>
        </w:tabs>
        <w:jc w:val="center"/>
        <w:rPr>
          <w:rStyle w:val="Accentuation"/>
          <w:i w:val="0"/>
        </w:rPr>
      </w:pPr>
    </w:p>
    <w:p w14:paraId="236C43CB" w14:textId="77777777" w:rsidR="00F15FC2" w:rsidRPr="00682A96" w:rsidRDefault="00F15FC2" w:rsidP="00F15FC2">
      <w:pPr>
        <w:tabs>
          <w:tab w:val="left" w:pos="2680"/>
          <w:tab w:val="right" w:leader="dot" w:pos="9062"/>
        </w:tabs>
        <w:jc w:val="center"/>
        <w:rPr>
          <w:rStyle w:val="Accentuation"/>
          <w:i w:val="0"/>
        </w:rPr>
      </w:pPr>
    </w:p>
    <w:p w14:paraId="0B718955" w14:textId="60747989" w:rsidR="00CC204D" w:rsidRPr="00682A96" w:rsidRDefault="00F15FC2" w:rsidP="005B5097">
      <w:pPr>
        <w:tabs>
          <w:tab w:val="left" w:pos="2680"/>
          <w:tab w:val="right" w:leader="dot" w:pos="9062"/>
        </w:tabs>
        <w:jc w:val="center"/>
        <w:rPr>
          <w:rStyle w:val="Accentuation"/>
          <w:i w:val="0"/>
        </w:rPr>
      </w:pPr>
      <w:r w:rsidRPr="00682A96">
        <w:rPr>
          <w:color w:val="000000"/>
          <w:lang w:eastAsia="fr-FR"/>
        </w:rPr>
        <w:t>Cette publication a été produite avec le soutien financier de l’Union européenne. Son contenu relève de la seule responsabilité de Conservation Justice et ne reflète pas nécessairement les opinions de l’Union européenne.</w:t>
      </w:r>
      <w:r w:rsidR="00476E24">
        <w:rPr>
          <w:iCs/>
          <w:noProof/>
          <w:lang w:val="fr-FR" w:eastAsia="fr-FR"/>
        </w:rPr>
        <mc:AlternateContent>
          <mc:Choice Requires="wps">
            <w:drawing>
              <wp:anchor distT="0" distB="0" distL="0" distR="0" simplePos="0" relativeHeight="5" behindDoc="0" locked="0" layoutInCell="1" allowOverlap="1" wp14:anchorId="30915979" wp14:editId="6CC86FC3">
                <wp:simplePos x="0" y="0"/>
                <wp:positionH relativeFrom="column">
                  <wp:posOffset>-85725</wp:posOffset>
                </wp:positionH>
                <wp:positionV relativeFrom="paragraph">
                  <wp:posOffset>1699895</wp:posOffset>
                </wp:positionV>
                <wp:extent cx="6124575" cy="1190625"/>
                <wp:effectExtent l="0" t="0" r="0" b="0"/>
                <wp:wrapNone/>
                <wp:docPr id="194323602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4575" cy="1190625"/>
                        </a:xfrm>
                        <a:prstGeom prst="rect">
                          <a:avLst/>
                        </a:prstGeom>
                        <a:solidFill>
                          <a:srgbClr val="FFFFFF"/>
                        </a:solidFill>
                        <a:ln>
                          <a:noFill/>
                        </a:ln>
                      </wps:spPr>
                      <wps:txbx>
                        <w:txbxContent>
                          <w:p w14:paraId="0E3C1ED9" w14:textId="77777777" w:rsidR="00715538" w:rsidRDefault="007155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15979" id="Rectangle 2" o:spid="_x0000_s1027" style="position:absolute;left:0;text-align:left;margin-left:-6.75pt;margin-top:133.85pt;width:482.25pt;height:93.75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" stroked="f">
                <v:textbox>
                  <w:txbxContent>
                    <w:p w14:paraId="0E3C1ED9" w14:textId="77777777" w:rsidR="00715538" w:rsidRDefault="00715538"/>
                  </w:txbxContent>
                </v:textbox>
              </v:rect>
            </w:pict>
          </mc:Fallback>
        </mc:AlternateContent>
      </w:r>
      <w:r w:rsidR="00476E24">
        <w:rPr>
          <w:iCs/>
          <w:noProof/>
          <w:lang w:val="fr-FR" w:eastAsia="fr-FR"/>
        </w:rPr>
        <mc:AlternateContent>
          <mc:Choice Requires="wps">
            <w:drawing>
              <wp:anchor distT="0" distB="0" distL="0" distR="0" simplePos="0" relativeHeight="3" behindDoc="0" locked="0" layoutInCell="1" allowOverlap="1" wp14:anchorId="53224A47" wp14:editId="1ABE3357">
                <wp:simplePos x="0" y="0"/>
                <wp:positionH relativeFrom="column">
                  <wp:posOffset>4762500</wp:posOffset>
                </wp:positionH>
                <wp:positionV relativeFrom="paragraph">
                  <wp:posOffset>2057400</wp:posOffset>
                </wp:positionV>
                <wp:extent cx="1190625" cy="447675"/>
                <wp:effectExtent l="0" t="0" r="0" b="0"/>
                <wp:wrapNone/>
                <wp:docPr id="100351968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0625" cy="447675"/>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FEA8A99" id="Rectangle 1" o:spid="_x0000_s1026" style="position:absolute;margin-left:375pt;margin-top:162pt;width:93.75pt;height:35.25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" stroked="f"/>
            </w:pict>
          </mc:Fallback>
        </mc:AlternateContent>
      </w:r>
      <w:r w:rsidR="006A575E" w:rsidRPr="00682A96">
        <w:rPr>
          <w:rStyle w:val="Accentuation"/>
          <w:i w:val="0"/>
        </w:rPr>
        <w:br w:type="page"/>
      </w:r>
    </w:p>
    <w:p w14:paraId="1DAE3967" w14:textId="77777777" w:rsidR="009A5D44" w:rsidRPr="00682A96" w:rsidRDefault="006A575E" w:rsidP="00C82FB7">
      <w:pPr>
        <w:pStyle w:val="Titre1"/>
        <w:rPr>
          <w:rFonts w:ascii="Times New Roman" w:hAnsi="Times New Roman" w:cs="Times New Roman"/>
          <w:i/>
          <w:sz w:val="24"/>
          <w:szCs w:val="24"/>
        </w:rPr>
      </w:pPr>
      <w:bookmarkStart w:id="0" w:name="_Toc148618674"/>
      <w:r w:rsidRPr="00682A96">
        <w:rPr>
          <w:rStyle w:val="Accentuation"/>
          <w:rFonts w:ascii="Times New Roman" w:hAnsi="Times New Roman" w:cs="Times New Roman"/>
          <w:iCs w:val="0"/>
          <w:sz w:val="24"/>
          <w:szCs w:val="24"/>
        </w:rPr>
        <w:lastRenderedPageBreak/>
        <w:t>1. Points principaux</w:t>
      </w:r>
      <w:bookmarkEnd w:id="0"/>
    </w:p>
    <w:p w14:paraId="3FDCEEBF" w14:textId="77777777" w:rsidR="0027392E" w:rsidRPr="00682A96" w:rsidRDefault="0027392E" w:rsidP="0045362E">
      <w:pPr>
        <w:jc w:val="both"/>
        <w:rPr>
          <w:color w:val="000000"/>
          <w:lang w:eastAsia="fr-FR"/>
        </w:rPr>
      </w:pPr>
    </w:p>
    <w:p w14:paraId="19BFF66C" w14:textId="58503136" w:rsidR="00B72259" w:rsidRDefault="00666AA3" w:rsidP="00BA5AED">
      <w:pPr>
        <w:jc w:val="both"/>
      </w:pPr>
      <w:r w:rsidRPr="00682A96">
        <w:t>C</w:t>
      </w:r>
      <w:r w:rsidR="007F052E">
        <w:t>e mois de septembre</w:t>
      </w:r>
      <w:r w:rsidR="00DA2AF9" w:rsidRPr="00682A96">
        <w:t xml:space="preserve"> </w:t>
      </w:r>
      <w:r w:rsidR="00011E59" w:rsidRPr="00682A96">
        <w:t>2023</w:t>
      </w:r>
      <w:r w:rsidR="00B94420" w:rsidRPr="00682A96">
        <w:t>, les activités se sont conc</w:t>
      </w:r>
      <w:r w:rsidR="006143AF" w:rsidRPr="00682A96">
        <w:t xml:space="preserve">entrées </w:t>
      </w:r>
      <w:r w:rsidR="001C1482">
        <w:t>sur</w:t>
      </w:r>
      <w:r w:rsidR="006143AF" w:rsidRPr="00682A96">
        <w:t xml:space="preserve"> l’appui aux communautés villageoises</w:t>
      </w:r>
      <w:r w:rsidR="00DE1DA6" w:rsidRPr="00682A96">
        <w:t xml:space="preserve"> </w:t>
      </w:r>
      <w:r w:rsidR="001C1482">
        <w:t>à</w:t>
      </w:r>
      <w:r w:rsidR="00DE1DA6" w:rsidRPr="00682A96">
        <w:t xml:space="preserve"> la mise en œuvre des CCC</w:t>
      </w:r>
      <w:r w:rsidR="004A0908">
        <w:t xml:space="preserve"> et </w:t>
      </w:r>
      <w:r w:rsidR="00123E79" w:rsidRPr="004A0908">
        <w:t>de la</w:t>
      </w:r>
      <w:r w:rsidR="004627FF" w:rsidRPr="004A0908">
        <w:t xml:space="preserve"> mise en place</w:t>
      </w:r>
      <w:r w:rsidR="004A0908" w:rsidRPr="004A0908">
        <w:t xml:space="preserve"> d’une</w:t>
      </w:r>
      <w:r w:rsidR="00123E79" w:rsidRPr="004A0908">
        <w:t xml:space="preserve"> future brigade faune.</w:t>
      </w:r>
    </w:p>
    <w:p w14:paraId="745D4953" w14:textId="77777777" w:rsidR="00862FF0" w:rsidRPr="00682A96" w:rsidRDefault="00862FF0" w:rsidP="00BA5AED">
      <w:pPr>
        <w:jc w:val="both"/>
        <w:rPr>
          <w:b/>
          <w:bCs/>
          <w:u w:val="single"/>
        </w:rPr>
      </w:pPr>
    </w:p>
    <w:p w14:paraId="39D2E8EB" w14:textId="39993859" w:rsidR="00500234" w:rsidRDefault="00855D0B" w:rsidP="00BA5AED">
      <w:pPr>
        <w:jc w:val="both"/>
      </w:pPr>
      <w:r>
        <w:rPr>
          <w:b/>
          <w:bCs/>
          <w:u w:val="single"/>
        </w:rPr>
        <w:t>Du 11</w:t>
      </w:r>
      <w:r w:rsidR="00F450A5" w:rsidRPr="00682A96">
        <w:rPr>
          <w:b/>
          <w:bCs/>
          <w:u w:val="single"/>
        </w:rPr>
        <w:t xml:space="preserve"> au</w:t>
      </w:r>
      <w:r>
        <w:rPr>
          <w:b/>
          <w:bCs/>
          <w:u w:val="single"/>
        </w:rPr>
        <w:t xml:space="preserve"> 18</w:t>
      </w:r>
      <w:r w:rsidR="00DD79E0">
        <w:rPr>
          <w:b/>
          <w:bCs/>
          <w:u w:val="single"/>
        </w:rPr>
        <w:t xml:space="preserve"> septembre</w:t>
      </w:r>
      <w:r w:rsidR="00F450A5" w:rsidRPr="00682A96">
        <w:rPr>
          <w:b/>
          <w:bCs/>
          <w:u w:val="single"/>
        </w:rPr>
        <w:t xml:space="preserve"> 2023 :</w:t>
      </w:r>
      <w:r w:rsidR="00F450A5" w:rsidRPr="002720A4">
        <w:rPr>
          <w:b/>
          <w:bCs/>
        </w:rPr>
        <w:t xml:space="preserve"> </w:t>
      </w:r>
      <w:r w:rsidR="002720A4">
        <w:t xml:space="preserve">Mission </w:t>
      </w:r>
      <w:r w:rsidR="001C1482">
        <w:t>d’appui</w:t>
      </w:r>
      <w:r w:rsidR="002720A4" w:rsidRPr="00374B51">
        <w:t xml:space="preserve"> aux communautés villageoises dans la mise en œuvre des cahiers de charges contractuelles </w:t>
      </w:r>
      <w:r w:rsidR="002720A4">
        <w:t xml:space="preserve">et </w:t>
      </w:r>
      <w:r w:rsidR="00DD79E0">
        <w:t>de police forestière dans la province de la Ngounié.</w:t>
      </w:r>
    </w:p>
    <w:p w14:paraId="7339D5BC" w14:textId="77777777" w:rsidR="001C1482" w:rsidRPr="00682A96" w:rsidRDefault="001C1482" w:rsidP="00BA5AED">
      <w:pPr>
        <w:jc w:val="both"/>
        <w:rPr>
          <w:b/>
          <w:bCs/>
          <w:u w:val="single"/>
        </w:rPr>
      </w:pPr>
    </w:p>
    <w:p w14:paraId="6B3E4B45" w14:textId="53A09675" w:rsidR="00500234" w:rsidRPr="00374B51" w:rsidRDefault="00DD79E0" w:rsidP="00500234">
      <w:pPr>
        <w:jc w:val="both"/>
      </w:pPr>
      <w:r>
        <w:rPr>
          <w:b/>
          <w:bCs/>
          <w:u w:val="single"/>
        </w:rPr>
        <w:t xml:space="preserve">Du </w:t>
      </w:r>
      <w:r w:rsidR="003B4630">
        <w:rPr>
          <w:b/>
          <w:bCs/>
          <w:u w:val="single"/>
        </w:rPr>
        <w:t>1</w:t>
      </w:r>
      <w:r>
        <w:rPr>
          <w:b/>
          <w:bCs/>
          <w:u w:val="single"/>
        </w:rPr>
        <w:t>8</w:t>
      </w:r>
      <w:r w:rsidR="006C1D8F" w:rsidRPr="00682A96">
        <w:rPr>
          <w:b/>
          <w:bCs/>
          <w:u w:val="single"/>
        </w:rPr>
        <w:t xml:space="preserve"> au</w:t>
      </w:r>
      <w:r>
        <w:rPr>
          <w:b/>
          <w:bCs/>
          <w:u w:val="single"/>
        </w:rPr>
        <w:t xml:space="preserve"> 28 septembre</w:t>
      </w:r>
      <w:r w:rsidR="00011E59" w:rsidRPr="00682A96">
        <w:rPr>
          <w:b/>
          <w:bCs/>
          <w:u w:val="single"/>
        </w:rPr>
        <w:t xml:space="preserve"> 2023</w:t>
      </w:r>
      <w:r w:rsidR="00563334" w:rsidRPr="00682A96">
        <w:rPr>
          <w:b/>
          <w:bCs/>
          <w:u w:val="single"/>
        </w:rPr>
        <w:t> :</w:t>
      </w:r>
      <w:r w:rsidR="00BD3625" w:rsidRPr="00962D2B">
        <w:rPr>
          <w:b/>
          <w:bCs/>
        </w:rPr>
        <w:t xml:space="preserve"> </w:t>
      </w:r>
      <w:r w:rsidR="00500234">
        <w:t xml:space="preserve">Mission </w:t>
      </w:r>
      <w:r w:rsidR="001C1482">
        <w:t>d’</w:t>
      </w:r>
      <w:r w:rsidR="001C1482" w:rsidRPr="00374B51">
        <w:t>appui aux communautés villageoises dans la mise en œuvre des cahiers de charges contractuelles et de la ge</w:t>
      </w:r>
      <w:r w:rsidR="001C1482">
        <w:t xml:space="preserve">stion des forêts communautaires dans la province de l’Ogooué-Ivindo, </w:t>
      </w:r>
      <w:r w:rsidR="00F91DBD">
        <w:t>dans le cadre de la mise en place d’une brigade faune</w:t>
      </w:r>
      <w:r w:rsidR="001C1482">
        <w:t>.</w:t>
      </w:r>
    </w:p>
    <w:p w14:paraId="4FDA9658" w14:textId="77777777" w:rsidR="0027392E" w:rsidRPr="00682A96" w:rsidRDefault="0027392E" w:rsidP="0042718A">
      <w:pPr>
        <w:jc w:val="both"/>
        <w:rPr>
          <w:rStyle w:val="Accentuation"/>
          <w:b/>
          <w:i w:val="0"/>
        </w:rPr>
      </w:pPr>
    </w:p>
    <w:p w14:paraId="0FC6869D" w14:textId="77777777" w:rsidR="000A591E" w:rsidRPr="00682A96" w:rsidRDefault="000A591E" w:rsidP="000A591E">
      <w:pPr>
        <w:pStyle w:val="Titre1"/>
        <w:rPr>
          <w:rStyle w:val="Accentuation"/>
          <w:rFonts w:ascii="Times New Roman" w:hAnsi="Times New Roman" w:cs="Times New Roman"/>
          <w:b w:val="0"/>
          <w:i w:val="0"/>
          <w:sz w:val="24"/>
          <w:szCs w:val="24"/>
        </w:rPr>
      </w:pPr>
      <w:bookmarkStart w:id="1" w:name="_Toc148618675"/>
      <w:r w:rsidRPr="00682A96">
        <w:rPr>
          <w:rStyle w:val="Accentuation"/>
          <w:rFonts w:ascii="Times New Roman" w:hAnsi="Times New Roman" w:cs="Times New Roman"/>
          <w:sz w:val="24"/>
          <w:szCs w:val="24"/>
        </w:rPr>
        <w:t>2. Investigations</w:t>
      </w:r>
      <w:bookmarkEnd w:id="1"/>
    </w:p>
    <w:p w14:paraId="4E26E3F1" w14:textId="77777777" w:rsidR="000A591E" w:rsidRPr="00682A96" w:rsidRDefault="000A591E" w:rsidP="000A591E">
      <w:pPr>
        <w:jc w:val="both"/>
        <w:rPr>
          <w:rStyle w:val="Accentuation"/>
          <w:b/>
          <w:i w:val="0"/>
        </w:rPr>
      </w:pPr>
    </w:p>
    <w:p w14:paraId="45036327" w14:textId="77777777" w:rsidR="000A591E" w:rsidRPr="00682A96" w:rsidRDefault="000A591E" w:rsidP="000A591E">
      <w:pPr>
        <w:spacing w:after="240" w:line="276" w:lineRule="auto"/>
        <w:jc w:val="both"/>
        <w:rPr>
          <w:i/>
          <w:lang w:val="fr-FR"/>
        </w:rPr>
      </w:pPr>
      <w:r w:rsidRPr="00682A96">
        <w:rPr>
          <w:i/>
          <w:lang w:val="fr-FR"/>
        </w:rPr>
        <w:t>Indicateurs :</w:t>
      </w:r>
    </w:p>
    <w:tbl>
      <w:tblPr>
        <w:tblStyle w:val="Grilledetableauclaire2"/>
        <w:tblW w:w="0" w:type="auto"/>
        <w:tblLook w:val="04A0" w:firstRow="1" w:lastRow="0" w:firstColumn="1" w:lastColumn="0" w:noHBand="0" w:noVBand="1"/>
      </w:tblPr>
      <w:tblGrid>
        <w:gridCol w:w="4474"/>
        <w:gridCol w:w="4445"/>
      </w:tblGrid>
      <w:tr w:rsidR="000A591E" w:rsidRPr="00682A96" w14:paraId="1B318524" w14:textId="77777777" w:rsidTr="004E4D64">
        <w:tc>
          <w:tcPr>
            <w:tcW w:w="4531" w:type="dxa"/>
          </w:tcPr>
          <w:p w14:paraId="2DFF9766" w14:textId="77777777" w:rsidR="000A591E" w:rsidRPr="00682A96" w:rsidRDefault="000A591E" w:rsidP="004E4D64">
            <w:pPr>
              <w:spacing w:line="276" w:lineRule="auto"/>
              <w:jc w:val="both"/>
              <w:rPr>
                <w:i/>
                <w:lang w:val="fr-FR"/>
              </w:rPr>
            </w:pPr>
            <w:r w:rsidRPr="00682A96">
              <w:rPr>
                <w:i/>
                <w:lang w:val="fr-FR"/>
              </w:rPr>
              <w:t>Nombre d’investigations menées</w:t>
            </w:r>
          </w:p>
        </w:tc>
        <w:tc>
          <w:tcPr>
            <w:tcW w:w="4531" w:type="dxa"/>
          </w:tcPr>
          <w:p w14:paraId="416001CA" w14:textId="77777777" w:rsidR="000A591E" w:rsidRPr="00682A96" w:rsidRDefault="007C2620" w:rsidP="00B21D71">
            <w:pPr>
              <w:spacing w:line="276" w:lineRule="auto"/>
              <w:jc w:val="both"/>
              <w:rPr>
                <w:i/>
                <w:highlight w:val="yellow"/>
                <w:lang w:val="fr-FR"/>
              </w:rPr>
            </w:pPr>
            <w:r>
              <w:rPr>
                <w:i/>
                <w:lang w:val="fr-FR"/>
              </w:rPr>
              <w:t>1</w:t>
            </w:r>
          </w:p>
        </w:tc>
      </w:tr>
      <w:tr w:rsidR="000A591E" w:rsidRPr="00682A96" w14:paraId="1EA578D8" w14:textId="77777777" w:rsidTr="004E4D64">
        <w:tc>
          <w:tcPr>
            <w:tcW w:w="4531" w:type="dxa"/>
          </w:tcPr>
          <w:p w14:paraId="55CD78FD" w14:textId="77777777" w:rsidR="000A591E" w:rsidRPr="00682A96" w:rsidRDefault="000A591E" w:rsidP="004E4D64">
            <w:pPr>
              <w:spacing w:line="276" w:lineRule="auto"/>
              <w:jc w:val="both"/>
              <w:rPr>
                <w:i/>
                <w:lang w:val="fr-FR"/>
              </w:rPr>
            </w:pPr>
            <w:r w:rsidRPr="00682A96">
              <w:rPr>
                <w:i/>
                <w:lang w:val="fr-FR"/>
              </w:rPr>
              <w:t>Investigation ayant menées à une opération</w:t>
            </w:r>
          </w:p>
        </w:tc>
        <w:tc>
          <w:tcPr>
            <w:tcW w:w="4531" w:type="dxa"/>
          </w:tcPr>
          <w:p w14:paraId="46A7639E" w14:textId="77777777" w:rsidR="000A591E" w:rsidRPr="00682A96" w:rsidRDefault="0029558B" w:rsidP="00F9554F">
            <w:pPr>
              <w:spacing w:line="276" w:lineRule="auto"/>
              <w:jc w:val="both"/>
              <w:rPr>
                <w:i/>
                <w:highlight w:val="yellow"/>
                <w:lang w:val="fr-FR"/>
              </w:rPr>
            </w:pPr>
            <w:r w:rsidRPr="00682A96">
              <w:rPr>
                <w:i/>
                <w:lang w:val="fr-FR"/>
              </w:rPr>
              <w:t>0</w:t>
            </w:r>
          </w:p>
        </w:tc>
      </w:tr>
      <w:tr w:rsidR="000A591E" w:rsidRPr="00682A96" w14:paraId="34D8CC32" w14:textId="77777777" w:rsidTr="004E4D64">
        <w:tc>
          <w:tcPr>
            <w:tcW w:w="4531" w:type="dxa"/>
          </w:tcPr>
          <w:p w14:paraId="4D19C525" w14:textId="77777777" w:rsidR="000A591E" w:rsidRPr="00682A96" w:rsidRDefault="000A591E" w:rsidP="004E4D64">
            <w:pPr>
              <w:spacing w:line="276" w:lineRule="auto"/>
              <w:jc w:val="both"/>
              <w:rPr>
                <w:i/>
                <w:lang w:val="fr-FR"/>
              </w:rPr>
            </w:pPr>
            <w:r w:rsidRPr="00682A96">
              <w:rPr>
                <w:i/>
                <w:lang w:val="fr-FR"/>
              </w:rPr>
              <w:t xml:space="preserve">Nombre de </w:t>
            </w:r>
            <w:r w:rsidR="00600EA8" w:rsidRPr="00682A96">
              <w:rPr>
                <w:i/>
                <w:lang w:val="fr-FR"/>
              </w:rPr>
              <w:t>contrevenants</w:t>
            </w:r>
            <w:r w:rsidRPr="00682A96">
              <w:rPr>
                <w:i/>
                <w:lang w:val="fr-FR"/>
              </w:rPr>
              <w:t xml:space="preserve"> identifiés</w:t>
            </w:r>
          </w:p>
        </w:tc>
        <w:tc>
          <w:tcPr>
            <w:tcW w:w="4531" w:type="dxa"/>
          </w:tcPr>
          <w:p w14:paraId="70ACEBA3" w14:textId="77777777" w:rsidR="000A591E" w:rsidRPr="00682A96" w:rsidRDefault="007C25E6" w:rsidP="00B21D71">
            <w:pPr>
              <w:spacing w:line="276" w:lineRule="auto"/>
              <w:jc w:val="both"/>
              <w:rPr>
                <w:i/>
                <w:lang w:val="fr-FR"/>
              </w:rPr>
            </w:pPr>
            <w:r w:rsidRPr="00682A96">
              <w:rPr>
                <w:i/>
                <w:lang w:val="fr-FR"/>
              </w:rPr>
              <w:t>0</w:t>
            </w:r>
          </w:p>
        </w:tc>
      </w:tr>
    </w:tbl>
    <w:p w14:paraId="3AE75BBB" w14:textId="374AEF6D" w:rsidR="001C1482" w:rsidRDefault="001C1482" w:rsidP="000A591E">
      <w:pPr>
        <w:jc w:val="both"/>
        <w:rPr>
          <w:rStyle w:val="Accentuation"/>
          <w:i w:val="0"/>
          <w:lang w:val="fr-FR"/>
        </w:rPr>
      </w:pPr>
    </w:p>
    <w:p w14:paraId="562B5DAB" w14:textId="7AFCCD0E" w:rsidR="001C1482" w:rsidRDefault="001C1482" w:rsidP="000A591E">
      <w:pPr>
        <w:jc w:val="both"/>
        <w:rPr>
          <w:rStyle w:val="Accentuation"/>
          <w:i w:val="0"/>
          <w:lang w:val="fr-FR"/>
        </w:rPr>
      </w:pPr>
      <w:r>
        <w:rPr>
          <w:rStyle w:val="Accentuation"/>
          <w:i w:val="0"/>
          <w:lang w:val="fr-FR"/>
        </w:rPr>
        <w:t>En ce mois de septembre 2023, une investigation a été réalisée dans la province de la </w:t>
      </w:r>
      <w:r w:rsidRPr="00FE625E">
        <w:rPr>
          <w:rStyle w:val="Accentuation"/>
          <w:i w:val="0"/>
          <w:lang w:val="fr-FR"/>
        </w:rPr>
        <w:t>Ngounié</w:t>
      </w:r>
      <w:r w:rsidR="00FE625E">
        <w:rPr>
          <w:rStyle w:val="Accentuation"/>
          <w:i w:val="0"/>
          <w:lang w:val="fr-FR"/>
        </w:rPr>
        <w:t>, sur la question du respect de l’arrêté 105 sur la signature des CCC, ainsi que sur l’exploitation forestière illégale</w:t>
      </w:r>
      <w:r>
        <w:rPr>
          <w:rStyle w:val="Accentuation"/>
          <w:i w:val="0"/>
          <w:lang w:val="fr-FR"/>
        </w:rPr>
        <w:t xml:space="preserve">. </w:t>
      </w:r>
    </w:p>
    <w:p w14:paraId="75F473F2" w14:textId="77777777" w:rsidR="001C1482" w:rsidRPr="00682A96" w:rsidRDefault="001C1482" w:rsidP="000A591E">
      <w:pPr>
        <w:jc w:val="both"/>
        <w:rPr>
          <w:rStyle w:val="Accentuation"/>
          <w:i w:val="0"/>
          <w:lang w:val="fr-FR"/>
        </w:rPr>
      </w:pPr>
    </w:p>
    <w:p w14:paraId="32F9CE37" w14:textId="77777777" w:rsidR="000A591E" w:rsidRPr="00682A96" w:rsidRDefault="000A591E" w:rsidP="000A591E">
      <w:pPr>
        <w:pStyle w:val="Titre1"/>
        <w:rPr>
          <w:rStyle w:val="Accentuation"/>
          <w:rFonts w:ascii="Times New Roman" w:hAnsi="Times New Roman" w:cs="Times New Roman"/>
          <w:iCs w:val="0"/>
          <w:sz w:val="24"/>
          <w:szCs w:val="24"/>
        </w:rPr>
      </w:pPr>
      <w:bookmarkStart w:id="2" w:name="_Toc148618676"/>
      <w:r w:rsidRPr="00682A96">
        <w:rPr>
          <w:rStyle w:val="Accentuation"/>
          <w:rFonts w:ascii="Times New Roman" w:hAnsi="Times New Roman" w:cs="Times New Roman"/>
          <w:iCs w:val="0"/>
          <w:sz w:val="24"/>
          <w:szCs w:val="24"/>
        </w:rPr>
        <w:t>3. Opérations</w:t>
      </w:r>
      <w:bookmarkEnd w:id="2"/>
    </w:p>
    <w:p w14:paraId="3468E13C" w14:textId="77777777" w:rsidR="000A591E" w:rsidRPr="00682A96" w:rsidRDefault="000A591E" w:rsidP="000A591E">
      <w:pPr>
        <w:jc w:val="both"/>
        <w:rPr>
          <w:rStyle w:val="Accentuation"/>
          <w:i w:val="0"/>
        </w:rPr>
      </w:pPr>
    </w:p>
    <w:p w14:paraId="369578B0" w14:textId="77777777" w:rsidR="000A591E" w:rsidRPr="00682A96" w:rsidRDefault="000A591E" w:rsidP="000A591E">
      <w:pPr>
        <w:spacing w:after="240" w:line="276" w:lineRule="auto"/>
        <w:jc w:val="both"/>
        <w:rPr>
          <w:i/>
          <w:lang w:val="fr-FR"/>
        </w:rPr>
      </w:pPr>
      <w:r w:rsidRPr="00682A96">
        <w:rPr>
          <w:i/>
          <w:lang w:val="fr-FR"/>
        </w:rPr>
        <w:t>Indicateurs :</w:t>
      </w:r>
    </w:p>
    <w:tbl>
      <w:tblPr>
        <w:tblStyle w:val="Grilledetableauclaire2"/>
        <w:tblW w:w="8931" w:type="dxa"/>
        <w:tblInd w:w="108" w:type="dxa"/>
        <w:tblLook w:val="04A0" w:firstRow="1" w:lastRow="0" w:firstColumn="1" w:lastColumn="0" w:noHBand="0" w:noVBand="1"/>
      </w:tblPr>
      <w:tblGrid>
        <w:gridCol w:w="4453"/>
        <w:gridCol w:w="4478"/>
      </w:tblGrid>
      <w:tr w:rsidR="000A591E" w:rsidRPr="00682A96" w14:paraId="1B609F28" w14:textId="77777777" w:rsidTr="004E4D64">
        <w:trPr>
          <w:trHeight w:val="70"/>
        </w:trPr>
        <w:tc>
          <w:tcPr>
            <w:tcW w:w="4453" w:type="dxa"/>
          </w:tcPr>
          <w:p w14:paraId="1F43D321" w14:textId="77777777" w:rsidR="000A591E" w:rsidRPr="00682A96" w:rsidRDefault="000A591E" w:rsidP="004E4D64">
            <w:pPr>
              <w:spacing w:line="276" w:lineRule="auto"/>
              <w:jc w:val="both"/>
              <w:rPr>
                <w:i/>
                <w:lang w:val="fr-FR"/>
              </w:rPr>
            </w:pPr>
            <w:r w:rsidRPr="00682A96">
              <w:rPr>
                <w:i/>
                <w:lang w:val="fr-FR"/>
              </w:rPr>
              <w:t>Nombre d’opérations menées ce mois</w:t>
            </w:r>
          </w:p>
        </w:tc>
        <w:tc>
          <w:tcPr>
            <w:tcW w:w="4478" w:type="dxa"/>
          </w:tcPr>
          <w:p w14:paraId="08074EA4" w14:textId="77777777" w:rsidR="000A591E" w:rsidRPr="00682A96" w:rsidRDefault="00D93FC9" w:rsidP="00714C12">
            <w:pPr>
              <w:spacing w:line="276" w:lineRule="auto"/>
              <w:jc w:val="both"/>
              <w:rPr>
                <w:i/>
                <w:highlight w:val="yellow"/>
                <w:lang w:val="fr-FR"/>
              </w:rPr>
            </w:pPr>
            <w:r w:rsidRPr="00682A96">
              <w:rPr>
                <w:i/>
                <w:lang w:val="fr-FR"/>
              </w:rPr>
              <w:t>0</w:t>
            </w:r>
          </w:p>
        </w:tc>
      </w:tr>
      <w:tr w:rsidR="000A591E" w:rsidRPr="00682A96" w14:paraId="50A6028D" w14:textId="77777777" w:rsidTr="004E4D64">
        <w:trPr>
          <w:trHeight w:val="231"/>
        </w:trPr>
        <w:tc>
          <w:tcPr>
            <w:tcW w:w="4453" w:type="dxa"/>
          </w:tcPr>
          <w:p w14:paraId="64C67022" w14:textId="77777777" w:rsidR="000A591E" w:rsidRPr="00682A96" w:rsidRDefault="000A591E" w:rsidP="004E4D64">
            <w:pPr>
              <w:spacing w:line="276" w:lineRule="auto"/>
              <w:jc w:val="both"/>
              <w:rPr>
                <w:i/>
                <w:lang w:val="fr-FR"/>
              </w:rPr>
            </w:pPr>
            <w:r w:rsidRPr="00682A96">
              <w:rPr>
                <w:i/>
                <w:lang w:val="fr-FR"/>
              </w:rPr>
              <w:t xml:space="preserve">Nombre de personnes arrêtées </w:t>
            </w:r>
          </w:p>
        </w:tc>
        <w:tc>
          <w:tcPr>
            <w:tcW w:w="4478" w:type="dxa"/>
          </w:tcPr>
          <w:p w14:paraId="2BC8C7CE" w14:textId="77777777" w:rsidR="000A591E" w:rsidRPr="00682A96" w:rsidRDefault="00D93FC9" w:rsidP="00714C12">
            <w:pPr>
              <w:spacing w:line="276" w:lineRule="auto"/>
              <w:jc w:val="both"/>
              <w:rPr>
                <w:i/>
                <w:highlight w:val="yellow"/>
                <w:lang w:val="fr-FR"/>
              </w:rPr>
            </w:pPr>
            <w:r w:rsidRPr="00682A96">
              <w:rPr>
                <w:i/>
                <w:lang w:val="fr-FR"/>
              </w:rPr>
              <w:t>0</w:t>
            </w:r>
          </w:p>
        </w:tc>
      </w:tr>
    </w:tbl>
    <w:p w14:paraId="0BBCB777" w14:textId="77777777" w:rsidR="00AC2E33" w:rsidRPr="00682A96" w:rsidRDefault="00AC2E33" w:rsidP="00181747">
      <w:pPr>
        <w:pStyle w:val="Sansinterligne"/>
        <w:rPr>
          <w:rStyle w:val="Accentuation"/>
          <w:rFonts w:ascii="Times New Roman" w:hAnsi="Times New Roman"/>
          <w:i w:val="0"/>
          <w:sz w:val="24"/>
          <w:szCs w:val="24"/>
        </w:rPr>
      </w:pPr>
    </w:p>
    <w:p w14:paraId="61D6F458" w14:textId="08DCB524" w:rsidR="00DD5926" w:rsidRPr="00682A96" w:rsidRDefault="007C2620" w:rsidP="00E87BB0">
      <w:pPr>
        <w:jc w:val="both"/>
        <w:rPr>
          <w:rStyle w:val="Accentuation"/>
          <w:i w:val="0"/>
        </w:rPr>
      </w:pPr>
      <w:r>
        <w:rPr>
          <w:rStyle w:val="Accentuation"/>
          <w:i w:val="0"/>
          <w:lang w:val="fr-FR"/>
        </w:rPr>
        <w:t>Au cours de ce mois de septembre</w:t>
      </w:r>
      <w:r w:rsidR="00D93FC9" w:rsidRPr="00682A96">
        <w:rPr>
          <w:rStyle w:val="Accentuation"/>
          <w:i w:val="0"/>
          <w:lang w:val="fr-FR"/>
        </w:rPr>
        <w:t>, aucune opération n’</w:t>
      </w:r>
      <w:r w:rsidR="002E4599" w:rsidRPr="00682A96">
        <w:rPr>
          <w:rStyle w:val="Accentuation"/>
          <w:i w:val="0"/>
          <w:lang w:val="fr-FR"/>
        </w:rPr>
        <w:t xml:space="preserve">a été menée. Il n’y a donc pas eu </w:t>
      </w:r>
      <w:r w:rsidR="002C57A1">
        <w:rPr>
          <w:rStyle w:val="Accentuation"/>
          <w:i w:val="0"/>
          <w:lang w:val="fr-FR"/>
        </w:rPr>
        <w:t>d’interpellation</w:t>
      </w:r>
      <w:r w:rsidR="002E4599" w:rsidRPr="00682A96">
        <w:rPr>
          <w:rStyle w:val="Accentuation"/>
          <w:i w:val="0"/>
          <w:lang w:val="fr-FR"/>
        </w:rPr>
        <w:t xml:space="preserve">. </w:t>
      </w:r>
    </w:p>
    <w:p w14:paraId="0E68C2F1" w14:textId="77777777" w:rsidR="000D2518" w:rsidRPr="00682A96" w:rsidRDefault="000D2518" w:rsidP="000D2518">
      <w:pPr>
        <w:jc w:val="both"/>
        <w:rPr>
          <w:rStyle w:val="Accentuation"/>
          <w:i w:val="0"/>
        </w:rPr>
      </w:pPr>
    </w:p>
    <w:p w14:paraId="640B4B66" w14:textId="77777777" w:rsidR="000D2518" w:rsidRPr="00682A96" w:rsidRDefault="000D2518" w:rsidP="000D2518">
      <w:pPr>
        <w:pStyle w:val="Titre1"/>
        <w:rPr>
          <w:rStyle w:val="Accentuation"/>
          <w:rFonts w:ascii="Times New Roman" w:hAnsi="Times New Roman" w:cs="Times New Roman"/>
          <w:sz w:val="24"/>
          <w:szCs w:val="24"/>
        </w:rPr>
      </w:pPr>
      <w:bookmarkStart w:id="3" w:name="_Toc148618677"/>
      <w:r w:rsidRPr="00682A96">
        <w:rPr>
          <w:rStyle w:val="Accentuation"/>
          <w:rFonts w:ascii="Times New Roman" w:hAnsi="Times New Roman" w:cs="Times New Roman"/>
          <w:sz w:val="24"/>
          <w:szCs w:val="24"/>
        </w:rPr>
        <w:t>4. Département juridique</w:t>
      </w:r>
      <w:bookmarkEnd w:id="3"/>
    </w:p>
    <w:p w14:paraId="20587C92" w14:textId="77777777" w:rsidR="000D2518" w:rsidRPr="00682A96" w:rsidRDefault="000D2518" w:rsidP="000D2518">
      <w:pPr>
        <w:jc w:val="both"/>
        <w:rPr>
          <w:rStyle w:val="Accentuation"/>
          <w:i w:val="0"/>
        </w:rPr>
      </w:pPr>
    </w:p>
    <w:p w14:paraId="7DAFB1D2" w14:textId="77777777" w:rsidR="000D2518" w:rsidRPr="00682A96" w:rsidRDefault="000D2518" w:rsidP="000D2518">
      <w:pPr>
        <w:jc w:val="both"/>
        <w:rPr>
          <w:rStyle w:val="Accentuation"/>
          <w:i w:val="0"/>
        </w:rPr>
      </w:pPr>
      <w:r w:rsidRPr="00682A96">
        <w:rPr>
          <w:rStyle w:val="Accentuation"/>
          <w:b/>
          <w:i w:val="0"/>
        </w:rPr>
        <w:t xml:space="preserve">4.1. Suivi </w:t>
      </w:r>
      <w:r w:rsidRPr="00246885">
        <w:rPr>
          <w:rStyle w:val="Accentuation"/>
          <w:b/>
          <w:i w:val="0"/>
        </w:rPr>
        <w:t>des affaires</w:t>
      </w:r>
      <w:r w:rsidRPr="00682A96">
        <w:rPr>
          <w:rStyle w:val="Accentuation"/>
          <w:i w:val="0"/>
        </w:rPr>
        <w:tab/>
      </w:r>
    </w:p>
    <w:p w14:paraId="5845BBC0" w14:textId="77777777" w:rsidR="000D2518" w:rsidRPr="00682A96" w:rsidRDefault="000D2518" w:rsidP="000D2518">
      <w:pPr>
        <w:jc w:val="both"/>
        <w:rPr>
          <w:rStyle w:val="Accentuation"/>
          <w:b/>
          <w:i w:val="0"/>
          <w:color w:val="FF0000"/>
        </w:rPr>
      </w:pPr>
    </w:p>
    <w:p w14:paraId="06409556" w14:textId="77777777" w:rsidR="000D2518" w:rsidRPr="00682A96" w:rsidRDefault="000D2518" w:rsidP="000D2518">
      <w:pPr>
        <w:jc w:val="both"/>
        <w:rPr>
          <w:rStyle w:val="Accentuation"/>
        </w:rPr>
      </w:pPr>
      <w:r w:rsidRPr="00682A96">
        <w:rPr>
          <w:rStyle w:val="Accentuation"/>
        </w:rPr>
        <w:t>Indicateurs :</w:t>
      </w:r>
    </w:p>
    <w:p w14:paraId="76ADBCE3" w14:textId="77777777" w:rsidR="000D2518" w:rsidRPr="00682A96" w:rsidRDefault="000D2518" w:rsidP="000D2518">
      <w:pPr>
        <w:jc w:val="both"/>
        <w:rPr>
          <w:rStyle w:val="Accentuation"/>
        </w:rPr>
      </w:pPr>
    </w:p>
    <w:tbl>
      <w:tblPr>
        <w:tblStyle w:val="Grilledetableauclaire1"/>
        <w:tblW w:w="0" w:type="auto"/>
        <w:jc w:val="center"/>
        <w:tblLook w:val="04A0" w:firstRow="1" w:lastRow="0" w:firstColumn="1" w:lastColumn="0" w:noHBand="0" w:noVBand="1"/>
      </w:tblPr>
      <w:tblGrid>
        <w:gridCol w:w="4761"/>
        <w:gridCol w:w="4158"/>
      </w:tblGrid>
      <w:tr w:rsidR="000D2518" w:rsidRPr="00682A96" w14:paraId="4F56100F" w14:textId="77777777" w:rsidTr="007A2C0C">
        <w:trPr>
          <w:jc w:val="center"/>
        </w:trPr>
        <w:tc>
          <w:tcPr>
            <w:tcW w:w="4794" w:type="dxa"/>
          </w:tcPr>
          <w:p w14:paraId="02343699" w14:textId="77777777" w:rsidR="000D2518" w:rsidRPr="00682A96" w:rsidRDefault="000D2518" w:rsidP="007A2C0C">
            <w:pPr>
              <w:jc w:val="both"/>
              <w:rPr>
                <w:rStyle w:val="Accentuation"/>
                <w:color w:val="000000" w:themeColor="text1"/>
              </w:rPr>
            </w:pPr>
            <w:r w:rsidRPr="00682A96">
              <w:rPr>
                <w:rStyle w:val="Accentuation"/>
                <w:color w:val="000000" w:themeColor="text1"/>
              </w:rPr>
              <w:t xml:space="preserve">Nombre d’affaires suivies                     </w:t>
            </w:r>
          </w:p>
        </w:tc>
        <w:tc>
          <w:tcPr>
            <w:tcW w:w="4200" w:type="dxa"/>
          </w:tcPr>
          <w:p w14:paraId="281F2EE0" w14:textId="5F09180E" w:rsidR="000D2518" w:rsidRPr="00682A96" w:rsidRDefault="00246885" w:rsidP="007A2C0C">
            <w:pPr>
              <w:jc w:val="center"/>
              <w:rPr>
                <w:rStyle w:val="Accentuation"/>
                <w:i w:val="0"/>
                <w:iCs w:val="0"/>
                <w:color w:val="000000" w:themeColor="text1"/>
              </w:rPr>
            </w:pPr>
            <w:r>
              <w:rPr>
                <w:rStyle w:val="Accentuation"/>
                <w:i w:val="0"/>
                <w:iCs w:val="0"/>
                <w:color w:val="000000" w:themeColor="text1"/>
              </w:rPr>
              <w:t>2</w:t>
            </w:r>
          </w:p>
        </w:tc>
      </w:tr>
      <w:tr w:rsidR="000D2518" w:rsidRPr="00682A96" w14:paraId="6C5117AC" w14:textId="77777777" w:rsidTr="007A2C0C">
        <w:trPr>
          <w:jc w:val="center"/>
        </w:trPr>
        <w:tc>
          <w:tcPr>
            <w:tcW w:w="4794" w:type="dxa"/>
          </w:tcPr>
          <w:p w14:paraId="33B2E146" w14:textId="77777777" w:rsidR="000D2518" w:rsidRPr="00682A96" w:rsidRDefault="000D2518" w:rsidP="007A2C0C">
            <w:pPr>
              <w:jc w:val="both"/>
              <w:rPr>
                <w:rStyle w:val="Accentuation"/>
                <w:color w:val="000000" w:themeColor="text1"/>
              </w:rPr>
            </w:pPr>
            <w:r w:rsidRPr="00682A96">
              <w:rPr>
                <w:rStyle w:val="Accentuation"/>
                <w:color w:val="000000" w:themeColor="text1"/>
              </w:rPr>
              <w:t>Nombre de condamnations</w:t>
            </w:r>
          </w:p>
        </w:tc>
        <w:tc>
          <w:tcPr>
            <w:tcW w:w="4200" w:type="dxa"/>
          </w:tcPr>
          <w:p w14:paraId="7078FB64" w14:textId="77777777" w:rsidR="000D2518" w:rsidRPr="00682A96" w:rsidRDefault="000D2518" w:rsidP="007A2C0C">
            <w:pPr>
              <w:jc w:val="center"/>
              <w:rPr>
                <w:rStyle w:val="Accentuation"/>
                <w:i w:val="0"/>
                <w:iCs w:val="0"/>
                <w:color w:val="000000" w:themeColor="text1"/>
              </w:rPr>
            </w:pPr>
            <w:r w:rsidRPr="00682A96">
              <w:rPr>
                <w:rStyle w:val="Accentuation"/>
                <w:i w:val="0"/>
                <w:iCs w:val="0"/>
                <w:color w:val="000000" w:themeColor="text1"/>
              </w:rPr>
              <w:t>0</w:t>
            </w:r>
          </w:p>
        </w:tc>
      </w:tr>
      <w:tr w:rsidR="000D2518" w:rsidRPr="00682A96" w14:paraId="116E0341" w14:textId="77777777" w:rsidTr="007A2C0C">
        <w:trPr>
          <w:jc w:val="center"/>
        </w:trPr>
        <w:tc>
          <w:tcPr>
            <w:tcW w:w="4794" w:type="dxa"/>
          </w:tcPr>
          <w:p w14:paraId="7E06147F" w14:textId="77777777" w:rsidR="000D2518" w:rsidRPr="00682A96" w:rsidRDefault="000D2518" w:rsidP="007A2C0C">
            <w:pPr>
              <w:jc w:val="both"/>
              <w:rPr>
                <w:rStyle w:val="Accentuation"/>
                <w:color w:val="000000" w:themeColor="text1"/>
              </w:rPr>
            </w:pPr>
            <w:r w:rsidRPr="00682A96">
              <w:rPr>
                <w:rStyle w:val="Accentuation"/>
                <w:color w:val="000000" w:themeColor="text1"/>
              </w:rPr>
              <w:t>Affaires enregistrées</w:t>
            </w:r>
          </w:p>
        </w:tc>
        <w:tc>
          <w:tcPr>
            <w:tcW w:w="4200" w:type="dxa"/>
          </w:tcPr>
          <w:p w14:paraId="4A4D4572" w14:textId="77777777" w:rsidR="000D2518" w:rsidRPr="00682A96" w:rsidRDefault="000D2518" w:rsidP="007A2C0C">
            <w:pPr>
              <w:jc w:val="center"/>
              <w:rPr>
                <w:rStyle w:val="Accentuation"/>
                <w:i w:val="0"/>
                <w:iCs w:val="0"/>
                <w:color w:val="000000" w:themeColor="text1"/>
              </w:rPr>
            </w:pPr>
            <w:r w:rsidRPr="00682A96">
              <w:rPr>
                <w:rStyle w:val="Accentuation"/>
                <w:i w:val="0"/>
                <w:iCs w:val="0"/>
                <w:color w:val="000000" w:themeColor="text1"/>
              </w:rPr>
              <w:t>0</w:t>
            </w:r>
          </w:p>
        </w:tc>
      </w:tr>
      <w:tr w:rsidR="000D2518" w:rsidRPr="00682A96" w14:paraId="63058CFA" w14:textId="77777777" w:rsidTr="007A2C0C">
        <w:trPr>
          <w:jc w:val="center"/>
        </w:trPr>
        <w:tc>
          <w:tcPr>
            <w:tcW w:w="4794" w:type="dxa"/>
          </w:tcPr>
          <w:p w14:paraId="447F8A1D" w14:textId="77777777" w:rsidR="000D2518" w:rsidRPr="00682A96" w:rsidRDefault="000D2518" w:rsidP="007A2C0C">
            <w:pPr>
              <w:jc w:val="both"/>
              <w:rPr>
                <w:rStyle w:val="Accentuation"/>
                <w:color w:val="000000" w:themeColor="text1"/>
              </w:rPr>
            </w:pPr>
            <w:r w:rsidRPr="00682A96">
              <w:rPr>
                <w:rStyle w:val="Accentuation"/>
                <w:color w:val="000000" w:themeColor="text1"/>
              </w:rPr>
              <w:t>Nombre de prévenus</w:t>
            </w:r>
          </w:p>
        </w:tc>
        <w:tc>
          <w:tcPr>
            <w:tcW w:w="4200" w:type="dxa"/>
          </w:tcPr>
          <w:p w14:paraId="6BE24888" w14:textId="77777777" w:rsidR="000D2518" w:rsidRPr="00682A96" w:rsidRDefault="000D2518" w:rsidP="007A2C0C">
            <w:pPr>
              <w:jc w:val="center"/>
              <w:rPr>
                <w:rStyle w:val="Accentuation"/>
                <w:i w:val="0"/>
                <w:iCs w:val="0"/>
                <w:color w:val="000000" w:themeColor="text1"/>
              </w:rPr>
            </w:pPr>
            <w:r w:rsidRPr="00682A96">
              <w:rPr>
                <w:rStyle w:val="Accentuation"/>
                <w:i w:val="0"/>
                <w:iCs w:val="0"/>
                <w:color w:val="000000" w:themeColor="text1"/>
              </w:rPr>
              <w:t>0</w:t>
            </w:r>
          </w:p>
        </w:tc>
      </w:tr>
    </w:tbl>
    <w:p w14:paraId="66FE5186" w14:textId="77777777" w:rsidR="000D2518" w:rsidRPr="00682A96" w:rsidRDefault="000D2518" w:rsidP="000D2518">
      <w:pPr>
        <w:jc w:val="both"/>
        <w:rPr>
          <w:rStyle w:val="Accentuation"/>
          <w:i w:val="0"/>
        </w:rPr>
      </w:pPr>
    </w:p>
    <w:p w14:paraId="68C8E4C5" w14:textId="77777777" w:rsidR="000D2518" w:rsidRPr="00682A96" w:rsidRDefault="000D2518" w:rsidP="000D2518">
      <w:pPr>
        <w:jc w:val="both"/>
      </w:pPr>
    </w:p>
    <w:p w14:paraId="3867E1F9" w14:textId="7F924AEB" w:rsidR="00246885" w:rsidRPr="00F91DBD" w:rsidRDefault="00246885" w:rsidP="00246885">
      <w:pPr>
        <w:jc w:val="both"/>
        <w:rPr>
          <w:rStyle w:val="Accentuation"/>
          <w:i w:val="0"/>
          <w:iCs w:val="0"/>
        </w:rPr>
      </w:pPr>
      <w:r w:rsidRPr="00F91DBD">
        <w:rPr>
          <w:rStyle w:val="Accentuation"/>
          <w:i w:val="0"/>
          <w:iCs w:val="0"/>
        </w:rPr>
        <w:lastRenderedPageBreak/>
        <w:t>L’équipe de Conservation justice et MUYISSI Environnement a suivi deux dossiers ce mois de Septembre 2023. Il s’agit des cas de NZINZI et de BOUTSIMA.</w:t>
      </w:r>
    </w:p>
    <w:p w14:paraId="0454DE89" w14:textId="77777777" w:rsidR="00246885" w:rsidRPr="00F91DBD" w:rsidRDefault="00246885" w:rsidP="00246885">
      <w:pPr>
        <w:jc w:val="both"/>
        <w:rPr>
          <w:rStyle w:val="Accentuation"/>
          <w:i w:val="0"/>
        </w:rPr>
      </w:pPr>
    </w:p>
    <w:p w14:paraId="46E9CF6A" w14:textId="42F108D0" w:rsidR="00246885" w:rsidRPr="00F91DBD" w:rsidRDefault="00246885" w:rsidP="00246885">
      <w:pPr>
        <w:jc w:val="both"/>
        <w:rPr>
          <w:rStyle w:val="Accentuation"/>
          <w:b/>
          <w:bCs/>
          <w:i w:val="0"/>
        </w:rPr>
      </w:pPr>
      <w:r w:rsidRPr="00F91DBD">
        <w:rPr>
          <w:rStyle w:val="Accentuation"/>
          <w:b/>
          <w:bCs/>
          <w:i w:val="0"/>
        </w:rPr>
        <w:t xml:space="preserve">Procédure de </w:t>
      </w:r>
      <w:r w:rsidRPr="00F91DBD">
        <w:rPr>
          <w:rStyle w:val="Accentuation"/>
          <w:b/>
          <w:bCs/>
          <w:i w:val="0"/>
          <w:iCs w:val="0"/>
        </w:rPr>
        <w:t>la communauté du village de</w:t>
      </w:r>
      <w:r w:rsidRPr="00F91DBD">
        <w:rPr>
          <w:rStyle w:val="Accentuation"/>
          <w:b/>
          <w:bCs/>
        </w:rPr>
        <w:t xml:space="preserve"> </w:t>
      </w:r>
      <w:r w:rsidRPr="00F91DBD">
        <w:rPr>
          <w:rStyle w:val="Accentuation"/>
          <w:b/>
          <w:bCs/>
          <w:i w:val="0"/>
        </w:rPr>
        <w:t>NZINZI, province de la Ngounié</w:t>
      </w:r>
    </w:p>
    <w:p w14:paraId="12C6DE57" w14:textId="77777777" w:rsidR="00246885" w:rsidRPr="00F91DBD" w:rsidRDefault="00246885" w:rsidP="00246885">
      <w:pPr>
        <w:jc w:val="both"/>
        <w:rPr>
          <w:rStyle w:val="Accentuation"/>
          <w:i w:val="0"/>
        </w:rPr>
      </w:pPr>
    </w:p>
    <w:p w14:paraId="724C785C" w14:textId="0C1C8A9C" w:rsidR="00246885" w:rsidRPr="00F91DBD" w:rsidRDefault="00246885" w:rsidP="00246885">
      <w:pPr>
        <w:jc w:val="both"/>
        <w:rPr>
          <w:rStyle w:val="Accentuation"/>
          <w:i w:val="0"/>
        </w:rPr>
      </w:pPr>
      <w:r w:rsidRPr="00F91DBD">
        <w:rPr>
          <w:rStyle w:val="Accentuation"/>
          <w:b/>
          <w:bCs/>
          <w:i w:val="0"/>
        </w:rPr>
        <w:t>Faits :</w:t>
      </w:r>
      <w:bookmarkStart w:id="4" w:name="_Hlk147373313"/>
      <w:r w:rsidRPr="00F91DBD">
        <w:rPr>
          <w:rStyle w:val="Accentuation"/>
          <w:i w:val="0"/>
        </w:rPr>
        <w:t xml:space="preserve"> Un Cahier de Charges Contractuelles (CCC) entre la Gabonaise Forestière de Transformation (GFT) et les communautés de Malinga et le village de NZINZI a </w:t>
      </w:r>
      <w:r w:rsidR="00F91DBD" w:rsidRPr="00F91DBD">
        <w:rPr>
          <w:rStyle w:val="Accentuation"/>
          <w:i w:val="0"/>
        </w:rPr>
        <w:t>été signé</w:t>
      </w:r>
      <w:r w:rsidRPr="00F91DBD">
        <w:rPr>
          <w:rStyle w:val="Accentuation"/>
          <w:i w:val="0"/>
        </w:rPr>
        <w:t xml:space="preserve"> le 28 juin 2022.</w:t>
      </w:r>
      <w:bookmarkEnd w:id="4"/>
      <w:r w:rsidRPr="00F91DBD">
        <w:rPr>
          <w:rStyle w:val="Accentuation"/>
          <w:i w:val="0"/>
        </w:rPr>
        <w:t xml:space="preserve"> Le Fond de Développement Local (FDL) pour le village de NZINZI s'élève à 6.246.286 FCFA. Le projet communautaire de ce village retenu par le Comité de Gestion et Suivi des Projets (CGSP) est l’éclairage par panneaux solaires. En 2023, un individu nommé ESSAI est venu au village pour installer deux lampadaires solaires. La communauté de NZINZI soupçonne le CGSP et/ou l’opérateur forestier d’avoir détourné le FDL.</w:t>
      </w:r>
    </w:p>
    <w:p w14:paraId="7AB24992" w14:textId="77777777" w:rsidR="00246885" w:rsidRPr="00F91DBD" w:rsidRDefault="00246885" w:rsidP="00246885">
      <w:pPr>
        <w:jc w:val="both"/>
        <w:rPr>
          <w:rStyle w:val="Accentuation"/>
          <w:i w:val="0"/>
        </w:rPr>
      </w:pPr>
    </w:p>
    <w:p w14:paraId="24BD5276" w14:textId="7F2082AF" w:rsidR="00246885" w:rsidRPr="00F91DBD" w:rsidRDefault="00246885" w:rsidP="00246885">
      <w:pPr>
        <w:jc w:val="both"/>
        <w:rPr>
          <w:rStyle w:val="Accentuation"/>
          <w:i w:val="0"/>
        </w:rPr>
      </w:pPr>
      <w:r w:rsidRPr="00F91DBD">
        <w:rPr>
          <w:rStyle w:val="Accentuation"/>
          <w:b/>
          <w:bCs/>
          <w:i w:val="0"/>
        </w:rPr>
        <w:t>Procédure :</w:t>
      </w:r>
      <w:r w:rsidRPr="00F91DBD">
        <w:rPr>
          <w:rStyle w:val="Accentuation"/>
          <w:i w:val="0"/>
        </w:rPr>
        <w:t xml:space="preserve"> A l’unanimité, les habitants du village NZINZI ont décidé de saisir le Procureur de la République Près le Tribunal de Première Instance de Mouila, par le biais d’une demande d’intervention. Le 14 septembre 2023, CJ a soutenu la communauté du village NZINZI dans la rédaction de cette demande d’intervention et son dépôt au Parquet de Mouila qui a eu lieu le 18 du même mois.</w:t>
      </w:r>
    </w:p>
    <w:p w14:paraId="0E114C6A" w14:textId="77777777" w:rsidR="00246885" w:rsidRPr="00F91DBD" w:rsidRDefault="00246885" w:rsidP="00246885">
      <w:pPr>
        <w:jc w:val="both"/>
        <w:rPr>
          <w:rStyle w:val="Accentuation"/>
          <w:i w:val="0"/>
        </w:rPr>
      </w:pPr>
    </w:p>
    <w:p w14:paraId="48AD464A" w14:textId="57194673" w:rsidR="00246885" w:rsidRPr="00F91DBD" w:rsidRDefault="00246885" w:rsidP="00246885">
      <w:pPr>
        <w:jc w:val="both"/>
        <w:rPr>
          <w:rStyle w:val="Accentuation"/>
          <w:b/>
          <w:bCs/>
          <w:i w:val="0"/>
        </w:rPr>
      </w:pPr>
      <w:r w:rsidRPr="00F91DBD">
        <w:rPr>
          <w:rStyle w:val="Accentuation"/>
          <w:b/>
          <w:bCs/>
          <w:i w:val="0"/>
        </w:rPr>
        <w:t>Procédure de la communauté du quartier BOUTSIMA de la commune de Malinga, province de la Ngounié</w:t>
      </w:r>
    </w:p>
    <w:p w14:paraId="3A6E5F2C" w14:textId="77777777" w:rsidR="00246885" w:rsidRPr="00F91DBD" w:rsidRDefault="00246885" w:rsidP="00246885">
      <w:pPr>
        <w:jc w:val="both"/>
        <w:rPr>
          <w:rStyle w:val="Accentuation"/>
          <w:i w:val="0"/>
        </w:rPr>
      </w:pPr>
    </w:p>
    <w:p w14:paraId="3745F01B" w14:textId="7829CD1D" w:rsidR="00246885" w:rsidRPr="00F91DBD" w:rsidRDefault="00246885" w:rsidP="00246885">
      <w:pPr>
        <w:jc w:val="both"/>
        <w:rPr>
          <w:rStyle w:val="Accentuation"/>
          <w:i w:val="0"/>
          <w:iCs w:val="0"/>
        </w:rPr>
      </w:pPr>
      <w:r w:rsidRPr="00F91DBD">
        <w:rPr>
          <w:rStyle w:val="Accentuation"/>
          <w:b/>
          <w:bCs/>
          <w:i w:val="0"/>
        </w:rPr>
        <w:t>Fait</w:t>
      </w:r>
      <w:r w:rsidRPr="00F91DBD">
        <w:rPr>
          <w:rStyle w:val="Accentuation"/>
          <w:b/>
          <w:bCs/>
        </w:rPr>
        <w:t>s</w:t>
      </w:r>
      <w:r w:rsidRPr="00F91DBD">
        <w:rPr>
          <w:rStyle w:val="Accentuation"/>
          <w:b/>
          <w:bCs/>
          <w:i w:val="0"/>
        </w:rPr>
        <w:t> :</w:t>
      </w:r>
      <w:r w:rsidRPr="00F91DBD">
        <w:rPr>
          <w:rStyle w:val="Accentuation"/>
        </w:rPr>
        <w:t xml:space="preserve"> </w:t>
      </w:r>
      <w:r w:rsidRPr="00F91DBD">
        <w:rPr>
          <w:rStyle w:val="Accentuation"/>
          <w:i w:val="0"/>
          <w:iCs w:val="0"/>
        </w:rPr>
        <w:t>Un CCC entre GFT et les communautés de Malinga et le village de NZINZI a été   signé le 28 juin 2022.</w:t>
      </w:r>
      <w:r w:rsidRPr="00F91DBD">
        <w:rPr>
          <w:i/>
          <w:iCs/>
        </w:rPr>
        <w:t xml:space="preserve"> </w:t>
      </w:r>
      <w:r w:rsidRPr="00F91DBD">
        <w:rPr>
          <w:rStyle w:val="Accentuation"/>
          <w:i w:val="0"/>
          <w:iCs w:val="0"/>
        </w:rPr>
        <w:t>Le CCC a été signé avec la commune de Malinga. Deux quartiers de la commune seulement sont impactés par l’exploitation forestière, à savoir : Boutsima et Longo. Le FDL pour les communautés de ces quartiers est de 24 985 144 FCFA et les projets communautaires retenus par le CGSP sont l’éclairage du quartier Longo et l’hydraulique villageoise pour le quartier Boutsima. A ce jour, ces projets ne sont pas réalisés.</w:t>
      </w:r>
      <w:r w:rsidRPr="00F91DBD">
        <w:rPr>
          <w:i/>
          <w:iCs/>
        </w:rPr>
        <w:t xml:space="preserve"> </w:t>
      </w:r>
      <w:r w:rsidRPr="00F91DBD">
        <w:rPr>
          <w:rStyle w:val="Accentuation"/>
          <w:i w:val="0"/>
          <w:iCs w:val="0"/>
        </w:rPr>
        <w:t>La communauté de Boutsima soupçonne le CGSP et/ou l’opérateur forestier d’avoir détourné le FDL.</w:t>
      </w:r>
    </w:p>
    <w:p w14:paraId="1118FC7A" w14:textId="77777777" w:rsidR="00246885" w:rsidRPr="00F91DBD" w:rsidRDefault="00246885" w:rsidP="00246885">
      <w:pPr>
        <w:jc w:val="both"/>
        <w:rPr>
          <w:rStyle w:val="Accentuation"/>
          <w:i w:val="0"/>
        </w:rPr>
      </w:pPr>
    </w:p>
    <w:p w14:paraId="6C9452BC" w14:textId="7F5F13BA" w:rsidR="00246885" w:rsidRPr="00F91DBD" w:rsidRDefault="00246885" w:rsidP="000D2518">
      <w:pPr>
        <w:jc w:val="both"/>
        <w:rPr>
          <w:iCs/>
        </w:rPr>
      </w:pPr>
      <w:r w:rsidRPr="00F91DBD">
        <w:rPr>
          <w:rStyle w:val="Accentuation"/>
          <w:b/>
          <w:bCs/>
          <w:i w:val="0"/>
        </w:rPr>
        <w:t>Procédure :</w:t>
      </w:r>
      <w:r w:rsidRPr="00F91DBD">
        <w:rPr>
          <w:rStyle w:val="Accentuation"/>
        </w:rPr>
        <w:t xml:space="preserve"> </w:t>
      </w:r>
      <w:r w:rsidRPr="00F91DBD">
        <w:rPr>
          <w:rStyle w:val="Accentuation"/>
          <w:i w:val="0"/>
          <w:iCs w:val="0"/>
        </w:rPr>
        <w:t>De la même manière que pour le village Nzinzi,</w:t>
      </w:r>
      <w:r w:rsidRPr="00F91DBD">
        <w:rPr>
          <w:rStyle w:val="Accentuation"/>
          <w:i w:val="0"/>
        </w:rPr>
        <w:t xml:space="preserve"> les habitants du quartier Boutsima ont décidé de saisir le Procureur de la République Près le Tribunal de Première Instance de Mouila, par le biais d’une demande d’intervention. Le 14 septembre 2023, CJ a soutenu cette communauté dans la rédaction de leur demande d’intervention et son dépôt au Parquet de Mouila qui a eu lieu le 18 du même mois.</w:t>
      </w:r>
    </w:p>
    <w:p w14:paraId="08994BD2" w14:textId="77777777" w:rsidR="00246885" w:rsidRPr="00F91DBD" w:rsidRDefault="00246885" w:rsidP="000D2518">
      <w:pPr>
        <w:jc w:val="both"/>
      </w:pPr>
    </w:p>
    <w:p w14:paraId="22EB9D31" w14:textId="272D76B0" w:rsidR="000D2518" w:rsidRPr="00F91DBD" w:rsidRDefault="000D2518" w:rsidP="000D2518">
      <w:pPr>
        <w:jc w:val="both"/>
        <w:rPr>
          <w:rStyle w:val="Accentuation"/>
          <w:b/>
          <w:i w:val="0"/>
        </w:rPr>
      </w:pPr>
      <w:r w:rsidRPr="00F91DBD">
        <w:rPr>
          <w:rStyle w:val="Accentuation"/>
          <w:b/>
          <w:i w:val="0"/>
        </w:rPr>
        <w:t>4.</w:t>
      </w:r>
      <w:r w:rsidR="001C1482" w:rsidRPr="00F91DBD">
        <w:rPr>
          <w:rStyle w:val="Accentuation"/>
          <w:b/>
          <w:i w:val="0"/>
        </w:rPr>
        <w:t>2</w:t>
      </w:r>
      <w:r w:rsidRPr="00F91DBD">
        <w:rPr>
          <w:rStyle w:val="Accentuation"/>
          <w:b/>
          <w:i w:val="0"/>
        </w:rPr>
        <w:t xml:space="preserve"> Formations</w:t>
      </w:r>
    </w:p>
    <w:p w14:paraId="43FA22BD" w14:textId="77777777" w:rsidR="000D2518" w:rsidRPr="00F91DBD" w:rsidRDefault="000D2518" w:rsidP="000D2518">
      <w:pPr>
        <w:jc w:val="both"/>
        <w:rPr>
          <w:rStyle w:val="Accentuation"/>
          <w:b/>
          <w:i w:val="0"/>
        </w:rPr>
      </w:pPr>
    </w:p>
    <w:p w14:paraId="7D35B884" w14:textId="1F6944DA" w:rsidR="00FB411D" w:rsidRPr="00F91DBD" w:rsidRDefault="001C1482" w:rsidP="000A591E">
      <w:pPr>
        <w:jc w:val="both"/>
        <w:rPr>
          <w:rStyle w:val="Accentuation"/>
          <w:i w:val="0"/>
        </w:rPr>
      </w:pPr>
      <w:r w:rsidRPr="00F91DBD">
        <w:rPr>
          <w:rStyle w:val="Accentuation"/>
          <w:i w:val="0"/>
        </w:rPr>
        <w:t xml:space="preserve">Aucune formation n’a eu lieu ce mois. </w:t>
      </w:r>
    </w:p>
    <w:p w14:paraId="555E8BE9" w14:textId="77777777" w:rsidR="001C1482" w:rsidRPr="00F91DBD" w:rsidRDefault="001C1482" w:rsidP="000A591E">
      <w:pPr>
        <w:jc w:val="both"/>
        <w:rPr>
          <w:b/>
          <w:u w:val="single"/>
        </w:rPr>
      </w:pPr>
    </w:p>
    <w:p w14:paraId="10F49046" w14:textId="77777777" w:rsidR="000A591E" w:rsidRPr="00F91DBD" w:rsidRDefault="000A591E" w:rsidP="000A591E">
      <w:pPr>
        <w:pStyle w:val="Titre1"/>
        <w:rPr>
          <w:rStyle w:val="Accentuation"/>
          <w:rFonts w:ascii="Times New Roman" w:hAnsi="Times New Roman" w:cs="Times New Roman"/>
          <w:iCs w:val="0"/>
          <w:sz w:val="24"/>
          <w:szCs w:val="24"/>
        </w:rPr>
      </w:pPr>
      <w:bookmarkStart w:id="5" w:name="_Toc148618678"/>
      <w:r w:rsidRPr="00F91DBD">
        <w:rPr>
          <w:rStyle w:val="Accentuation"/>
          <w:rFonts w:ascii="Times New Roman" w:hAnsi="Times New Roman" w:cs="Times New Roman"/>
          <w:iCs w:val="0"/>
          <w:sz w:val="24"/>
          <w:szCs w:val="24"/>
        </w:rPr>
        <w:t>5. Missions</w:t>
      </w:r>
      <w:bookmarkEnd w:id="5"/>
    </w:p>
    <w:p w14:paraId="114F8BB3" w14:textId="77777777" w:rsidR="00BE3C9A" w:rsidRPr="00F91DBD" w:rsidRDefault="00BE3C9A" w:rsidP="000A591E">
      <w:pPr>
        <w:jc w:val="both"/>
      </w:pPr>
    </w:p>
    <w:p w14:paraId="33AF0355" w14:textId="77777777" w:rsidR="00DD5926" w:rsidRPr="00F91DBD" w:rsidRDefault="0062399A" w:rsidP="00DF00A2">
      <w:pPr>
        <w:jc w:val="both"/>
      </w:pPr>
      <w:r w:rsidRPr="00F91DBD">
        <w:t>Deux</w:t>
      </w:r>
      <w:r w:rsidR="00947CB3" w:rsidRPr="00F91DBD">
        <w:t xml:space="preserve"> missions sociales ont eu lieu au cour</w:t>
      </w:r>
      <w:r w:rsidR="007C2620" w:rsidRPr="00F91DBD">
        <w:t>s du mois de septembre</w:t>
      </w:r>
      <w:r w:rsidR="00947CB3" w:rsidRPr="00F91DBD">
        <w:t xml:space="preserve"> 2023 dans </w:t>
      </w:r>
      <w:r w:rsidR="009B6A57" w:rsidRPr="00F91DBD">
        <w:t>les provinces du Woleu-Ntem et la Ngounié</w:t>
      </w:r>
      <w:r w:rsidR="00947CB3" w:rsidRPr="00F91DBD">
        <w:t>.</w:t>
      </w:r>
    </w:p>
    <w:p w14:paraId="6A1156C5" w14:textId="77777777" w:rsidR="00F74B5A" w:rsidRPr="00F91DBD" w:rsidRDefault="00F74B5A" w:rsidP="00DF00A2">
      <w:pPr>
        <w:jc w:val="both"/>
      </w:pPr>
    </w:p>
    <w:p w14:paraId="624050F3" w14:textId="0A05D6F8" w:rsidR="00F74B5A" w:rsidRPr="00F91DBD" w:rsidRDefault="00F74B5A" w:rsidP="0046764C">
      <w:pPr>
        <w:pStyle w:val="Paragraphedeliste"/>
        <w:numPr>
          <w:ilvl w:val="1"/>
          <w:numId w:val="25"/>
        </w:numPr>
        <w:rPr>
          <w:b/>
        </w:rPr>
      </w:pPr>
      <w:r w:rsidRPr="00F91DBD">
        <w:rPr>
          <w:b/>
        </w:rPr>
        <w:t>Mission dans la province de la Ngounié du 11 au 18 septembre 2023.</w:t>
      </w:r>
    </w:p>
    <w:p w14:paraId="0735F116" w14:textId="7ED6368F" w:rsidR="00F74B5A" w:rsidRPr="008C35E3" w:rsidRDefault="0046764C" w:rsidP="00DF00A2">
      <w:pPr>
        <w:jc w:val="both"/>
        <w:rPr>
          <w:rFonts w:eastAsiaTheme="minorHAnsi"/>
          <w:b/>
          <w:kern w:val="2"/>
        </w:rPr>
      </w:pPr>
      <w:r w:rsidRPr="00F91DBD">
        <w:t>L’équipe sociale</w:t>
      </w:r>
      <w:r w:rsidR="00F74B5A" w:rsidRPr="00F91DBD">
        <w:t xml:space="preserve"> de Conservation Justice dédiée aux aspects de lutte contre l’exploitation forestière illégale, la formation sur la gestion des forêts communautaires et à la mise en œuvre </w:t>
      </w:r>
      <w:r w:rsidR="00F74B5A" w:rsidRPr="00F91DBD">
        <w:lastRenderedPageBreak/>
        <w:t>des cahiers de charges contractuelles s’est rendue dans les départements de la Louetsi-Bibaka et de la Louétsi-Wano, précisément dans les villages</w:t>
      </w:r>
      <w:r w:rsidR="00F74B5A" w:rsidRPr="00F91DBD">
        <w:rPr>
          <w:rFonts w:eastAsiaTheme="minorHAnsi"/>
          <w:b/>
          <w:kern w:val="2"/>
        </w:rPr>
        <w:t xml:space="preserve"> Nzinzi, Longo, Boutsima, </w:t>
      </w:r>
      <w:proofErr w:type="spellStart"/>
      <w:r w:rsidR="00F74B5A" w:rsidRPr="00F91DBD">
        <w:rPr>
          <w:rFonts w:eastAsiaTheme="minorHAnsi"/>
          <w:b/>
          <w:kern w:val="2"/>
        </w:rPr>
        <w:t>Mouyamba</w:t>
      </w:r>
      <w:proofErr w:type="spellEnd"/>
      <w:r w:rsidR="00F74B5A" w:rsidRPr="00F91DBD">
        <w:rPr>
          <w:rFonts w:eastAsiaTheme="minorHAnsi"/>
          <w:b/>
          <w:kern w:val="2"/>
        </w:rPr>
        <w:t xml:space="preserve">, </w:t>
      </w:r>
      <w:proofErr w:type="spellStart"/>
      <w:r w:rsidR="00F74B5A" w:rsidRPr="00F91DBD">
        <w:rPr>
          <w:rFonts w:eastAsiaTheme="minorHAnsi"/>
          <w:b/>
          <w:kern w:val="2"/>
        </w:rPr>
        <w:t>Memba</w:t>
      </w:r>
      <w:proofErr w:type="spellEnd"/>
      <w:r w:rsidR="00F74B5A" w:rsidRPr="00F91DBD">
        <w:rPr>
          <w:rFonts w:eastAsiaTheme="minorHAnsi"/>
          <w:b/>
          <w:kern w:val="2"/>
        </w:rPr>
        <w:t xml:space="preserve"> et </w:t>
      </w:r>
      <w:proofErr w:type="spellStart"/>
      <w:r w:rsidR="00F74B5A" w:rsidRPr="00F91DBD">
        <w:rPr>
          <w:rFonts w:eastAsiaTheme="minorHAnsi"/>
          <w:b/>
          <w:kern w:val="2"/>
        </w:rPr>
        <w:t>Mabanga</w:t>
      </w:r>
      <w:proofErr w:type="spellEnd"/>
    </w:p>
    <w:p w14:paraId="5C1F9B49" w14:textId="77777777" w:rsidR="00D479CB" w:rsidRPr="00F91DBD" w:rsidRDefault="00D479CB" w:rsidP="00DF00A2">
      <w:pPr>
        <w:jc w:val="both"/>
      </w:pPr>
    </w:p>
    <w:p w14:paraId="43951D54" w14:textId="36C694EA" w:rsidR="00BB7A97" w:rsidRPr="00F91DBD" w:rsidRDefault="00E97398" w:rsidP="0046764C">
      <w:pPr>
        <w:pStyle w:val="Paragraphedeliste"/>
        <w:numPr>
          <w:ilvl w:val="1"/>
          <w:numId w:val="25"/>
        </w:numPr>
        <w:jc w:val="both"/>
        <w:rPr>
          <w:b/>
        </w:rPr>
      </w:pPr>
      <w:r w:rsidRPr="00F91DBD">
        <w:rPr>
          <w:b/>
        </w:rPr>
        <w:t>Mission dans la</w:t>
      </w:r>
      <w:r w:rsidR="00BB7A97" w:rsidRPr="00F91DBD">
        <w:rPr>
          <w:b/>
        </w:rPr>
        <w:t xml:space="preserve"> province d</w:t>
      </w:r>
      <w:r w:rsidR="007C2620" w:rsidRPr="00F91DBD">
        <w:rPr>
          <w:b/>
        </w:rPr>
        <w:t>e l’Ogooué-Ivindo</w:t>
      </w:r>
      <w:r w:rsidR="002E4599" w:rsidRPr="00F91DBD">
        <w:rPr>
          <w:b/>
        </w:rPr>
        <w:t xml:space="preserve"> </w:t>
      </w:r>
      <w:r w:rsidR="007C2620" w:rsidRPr="00F91DBD">
        <w:rPr>
          <w:b/>
        </w:rPr>
        <w:t>du 18 au 28 septembre</w:t>
      </w:r>
      <w:r w:rsidR="009B6A57" w:rsidRPr="00F91DBD">
        <w:rPr>
          <w:b/>
        </w:rPr>
        <w:t xml:space="preserve"> 2023</w:t>
      </w:r>
      <w:r w:rsidR="00947CB3" w:rsidRPr="00F91DBD">
        <w:rPr>
          <w:b/>
        </w:rPr>
        <w:t>.</w:t>
      </w:r>
    </w:p>
    <w:p w14:paraId="4A93093D" w14:textId="77777777" w:rsidR="00D479CB" w:rsidRPr="00F91DBD" w:rsidRDefault="00D479CB" w:rsidP="00DF00A2">
      <w:pPr>
        <w:pStyle w:val="Paragraphedeliste"/>
        <w:jc w:val="both"/>
      </w:pPr>
    </w:p>
    <w:p w14:paraId="05D64E51" w14:textId="329B7117" w:rsidR="00E2068E" w:rsidRPr="00F91DBD" w:rsidRDefault="0046764C" w:rsidP="00E2068E">
      <w:pPr>
        <w:jc w:val="both"/>
      </w:pPr>
      <w:r w:rsidRPr="00F91DBD">
        <w:t xml:space="preserve">Dans le cadre de la brigade faune de Koumameyong, une équipe de conservation justice a réalisé une mission dont l’objectif était d’informer les communautés locales sur la future mise en place de la brigade faune basée au carrefour SHM. Ainsi </w:t>
      </w:r>
      <w:r w:rsidR="005527D2" w:rsidRPr="00F91DBD">
        <w:t>les partenaires locaux</w:t>
      </w:r>
      <w:r w:rsidRPr="00F91DBD">
        <w:t xml:space="preserve"> ont été rencontrés afin </w:t>
      </w:r>
      <w:r w:rsidR="005527D2" w:rsidRPr="00F91DBD">
        <w:t>d’expliquer l’objectif du projet</w:t>
      </w:r>
      <w:r w:rsidRPr="00F91DBD">
        <w:t>,</w:t>
      </w:r>
      <w:r w:rsidR="005527D2" w:rsidRPr="00F91DBD">
        <w:t xml:space="preserve"> et des sensibilisations environnementales </w:t>
      </w:r>
      <w:r w:rsidRPr="00F91DBD">
        <w:t xml:space="preserve">ont été menées </w:t>
      </w:r>
      <w:r w:rsidR="005527D2" w:rsidRPr="00F91DBD">
        <w:t>dans les villages concernés par les activités de ROUGIER et de SOMIVAB sur la protection de la faune sauvage et la pratique de la chasse au Gabon</w:t>
      </w:r>
      <w:r w:rsidRPr="00F91DBD">
        <w:t xml:space="preserve">. Les villages suivants ont été informés : </w:t>
      </w:r>
      <w:r w:rsidR="009B6A57" w:rsidRPr="00F91DBD">
        <w:rPr>
          <w:rFonts w:eastAsiaTheme="minorHAnsi"/>
          <w:b/>
          <w:kern w:val="2"/>
        </w:rPr>
        <w:t xml:space="preserve"> </w:t>
      </w:r>
      <w:r w:rsidR="005527D2" w:rsidRPr="00F91DBD">
        <w:rPr>
          <w:rFonts w:eastAsiaTheme="minorHAnsi"/>
          <w:b/>
          <w:kern w:val="2"/>
        </w:rPr>
        <w:t>Lassio, Djidji, Ayol, Alar</w:t>
      </w:r>
      <w:r w:rsidR="009B6A57" w:rsidRPr="00F91DBD">
        <w:rPr>
          <w:rFonts w:eastAsiaTheme="minorHAnsi"/>
          <w:b/>
          <w:kern w:val="2"/>
        </w:rPr>
        <w:t xml:space="preserve">, </w:t>
      </w:r>
      <w:r w:rsidR="005527D2" w:rsidRPr="00F91DBD">
        <w:rPr>
          <w:rFonts w:eastAsiaTheme="minorHAnsi"/>
          <w:b/>
          <w:kern w:val="2"/>
        </w:rPr>
        <w:t xml:space="preserve">Koumameyong, Ekarlong, Biliba, Sougoulam, Melane, Ebe Messe </w:t>
      </w:r>
      <w:r w:rsidR="009B6A57" w:rsidRPr="00F91DBD">
        <w:rPr>
          <w:rFonts w:eastAsiaTheme="minorHAnsi"/>
          <w:kern w:val="2"/>
        </w:rPr>
        <w:t xml:space="preserve">et </w:t>
      </w:r>
      <w:r w:rsidR="005527D2" w:rsidRPr="00F91DBD">
        <w:rPr>
          <w:rFonts w:eastAsiaTheme="minorHAnsi"/>
          <w:b/>
          <w:kern w:val="2"/>
        </w:rPr>
        <w:t>Matora</w:t>
      </w:r>
      <w:r w:rsidR="009B6A57" w:rsidRPr="00F91DBD">
        <w:rPr>
          <w:rFonts w:eastAsiaTheme="minorHAnsi"/>
          <w:b/>
          <w:kern w:val="2"/>
        </w:rPr>
        <w:t xml:space="preserve">, </w:t>
      </w:r>
      <w:r w:rsidRPr="00F91DBD">
        <w:rPr>
          <w:rFonts w:eastAsiaTheme="minorHAnsi"/>
          <w:bCs/>
          <w:kern w:val="2"/>
        </w:rPr>
        <w:t>dans la</w:t>
      </w:r>
      <w:r w:rsidR="009B6A57" w:rsidRPr="00F91DBD">
        <w:rPr>
          <w:rFonts w:eastAsiaTheme="minorHAnsi"/>
          <w:b/>
          <w:kern w:val="2"/>
        </w:rPr>
        <w:t xml:space="preserve"> </w:t>
      </w:r>
      <w:r w:rsidR="005527D2" w:rsidRPr="00F91DBD">
        <w:t xml:space="preserve">province de l’Ogooué-Ivindo. </w:t>
      </w:r>
    </w:p>
    <w:p w14:paraId="09873526" w14:textId="77777777" w:rsidR="00E2068E" w:rsidRDefault="00E2068E" w:rsidP="00E2068E">
      <w:pPr>
        <w:jc w:val="both"/>
      </w:pPr>
      <w:r>
        <w:t xml:space="preserve"> </w:t>
      </w:r>
    </w:p>
    <w:p w14:paraId="73A73F79" w14:textId="21920B29" w:rsidR="00E12187" w:rsidRDefault="00E12187" w:rsidP="00E2068E">
      <w:pPr>
        <w:jc w:val="both"/>
      </w:pPr>
      <w:r>
        <w:t xml:space="preserve">Le tableau ci-dessous détaille les sujets abordés dans chaque village. </w:t>
      </w:r>
    </w:p>
    <w:p w14:paraId="22DEB787" w14:textId="77777777" w:rsidR="0046764C" w:rsidRPr="009A0F18" w:rsidRDefault="0046764C" w:rsidP="009A0F18">
      <w:pPr>
        <w:jc w:val="both"/>
        <w:rPr>
          <w:rFonts w:eastAsiaTheme="minorHAnsi"/>
          <w:b/>
          <w:kern w:val="2"/>
        </w:rPr>
      </w:pPr>
    </w:p>
    <w:tbl>
      <w:tblPr>
        <w:tblpPr w:leftFromText="141" w:rightFromText="141" w:vertAnchor="text" w:tblpX="-102" w:tblpY="1"/>
        <w:tblOverlap w:val="neve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19"/>
        <w:gridCol w:w="1573"/>
        <w:gridCol w:w="2155"/>
        <w:gridCol w:w="4110"/>
      </w:tblGrid>
      <w:tr w:rsidR="00C74E1F" w:rsidRPr="00B337DD" w14:paraId="4B858CD8" w14:textId="77777777" w:rsidTr="0069002B">
        <w:tc>
          <w:tcPr>
            <w:tcW w:w="1219" w:type="dxa"/>
            <w:tcBorders>
              <w:bottom w:val="single" w:sz="12" w:space="0" w:color="auto"/>
            </w:tcBorders>
            <w:shd w:val="clear" w:color="auto" w:fill="EEECE1"/>
          </w:tcPr>
          <w:p w14:paraId="1F91E582" w14:textId="77777777" w:rsidR="00C74E1F" w:rsidRPr="00B337DD" w:rsidRDefault="00C74E1F" w:rsidP="0046764C">
            <w:pPr>
              <w:jc w:val="both"/>
              <w:rPr>
                <w:b/>
              </w:rPr>
            </w:pPr>
            <w:r>
              <w:rPr>
                <w:b/>
              </w:rPr>
              <w:t xml:space="preserve">Dates </w:t>
            </w:r>
          </w:p>
        </w:tc>
        <w:tc>
          <w:tcPr>
            <w:tcW w:w="1573" w:type="dxa"/>
            <w:tcBorders>
              <w:bottom w:val="single" w:sz="12" w:space="0" w:color="auto"/>
            </w:tcBorders>
            <w:shd w:val="clear" w:color="auto" w:fill="EEECE1"/>
            <w:vAlign w:val="center"/>
          </w:tcPr>
          <w:p w14:paraId="3B1E7E46" w14:textId="77777777" w:rsidR="00C74E1F" w:rsidRPr="00B337DD" w:rsidRDefault="00C74E1F" w:rsidP="0046764C">
            <w:pPr>
              <w:jc w:val="both"/>
              <w:rPr>
                <w:b/>
              </w:rPr>
            </w:pPr>
            <w:r>
              <w:rPr>
                <w:b/>
              </w:rPr>
              <w:t>Localités</w:t>
            </w:r>
          </w:p>
        </w:tc>
        <w:tc>
          <w:tcPr>
            <w:tcW w:w="2155" w:type="dxa"/>
            <w:tcBorders>
              <w:bottom w:val="single" w:sz="12" w:space="0" w:color="auto"/>
            </w:tcBorders>
            <w:shd w:val="clear" w:color="auto" w:fill="EEECE1"/>
            <w:vAlign w:val="center"/>
          </w:tcPr>
          <w:p w14:paraId="1BDF194D" w14:textId="3F89F842" w:rsidR="00C74E1F" w:rsidRPr="00B337DD" w:rsidRDefault="00E12187" w:rsidP="0046764C">
            <w:pPr>
              <w:jc w:val="both"/>
              <w:rPr>
                <w:b/>
              </w:rPr>
            </w:pPr>
            <w:r>
              <w:rPr>
                <w:b/>
              </w:rPr>
              <w:t>S</w:t>
            </w:r>
            <w:r w:rsidR="00C74E1F" w:rsidRPr="00B337DD">
              <w:rPr>
                <w:b/>
              </w:rPr>
              <w:t>ujet</w:t>
            </w:r>
          </w:p>
        </w:tc>
        <w:tc>
          <w:tcPr>
            <w:tcW w:w="4110" w:type="dxa"/>
            <w:tcBorders>
              <w:bottom w:val="single" w:sz="12" w:space="0" w:color="auto"/>
            </w:tcBorders>
            <w:shd w:val="clear" w:color="auto" w:fill="EEECE1"/>
          </w:tcPr>
          <w:p w14:paraId="58DA5897" w14:textId="1A1B969F" w:rsidR="00C74E1F" w:rsidRPr="00B337DD" w:rsidRDefault="00E12187" w:rsidP="0046764C">
            <w:pPr>
              <w:jc w:val="both"/>
              <w:rPr>
                <w:b/>
              </w:rPr>
            </w:pPr>
            <w:r>
              <w:rPr>
                <w:b/>
              </w:rPr>
              <w:t>Synthèse des discussions</w:t>
            </w:r>
          </w:p>
        </w:tc>
      </w:tr>
      <w:tr w:rsidR="00E12187" w:rsidRPr="00B337DD" w14:paraId="451AD387" w14:textId="77777777" w:rsidTr="0069002B">
        <w:trPr>
          <w:trHeight w:val="232"/>
        </w:trPr>
        <w:tc>
          <w:tcPr>
            <w:tcW w:w="1219" w:type="dxa"/>
            <w:tcBorders>
              <w:top w:val="single" w:sz="12" w:space="0" w:color="auto"/>
              <w:bottom w:val="single" w:sz="12" w:space="0" w:color="auto"/>
            </w:tcBorders>
            <w:shd w:val="clear" w:color="auto" w:fill="FFFFFF"/>
          </w:tcPr>
          <w:p w14:paraId="65C5E8F5" w14:textId="77777777" w:rsidR="00E12187" w:rsidRPr="0046764C" w:rsidRDefault="00E12187" w:rsidP="0046764C">
            <w:pPr>
              <w:rPr>
                <w:sz w:val="22"/>
                <w:szCs w:val="22"/>
              </w:rPr>
            </w:pPr>
            <w:r w:rsidRPr="0046764C">
              <w:rPr>
                <w:sz w:val="22"/>
                <w:szCs w:val="22"/>
              </w:rPr>
              <w:t>21/09/2023</w:t>
            </w:r>
          </w:p>
        </w:tc>
        <w:tc>
          <w:tcPr>
            <w:tcW w:w="1573" w:type="dxa"/>
            <w:tcBorders>
              <w:top w:val="single" w:sz="12" w:space="0" w:color="auto"/>
              <w:bottom w:val="single" w:sz="12" w:space="0" w:color="auto"/>
            </w:tcBorders>
            <w:shd w:val="clear" w:color="auto" w:fill="FFFFFF"/>
          </w:tcPr>
          <w:p w14:paraId="7486DBD6" w14:textId="77777777" w:rsidR="00E12187" w:rsidRPr="0046764C" w:rsidRDefault="00E12187" w:rsidP="0046764C">
            <w:pPr>
              <w:rPr>
                <w:sz w:val="22"/>
                <w:szCs w:val="22"/>
              </w:rPr>
            </w:pPr>
            <w:r w:rsidRPr="0046764C">
              <w:rPr>
                <w:sz w:val="22"/>
                <w:szCs w:val="22"/>
              </w:rPr>
              <w:t>Lassio et Djidji</w:t>
            </w:r>
          </w:p>
        </w:tc>
        <w:tc>
          <w:tcPr>
            <w:tcW w:w="2155" w:type="dxa"/>
            <w:vMerge w:val="restart"/>
            <w:tcBorders>
              <w:top w:val="single" w:sz="12" w:space="0" w:color="auto"/>
            </w:tcBorders>
            <w:shd w:val="clear" w:color="auto" w:fill="FFFFFF"/>
            <w:vAlign w:val="center"/>
          </w:tcPr>
          <w:p w14:paraId="74ACA2F7" w14:textId="77777777" w:rsidR="00E12187" w:rsidRPr="0046764C" w:rsidRDefault="00E12187" w:rsidP="00E12187">
            <w:pPr>
              <w:rPr>
                <w:sz w:val="22"/>
                <w:szCs w:val="22"/>
              </w:rPr>
            </w:pPr>
            <w:r w:rsidRPr="0046764C">
              <w:rPr>
                <w:sz w:val="22"/>
                <w:szCs w:val="22"/>
              </w:rPr>
              <w:t xml:space="preserve">Education environnementale </w:t>
            </w:r>
          </w:p>
          <w:p w14:paraId="1DF4D23F" w14:textId="77777777" w:rsidR="00E12187" w:rsidRPr="0046764C" w:rsidRDefault="00E12187" w:rsidP="00E12187">
            <w:pPr>
              <w:rPr>
                <w:sz w:val="22"/>
                <w:szCs w:val="22"/>
              </w:rPr>
            </w:pPr>
          </w:p>
        </w:tc>
        <w:tc>
          <w:tcPr>
            <w:tcW w:w="4110" w:type="dxa"/>
            <w:vMerge w:val="restart"/>
            <w:tcBorders>
              <w:top w:val="single" w:sz="12" w:space="0" w:color="auto"/>
            </w:tcBorders>
            <w:shd w:val="clear" w:color="auto" w:fill="FFFFFF"/>
            <w:vAlign w:val="center"/>
          </w:tcPr>
          <w:p w14:paraId="54327FBF" w14:textId="77777777" w:rsidR="00E12187" w:rsidRPr="0046764C" w:rsidRDefault="00E12187" w:rsidP="00E12187">
            <w:pPr>
              <w:rPr>
                <w:sz w:val="22"/>
                <w:szCs w:val="22"/>
              </w:rPr>
            </w:pPr>
            <w:r w:rsidRPr="0046764C">
              <w:rPr>
                <w:sz w:val="22"/>
                <w:szCs w:val="22"/>
              </w:rPr>
              <w:t xml:space="preserve">L’équipe composée des agents de CJ, des Eaux et Forêts, de SOMIVAB et de ROUGIER GABON a mené une campagne de sensibilisation auprès des villageois pour </w:t>
            </w:r>
            <w:r w:rsidRPr="0046764C">
              <w:rPr>
                <w:rFonts w:cs="Calibri"/>
                <w:sz w:val="22"/>
                <w:szCs w:val="22"/>
              </w:rPr>
              <w:t>assurer le contact avec les partenaires locaux et expliquer l’objectif du projet et mener des sensibilisations environnementales dans les villages concernés par les activités de ROUGIER et de SOMIVAB sur la protection de la faune sauvage, la pratique de la chasse au Gabon et la mise en place de la future brigade faune.</w:t>
            </w:r>
          </w:p>
          <w:p w14:paraId="305B9974" w14:textId="77777777" w:rsidR="00E12187" w:rsidRPr="0046764C" w:rsidRDefault="00E12187" w:rsidP="00E12187">
            <w:pPr>
              <w:rPr>
                <w:sz w:val="22"/>
                <w:szCs w:val="22"/>
              </w:rPr>
            </w:pPr>
          </w:p>
        </w:tc>
      </w:tr>
      <w:tr w:rsidR="00E12187" w:rsidRPr="00B337DD" w14:paraId="4A8FBB4C" w14:textId="77777777" w:rsidTr="0069002B">
        <w:tc>
          <w:tcPr>
            <w:tcW w:w="1219" w:type="dxa"/>
            <w:tcBorders>
              <w:top w:val="single" w:sz="12" w:space="0" w:color="auto"/>
              <w:bottom w:val="single" w:sz="12" w:space="0" w:color="auto"/>
            </w:tcBorders>
            <w:shd w:val="clear" w:color="auto" w:fill="FFFFFF"/>
          </w:tcPr>
          <w:p w14:paraId="7435BE74" w14:textId="77777777" w:rsidR="00E12187" w:rsidRPr="0046764C" w:rsidRDefault="00E12187" w:rsidP="0046764C">
            <w:pPr>
              <w:rPr>
                <w:sz w:val="22"/>
                <w:szCs w:val="22"/>
              </w:rPr>
            </w:pPr>
            <w:r w:rsidRPr="0046764C">
              <w:rPr>
                <w:sz w:val="22"/>
                <w:szCs w:val="22"/>
              </w:rPr>
              <w:t>22/09/2023</w:t>
            </w:r>
          </w:p>
        </w:tc>
        <w:tc>
          <w:tcPr>
            <w:tcW w:w="1573" w:type="dxa"/>
            <w:tcBorders>
              <w:top w:val="single" w:sz="12" w:space="0" w:color="auto"/>
              <w:bottom w:val="single" w:sz="12" w:space="0" w:color="auto"/>
            </w:tcBorders>
            <w:shd w:val="clear" w:color="auto" w:fill="FFFFFF"/>
          </w:tcPr>
          <w:p w14:paraId="4CD85F47" w14:textId="77777777" w:rsidR="00E12187" w:rsidRPr="0046764C" w:rsidRDefault="00E12187" w:rsidP="0046764C">
            <w:pPr>
              <w:rPr>
                <w:sz w:val="22"/>
                <w:szCs w:val="22"/>
              </w:rPr>
            </w:pPr>
            <w:r w:rsidRPr="0046764C">
              <w:rPr>
                <w:sz w:val="22"/>
                <w:szCs w:val="22"/>
              </w:rPr>
              <w:t>Alar et Ayol</w:t>
            </w:r>
          </w:p>
        </w:tc>
        <w:tc>
          <w:tcPr>
            <w:tcW w:w="2155" w:type="dxa"/>
            <w:vMerge/>
            <w:shd w:val="clear" w:color="auto" w:fill="FFFFFF"/>
          </w:tcPr>
          <w:p w14:paraId="632D24F0" w14:textId="77777777" w:rsidR="00E12187" w:rsidRPr="0046764C" w:rsidRDefault="00E12187" w:rsidP="0046764C">
            <w:pPr>
              <w:rPr>
                <w:sz w:val="22"/>
                <w:szCs w:val="22"/>
              </w:rPr>
            </w:pPr>
          </w:p>
        </w:tc>
        <w:tc>
          <w:tcPr>
            <w:tcW w:w="4110" w:type="dxa"/>
            <w:vMerge/>
            <w:shd w:val="clear" w:color="auto" w:fill="FFFFFF"/>
          </w:tcPr>
          <w:p w14:paraId="55EEF091" w14:textId="7AC2EF0B" w:rsidR="00E12187" w:rsidRPr="0046764C" w:rsidRDefault="00E12187" w:rsidP="0046764C">
            <w:pPr>
              <w:rPr>
                <w:sz w:val="22"/>
                <w:szCs w:val="22"/>
              </w:rPr>
            </w:pPr>
          </w:p>
        </w:tc>
      </w:tr>
      <w:tr w:rsidR="00E12187" w:rsidRPr="00B337DD" w14:paraId="0A017863" w14:textId="77777777" w:rsidTr="0069002B">
        <w:trPr>
          <w:trHeight w:val="239"/>
        </w:trPr>
        <w:tc>
          <w:tcPr>
            <w:tcW w:w="1219" w:type="dxa"/>
            <w:tcBorders>
              <w:top w:val="single" w:sz="4" w:space="0" w:color="auto"/>
              <w:bottom w:val="single" w:sz="12" w:space="0" w:color="auto"/>
            </w:tcBorders>
            <w:shd w:val="clear" w:color="auto" w:fill="FFFFFF"/>
          </w:tcPr>
          <w:p w14:paraId="12E2F48F" w14:textId="392F6241" w:rsidR="00E12187" w:rsidRPr="0046764C" w:rsidRDefault="00E12187" w:rsidP="0046764C">
            <w:pPr>
              <w:rPr>
                <w:sz w:val="22"/>
                <w:szCs w:val="22"/>
              </w:rPr>
            </w:pPr>
            <w:r w:rsidRPr="0046764C">
              <w:rPr>
                <w:sz w:val="22"/>
                <w:szCs w:val="22"/>
              </w:rPr>
              <w:t>23/09/2023</w:t>
            </w:r>
          </w:p>
        </w:tc>
        <w:tc>
          <w:tcPr>
            <w:tcW w:w="1573" w:type="dxa"/>
            <w:tcBorders>
              <w:top w:val="single" w:sz="4" w:space="0" w:color="auto"/>
              <w:bottom w:val="single" w:sz="12" w:space="0" w:color="auto"/>
            </w:tcBorders>
            <w:shd w:val="clear" w:color="auto" w:fill="FFFFFF"/>
          </w:tcPr>
          <w:p w14:paraId="27CCC50D" w14:textId="77777777" w:rsidR="00E12187" w:rsidRPr="0046764C" w:rsidRDefault="00E12187" w:rsidP="0046764C">
            <w:pPr>
              <w:rPr>
                <w:sz w:val="22"/>
                <w:szCs w:val="22"/>
              </w:rPr>
            </w:pPr>
            <w:r w:rsidRPr="0046764C">
              <w:rPr>
                <w:sz w:val="22"/>
                <w:szCs w:val="22"/>
              </w:rPr>
              <w:t>Ekarlon et Koumameyong</w:t>
            </w:r>
          </w:p>
        </w:tc>
        <w:tc>
          <w:tcPr>
            <w:tcW w:w="2155" w:type="dxa"/>
            <w:vMerge/>
            <w:shd w:val="clear" w:color="auto" w:fill="FFFFFF"/>
          </w:tcPr>
          <w:p w14:paraId="094FF702" w14:textId="77777777" w:rsidR="00E12187" w:rsidRPr="0046764C" w:rsidRDefault="00E12187" w:rsidP="0046764C">
            <w:pPr>
              <w:rPr>
                <w:sz w:val="22"/>
                <w:szCs w:val="22"/>
              </w:rPr>
            </w:pPr>
          </w:p>
        </w:tc>
        <w:tc>
          <w:tcPr>
            <w:tcW w:w="4110" w:type="dxa"/>
            <w:vMerge/>
            <w:shd w:val="clear" w:color="auto" w:fill="FFFFFF"/>
          </w:tcPr>
          <w:p w14:paraId="7CEC22D6" w14:textId="23598052" w:rsidR="00E12187" w:rsidRPr="0046764C" w:rsidRDefault="00E12187" w:rsidP="0046764C">
            <w:pPr>
              <w:rPr>
                <w:sz w:val="22"/>
                <w:szCs w:val="22"/>
              </w:rPr>
            </w:pPr>
          </w:p>
        </w:tc>
      </w:tr>
      <w:tr w:rsidR="00E12187" w:rsidRPr="00B337DD" w14:paraId="7FEC3DF0" w14:textId="77777777" w:rsidTr="0069002B">
        <w:tc>
          <w:tcPr>
            <w:tcW w:w="1219" w:type="dxa"/>
            <w:tcBorders>
              <w:top w:val="single" w:sz="12" w:space="0" w:color="auto"/>
              <w:bottom w:val="single" w:sz="12" w:space="0" w:color="auto"/>
            </w:tcBorders>
            <w:shd w:val="clear" w:color="auto" w:fill="FFFFFF"/>
          </w:tcPr>
          <w:p w14:paraId="755EECDF" w14:textId="77777777" w:rsidR="00E12187" w:rsidRPr="0046764C" w:rsidRDefault="00E12187" w:rsidP="0046764C">
            <w:pPr>
              <w:rPr>
                <w:sz w:val="22"/>
                <w:szCs w:val="22"/>
              </w:rPr>
            </w:pPr>
            <w:r w:rsidRPr="0046764C">
              <w:rPr>
                <w:sz w:val="22"/>
                <w:szCs w:val="22"/>
              </w:rPr>
              <w:t>25/09/2023</w:t>
            </w:r>
          </w:p>
        </w:tc>
        <w:tc>
          <w:tcPr>
            <w:tcW w:w="1573" w:type="dxa"/>
            <w:tcBorders>
              <w:top w:val="single" w:sz="12" w:space="0" w:color="auto"/>
              <w:bottom w:val="single" w:sz="12" w:space="0" w:color="auto"/>
            </w:tcBorders>
            <w:shd w:val="clear" w:color="auto" w:fill="FFFFFF"/>
          </w:tcPr>
          <w:p w14:paraId="55B22BB5" w14:textId="77777777" w:rsidR="00E12187" w:rsidRPr="0046764C" w:rsidRDefault="00E12187" w:rsidP="0046764C">
            <w:pPr>
              <w:rPr>
                <w:sz w:val="22"/>
                <w:szCs w:val="22"/>
              </w:rPr>
            </w:pPr>
            <w:r w:rsidRPr="0046764C">
              <w:rPr>
                <w:sz w:val="22"/>
                <w:szCs w:val="22"/>
              </w:rPr>
              <w:t>Biliba et Sougoulam</w:t>
            </w:r>
          </w:p>
        </w:tc>
        <w:tc>
          <w:tcPr>
            <w:tcW w:w="2155" w:type="dxa"/>
            <w:vMerge/>
            <w:shd w:val="clear" w:color="auto" w:fill="FFFFFF"/>
          </w:tcPr>
          <w:p w14:paraId="5335A35E" w14:textId="77777777" w:rsidR="00E12187" w:rsidRPr="0046764C" w:rsidRDefault="00E12187" w:rsidP="0046764C">
            <w:pPr>
              <w:rPr>
                <w:sz w:val="22"/>
                <w:szCs w:val="22"/>
              </w:rPr>
            </w:pPr>
          </w:p>
        </w:tc>
        <w:tc>
          <w:tcPr>
            <w:tcW w:w="4110" w:type="dxa"/>
            <w:vMerge/>
            <w:shd w:val="clear" w:color="auto" w:fill="FFFFFF"/>
          </w:tcPr>
          <w:p w14:paraId="4BC92DBB" w14:textId="3B9C7F10" w:rsidR="00E12187" w:rsidRPr="0046764C" w:rsidRDefault="00E12187" w:rsidP="0046764C">
            <w:pPr>
              <w:rPr>
                <w:sz w:val="22"/>
                <w:szCs w:val="22"/>
              </w:rPr>
            </w:pPr>
          </w:p>
        </w:tc>
      </w:tr>
      <w:tr w:rsidR="00E12187" w:rsidRPr="00B337DD" w14:paraId="1104FECA" w14:textId="77777777" w:rsidTr="0069002B">
        <w:tc>
          <w:tcPr>
            <w:tcW w:w="1219" w:type="dxa"/>
            <w:tcBorders>
              <w:top w:val="single" w:sz="12" w:space="0" w:color="auto"/>
              <w:bottom w:val="single" w:sz="12" w:space="0" w:color="auto"/>
            </w:tcBorders>
            <w:shd w:val="clear" w:color="auto" w:fill="FFFFFF"/>
          </w:tcPr>
          <w:p w14:paraId="58EB8554" w14:textId="77777777" w:rsidR="00E12187" w:rsidRPr="0046764C" w:rsidRDefault="00E12187" w:rsidP="0046764C">
            <w:pPr>
              <w:rPr>
                <w:sz w:val="22"/>
                <w:szCs w:val="22"/>
              </w:rPr>
            </w:pPr>
            <w:r w:rsidRPr="0046764C">
              <w:rPr>
                <w:sz w:val="22"/>
                <w:szCs w:val="22"/>
              </w:rPr>
              <w:t>26/09/2023</w:t>
            </w:r>
          </w:p>
          <w:p w14:paraId="121C159C" w14:textId="77777777" w:rsidR="00E12187" w:rsidRPr="0046764C" w:rsidRDefault="00E12187" w:rsidP="0046764C">
            <w:pPr>
              <w:rPr>
                <w:sz w:val="22"/>
                <w:szCs w:val="22"/>
              </w:rPr>
            </w:pPr>
          </w:p>
        </w:tc>
        <w:tc>
          <w:tcPr>
            <w:tcW w:w="1573" w:type="dxa"/>
            <w:tcBorders>
              <w:top w:val="single" w:sz="12" w:space="0" w:color="auto"/>
              <w:bottom w:val="single" w:sz="12" w:space="0" w:color="auto"/>
            </w:tcBorders>
            <w:shd w:val="clear" w:color="auto" w:fill="FFFFFF"/>
          </w:tcPr>
          <w:p w14:paraId="5A75CE3F" w14:textId="77777777" w:rsidR="00E12187" w:rsidRPr="0046764C" w:rsidRDefault="00E12187" w:rsidP="0046764C">
            <w:pPr>
              <w:rPr>
                <w:sz w:val="22"/>
                <w:szCs w:val="22"/>
              </w:rPr>
            </w:pPr>
            <w:r w:rsidRPr="0046764C">
              <w:rPr>
                <w:sz w:val="22"/>
                <w:szCs w:val="22"/>
              </w:rPr>
              <w:t>Melane et Ebe Messe</w:t>
            </w:r>
          </w:p>
        </w:tc>
        <w:tc>
          <w:tcPr>
            <w:tcW w:w="2155" w:type="dxa"/>
            <w:vMerge/>
            <w:shd w:val="clear" w:color="auto" w:fill="FFFFFF"/>
          </w:tcPr>
          <w:p w14:paraId="772E6944" w14:textId="77777777" w:rsidR="00E12187" w:rsidRPr="0046764C" w:rsidRDefault="00E12187" w:rsidP="0046764C">
            <w:pPr>
              <w:rPr>
                <w:sz w:val="22"/>
                <w:szCs w:val="22"/>
              </w:rPr>
            </w:pPr>
          </w:p>
        </w:tc>
        <w:tc>
          <w:tcPr>
            <w:tcW w:w="4110" w:type="dxa"/>
            <w:vMerge/>
            <w:shd w:val="clear" w:color="auto" w:fill="FFFFFF"/>
          </w:tcPr>
          <w:p w14:paraId="4A895169" w14:textId="7DC36845" w:rsidR="00E12187" w:rsidRPr="0046764C" w:rsidRDefault="00E12187" w:rsidP="0046764C">
            <w:pPr>
              <w:rPr>
                <w:sz w:val="22"/>
                <w:szCs w:val="22"/>
              </w:rPr>
            </w:pPr>
          </w:p>
        </w:tc>
      </w:tr>
      <w:tr w:rsidR="00E12187" w:rsidRPr="00B337DD" w14:paraId="359E4360" w14:textId="77777777" w:rsidTr="0069002B">
        <w:trPr>
          <w:trHeight w:val="319"/>
        </w:trPr>
        <w:tc>
          <w:tcPr>
            <w:tcW w:w="1219" w:type="dxa"/>
            <w:tcBorders>
              <w:top w:val="single" w:sz="12" w:space="0" w:color="auto"/>
              <w:bottom w:val="single" w:sz="12" w:space="0" w:color="auto"/>
            </w:tcBorders>
            <w:shd w:val="clear" w:color="auto" w:fill="FFFFFF"/>
          </w:tcPr>
          <w:p w14:paraId="7A1A258A" w14:textId="77777777" w:rsidR="00E12187" w:rsidRPr="0046764C" w:rsidRDefault="00E12187" w:rsidP="0046764C">
            <w:pPr>
              <w:rPr>
                <w:sz w:val="22"/>
                <w:szCs w:val="22"/>
              </w:rPr>
            </w:pPr>
            <w:r w:rsidRPr="0046764C">
              <w:rPr>
                <w:sz w:val="22"/>
                <w:szCs w:val="22"/>
              </w:rPr>
              <w:t>27/09/2023</w:t>
            </w:r>
          </w:p>
        </w:tc>
        <w:tc>
          <w:tcPr>
            <w:tcW w:w="1573" w:type="dxa"/>
            <w:tcBorders>
              <w:top w:val="single" w:sz="12" w:space="0" w:color="auto"/>
              <w:bottom w:val="single" w:sz="12" w:space="0" w:color="auto"/>
            </w:tcBorders>
            <w:shd w:val="clear" w:color="auto" w:fill="FFFFFF"/>
          </w:tcPr>
          <w:p w14:paraId="581F0A34" w14:textId="77777777" w:rsidR="00E12187" w:rsidRPr="0046764C" w:rsidRDefault="00E12187" w:rsidP="0046764C">
            <w:pPr>
              <w:rPr>
                <w:sz w:val="22"/>
                <w:szCs w:val="22"/>
              </w:rPr>
            </w:pPr>
            <w:r w:rsidRPr="0046764C">
              <w:rPr>
                <w:sz w:val="22"/>
                <w:szCs w:val="22"/>
              </w:rPr>
              <w:t>Matora</w:t>
            </w:r>
          </w:p>
        </w:tc>
        <w:tc>
          <w:tcPr>
            <w:tcW w:w="2155" w:type="dxa"/>
            <w:vMerge/>
            <w:tcBorders>
              <w:bottom w:val="single" w:sz="12" w:space="0" w:color="auto"/>
            </w:tcBorders>
            <w:shd w:val="clear" w:color="auto" w:fill="FFFFFF"/>
          </w:tcPr>
          <w:p w14:paraId="1602E01B" w14:textId="77777777" w:rsidR="00E12187" w:rsidRPr="0046764C" w:rsidRDefault="00E12187" w:rsidP="0046764C">
            <w:pPr>
              <w:rPr>
                <w:sz w:val="22"/>
                <w:szCs w:val="22"/>
              </w:rPr>
            </w:pPr>
          </w:p>
        </w:tc>
        <w:tc>
          <w:tcPr>
            <w:tcW w:w="4110" w:type="dxa"/>
            <w:vMerge/>
            <w:tcBorders>
              <w:bottom w:val="single" w:sz="12" w:space="0" w:color="auto"/>
            </w:tcBorders>
            <w:shd w:val="clear" w:color="auto" w:fill="FFFFFF"/>
          </w:tcPr>
          <w:p w14:paraId="7337900D" w14:textId="4C8408A4" w:rsidR="00E12187" w:rsidRPr="0046764C" w:rsidRDefault="00E12187" w:rsidP="0046764C">
            <w:pPr>
              <w:rPr>
                <w:sz w:val="22"/>
                <w:szCs w:val="22"/>
              </w:rPr>
            </w:pPr>
          </w:p>
        </w:tc>
      </w:tr>
      <w:tr w:rsidR="0076718B" w:rsidRPr="00B337DD" w14:paraId="62FAADF4" w14:textId="77777777" w:rsidTr="0069002B">
        <w:trPr>
          <w:trHeight w:val="544"/>
        </w:trPr>
        <w:tc>
          <w:tcPr>
            <w:tcW w:w="1219" w:type="dxa"/>
            <w:tcBorders>
              <w:top w:val="single" w:sz="12" w:space="0" w:color="auto"/>
              <w:bottom w:val="single" w:sz="12" w:space="0" w:color="auto"/>
            </w:tcBorders>
            <w:shd w:val="clear" w:color="auto" w:fill="FFFFFF"/>
          </w:tcPr>
          <w:p w14:paraId="1D253F18" w14:textId="77777777" w:rsidR="0076718B" w:rsidRPr="0046764C" w:rsidRDefault="00757BBF" w:rsidP="0046764C">
            <w:pPr>
              <w:rPr>
                <w:sz w:val="22"/>
                <w:szCs w:val="22"/>
              </w:rPr>
            </w:pPr>
            <w:r w:rsidRPr="0046764C">
              <w:rPr>
                <w:sz w:val="22"/>
                <w:szCs w:val="22"/>
              </w:rPr>
              <w:t>13</w:t>
            </w:r>
            <w:r w:rsidR="00AE34F5" w:rsidRPr="0046764C">
              <w:rPr>
                <w:sz w:val="22"/>
                <w:szCs w:val="22"/>
              </w:rPr>
              <w:t xml:space="preserve"> et 14/09/2023</w:t>
            </w:r>
          </w:p>
        </w:tc>
        <w:tc>
          <w:tcPr>
            <w:tcW w:w="1573" w:type="dxa"/>
            <w:tcBorders>
              <w:top w:val="single" w:sz="12" w:space="0" w:color="auto"/>
              <w:bottom w:val="single" w:sz="12" w:space="0" w:color="auto"/>
            </w:tcBorders>
            <w:shd w:val="clear" w:color="auto" w:fill="FFFFFF"/>
          </w:tcPr>
          <w:p w14:paraId="38F24F1D" w14:textId="77777777" w:rsidR="0076718B" w:rsidRPr="0046764C" w:rsidRDefault="00AE34F5" w:rsidP="0046764C">
            <w:pPr>
              <w:rPr>
                <w:sz w:val="22"/>
                <w:szCs w:val="22"/>
              </w:rPr>
            </w:pPr>
            <w:r w:rsidRPr="0046764C">
              <w:rPr>
                <w:sz w:val="22"/>
                <w:szCs w:val="22"/>
              </w:rPr>
              <w:t>Malinga</w:t>
            </w:r>
          </w:p>
        </w:tc>
        <w:tc>
          <w:tcPr>
            <w:tcW w:w="2155" w:type="dxa"/>
            <w:tcBorders>
              <w:top w:val="single" w:sz="12" w:space="0" w:color="auto"/>
              <w:bottom w:val="single" w:sz="12" w:space="0" w:color="auto"/>
            </w:tcBorders>
            <w:shd w:val="clear" w:color="auto" w:fill="FFFFFF"/>
          </w:tcPr>
          <w:p w14:paraId="42D1EBBE" w14:textId="77777777" w:rsidR="0076718B" w:rsidRPr="0046764C" w:rsidRDefault="00AE34F5" w:rsidP="0046764C">
            <w:pPr>
              <w:rPr>
                <w:sz w:val="22"/>
                <w:szCs w:val="22"/>
              </w:rPr>
            </w:pPr>
            <w:r w:rsidRPr="0046764C">
              <w:rPr>
                <w:sz w:val="22"/>
                <w:szCs w:val="22"/>
              </w:rPr>
              <w:t>Partage des bénéfices</w:t>
            </w:r>
          </w:p>
        </w:tc>
        <w:tc>
          <w:tcPr>
            <w:tcW w:w="4110" w:type="dxa"/>
            <w:tcBorders>
              <w:top w:val="single" w:sz="12" w:space="0" w:color="auto"/>
              <w:bottom w:val="single" w:sz="12" w:space="0" w:color="auto"/>
            </w:tcBorders>
            <w:shd w:val="clear" w:color="auto" w:fill="FFFFFF"/>
          </w:tcPr>
          <w:p w14:paraId="0A4DBA8F" w14:textId="2F6E1965" w:rsidR="0076718B" w:rsidRPr="0046764C" w:rsidRDefault="00AE34F5" w:rsidP="0046764C">
            <w:pPr>
              <w:rPr>
                <w:sz w:val="22"/>
                <w:szCs w:val="22"/>
              </w:rPr>
            </w:pPr>
            <w:r w:rsidRPr="0046764C">
              <w:rPr>
                <w:sz w:val="22"/>
                <w:szCs w:val="22"/>
              </w:rPr>
              <w:t>Civilités aux autorités du département de la Louétsi-Babika au sujet du suivi des cahiers de charges contractuelles</w:t>
            </w:r>
            <w:r w:rsidR="004E0456" w:rsidRPr="0046764C">
              <w:rPr>
                <w:sz w:val="22"/>
                <w:szCs w:val="22"/>
              </w:rPr>
              <w:t xml:space="preserve"> et au sujet de la lutte contre l’exploitation forestière illégal</w:t>
            </w:r>
            <w:r w:rsidR="00E12187">
              <w:rPr>
                <w:sz w:val="22"/>
                <w:szCs w:val="22"/>
              </w:rPr>
              <w:t>e</w:t>
            </w:r>
            <w:r w:rsidR="004E0456" w:rsidRPr="0046764C">
              <w:rPr>
                <w:sz w:val="22"/>
                <w:szCs w:val="22"/>
              </w:rPr>
              <w:t>.</w:t>
            </w:r>
          </w:p>
        </w:tc>
      </w:tr>
      <w:tr w:rsidR="00EB71D0" w:rsidRPr="00B337DD" w14:paraId="2FD27133" w14:textId="77777777" w:rsidTr="0069002B">
        <w:trPr>
          <w:trHeight w:val="963"/>
        </w:trPr>
        <w:tc>
          <w:tcPr>
            <w:tcW w:w="1219" w:type="dxa"/>
            <w:tcBorders>
              <w:top w:val="single" w:sz="12" w:space="0" w:color="auto"/>
              <w:bottom w:val="single" w:sz="12" w:space="0" w:color="auto"/>
            </w:tcBorders>
            <w:shd w:val="clear" w:color="auto" w:fill="FFFFFF"/>
          </w:tcPr>
          <w:p w14:paraId="172508BF" w14:textId="77777777" w:rsidR="00EB71D0" w:rsidRPr="0046764C" w:rsidRDefault="00EB71D0" w:rsidP="0046764C">
            <w:pPr>
              <w:rPr>
                <w:sz w:val="22"/>
                <w:szCs w:val="22"/>
              </w:rPr>
            </w:pPr>
            <w:r w:rsidRPr="0046764C">
              <w:rPr>
                <w:sz w:val="22"/>
                <w:szCs w:val="22"/>
              </w:rPr>
              <w:t>14/09/2023</w:t>
            </w:r>
          </w:p>
        </w:tc>
        <w:tc>
          <w:tcPr>
            <w:tcW w:w="1573" w:type="dxa"/>
            <w:tcBorders>
              <w:top w:val="single" w:sz="12" w:space="0" w:color="auto"/>
              <w:bottom w:val="single" w:sz="12" w:space="0" w:color="auto"/>
            </w:tcBorders>
            <w:shd w:val="clear" w:color="auto" w:fill="FFFFFF"/>
          </w:tcPr>
          <w:p w14:paraId="02CD529E" w14:textId="77777777" w:rsidR="00EB71D0" w:rsidRPr="0046764C" w:rsidRDefault="00EB71D0" w:rsidP="0046764C">
            <w:pPr>
              <w:rPr>
                <w:sz w:val="22"/>
                <w:szCs w:val="22"/>
              </w:rPr>
            </w:pPr>
            <w:r w:rsidRPr="0046764C">
              <w:rPr>
                <w:sz w:val="22"/>
                <w:szCs w:val="22"/>
              </w:rPr>
              <w:t xml:space="preserve">Nzinzi et </w:t>
            </w:r>
            <w:r w:rsidR="0046295C" w:rsidRPr="0046764C">
              <w:rPr>
                <w:sz w:val="22"/>
                <w:szCs w:val="22"/>
              </w:rPr>
              <w:t>Boutsima</w:t>
            </w:r>
          </w:p>
        </w:tc>
        <w:tc>
          <w:tcPr>
            <w:tcW w:w="2155" w:type="dxa"/>
            <w:tcBorders>
              <w:top w:val="single" w:sz="12" w:space="0" w:color="auto"/>
              <w:bottom w:val="single" w:sz="12" w:space="0" w:color="auto"/>
            </w:tcBorders>
            <w:shd w:val="clear" w:color="auto" w:fill="FFFFFF"/>
          </w:tcPr>
          <w:p w14:paraId="19E738F7" w14:textId="77777777" w:rsidR="00EB71D0" w:rsidRPr="0046764C" w:rsidRDefault="0046295C" w:rsidP="0046764C">
            <w:pPr>
              <w:rPr>
                <w:sz w:val="22"/>
                <w:szCs w:val="22"/>
              </w:rPr>
            </w:pPr>
            <w:r w:rsidRPr="0046764C">
              <w:rPr>
                <w:sz w:val="22"/>
                <w:szCs w:val="22"/>
              </w:rPr>
              <w:t>Partage des bénéfices</w:t>
            </w:r>
          </w:p>
        </w:tc>
        <w:tc>
          <w:tcPr>
            <w:tcW w:w="4110" w:type="dxa"/>
            <w:tcBorders>
              <w:top w:val="single" w:sz="12" w:space="0" w:color="auto"/>
              <w:bottom w:val="single" w:sz="12" w:space="0" w:color="auto"/>
            </w:tcBorders>
            <w:shd w:val="clear" w:color="auto" w:fill="FFFFFF"/>
          </w:tcPr>
          <w:p w14:paraId="56810CBC" w14:textId="728E93C7" w:rsidR="00EB71D0" w:rsidRPr="0046764C" w:rsidRDefault="0046295C" w:rsidP="0046764C">
            <w:pPr>
              <w:rPr>
                <w:sz w:val="22"/>
                <w:szCs w:val="22"/>
              </w:rPr>
            </w:pPr>
            <w:r w:rsidRPr="0046764C">
              <w:rPr>
                <w:rFonts w:eastAsia="Calibri"/>
                <w:sz w:val="22"/>
                <w:szCs w:val="22"/>
              </w:rPr>
              <w:t xml:space="preserve">Le Fond de Développement Local de la Commune de Malinga s'élève à 24.985.144 FCFA. Ce CCC vient après l'exploitation qui s'est déroulée de 2021 à 2022. Le Président du Conseil départemental ignore presque tout du dossier GFT </w:t>
            </w:r>
            <w:r w:rsidR="0069002B">
              <w:rPr>
                <w:rFonts w:eastAsia="Calibri"/>
                <w:sz w:val="22"/>
                <w:szCs w:val="22"/>
              </w:rPr>
              <w:t>/</w:t>
            </w:r>
            <w:r w:rsidRPr="0046764C">
              <w:rPr>
                <w:rFonts w:eastAsia="Calibri"/>
                <w:sz w:val="22"/>
                <w:szCs w:val="22"/>
              </w:rPr>
              <w:t xml:space="preserve">communautés du village Boutsima, Longo et Nzinzi. Il a confirmé cependant que les communautés ont évoqué les projets à financer.  </w:t>
            </w:r>
          </w:p>
        </w:tc>
      </w:tr>
      <w:tr w:rsidR="004E0456" w:rsidRPr="00B337DD" w14:paraId="36719353" w14:textId="77777777" w:rsidTr="0069002B">
        <w:trPr>
          <w:trHeight w:val="1048"/>
        </w:trPr>
        <w:tc>
          <w:tcPr>
            <w:tcW w:w="1219" w:type="dxa"/>
            <w:tcBorders>
              <w:top w:val="single" w:sz="12" w:space="0" w:color="auto"/>
              <w:bottom w:val="single" w:sz="12" w:space="0" w:color="auto"/>
            </w:tcBorders>
            <w:shd w:val="clear" w:color="auto" w:fill="FFFFFF"/>
          </w:tcPr>
          <w:p w14:paraId="12470B9B" w14:textId="77777777" w:rsidR="004E0456" w:rsidRPr="0046764C" w:rsidRDefault="004E0456" w:rsidP="0046764C">
            <w:pPr>
              <w:rPr>
                <w:sz w:val="22"/>
                <w:szCs w:val="22"/>
              </w:rPr>
            </w:pPr>
            <w:r w:rsidRPr="0046764C">
              <w:rPr>
                <w:sz w:val="22"/>
                <w:szCs w:val="22"/>
              </w:rPr>
              <w:t>15/09/2023</w:t>
            </w:r>
          </w:p>
        </w:tc>
        <w:tc>
          <w:tcPr>
            <w:tcW w:w="1573" w:type="dxa"/>
            <w:tcBorders>
              <w:top w:val="single" w:sz="12" w:space="0" w:color="auto"/>
              <w:bottom w:val="single" w:sz="12" w:space="0" w:color="auto"/>
            </w:tcBorders>
            <w:shd w:val="clear" w:color="auto" w:fill="FFFFFF"/>
          </w:tcPr>
          <w:p w14:paraId="4A94ECB6" w14:textId="77777777" w:rsidR="004E0456" w:rsidRPr="0046764C" w:rsidRDefault="004E0456" w:rsidP="0046764C">
            <w:pPr>
              <w:rPr>
                <w:sz w:val="22"/>
                <w:szCs w:val="22"/>
              </w:rPr>
            </w:pPr>
            <w:r w:rsidRPr="0046764C">
              <w:rPr>
                <w:sz w:val="22"/>
                <w:szCs w:val="22"/>
              </w:rPr>
              <w:t xml:space="preserve">Memba </w:t>
            </w:r>
            <w:r w:rsidR="00544D06" w:rsidRPr="0046764C">
              <w:rPr>
                <w:sz w:val="22"/>
                <w:szCs w:val="22"/>
              </w:rPr>
              <w:t>et Mouyamba</w:t>
            </w:r>
          </w:p>
        </w:tc>
        <w:tc>
          <w:tcPr>
            <w:tcW w:w="2155" w:type="dxa"/>
            <w:tcBorders>
              <w:top w:val="single" w:sz="12" w:space="0" w:color="auto"/>
              <w:bottom w:val="single" w:sz="12" w:space="0" w:color="auto"/>
            </w:tcBorders>
            <w:shd w:val="clear" w:color="auto" w:fill="FFFFFF"/>
          </w:tcPr>
          <w:p w14:paraId="4E49CCD2" w14:textId="77777777" w:rsidR="004E0456" w:rsidRPr="0046764C" w:rsidRDefault="00544D06" w:rsidP="0046764C">
            <w:pPr>
              <w:rPr>
                <w:sz w:val="22"/>
                <w:szCs w:val="22"/>
              </w:rPr>
            </w:pPr>
            <w:r w:rsidRPr="0046764C">
              <w:rPr>
                <w:sz w:val="22"/>
                <w:szCs w:val="22"/>
              </w:rPr>
              <w:t>Partage des bénéfices</w:t>
            </w:r>
          </w:p>
        </w:tc>
        <w:tc>
          <w:tcPr>
            <w:tcW w:w="4110" w:type="dxa"/>
            <w:tcBorders>
              <w:top w:val="single" w:sz="12" w:space="0" w:color="auto"/>
              <w:bottom w:val="single" w:sz="12" w:space="0" w:color="auto"/>
            </w:tcBorders>
            <w:shd w:val="clear" w:color="auto" w:fill="FFFFFF"/>
          </w:tcPr>
          <w:p w14:paraId="4B7047B5" w14:textId="77777777" w:rsidR="0069002B" w:rsidRDefault="0069002B" w:rsidP="0046764C">
            <w:pPr>
              <w:rPr>
                <w:rFonts w:eastAsia="Calibri"/>
                <w:sz w:val="22"/>
                <w:szCs w:val="22"/>
              </w:rPr>
            </w:pPr>
            <w:r>
              <w:rPr>
                <w:rFonts w:eastAsia="Calibri"/>
                <w:sz w:val="22"/>
                <w:szCs w:val="22"/>
              </w:rPr>
              <w:t>L</w:t>
            </w:r>
            <w:r w:rsidR="00544D06" w:rsidRPr="0046764C">
              <w:rPr>
                <w:rFonts w:eastAsia="Calibri"/>
                <w:sz w:val="22"/>
                <w:szCs w:val="22"/>
              </w:rPr>
              <w:t>es communautés villageoises de Mouyamba et de Memba</w:t>
            </w:r>
            <w:r w:rsidR="009872C9" w:rsidRPr="0046764C">
              <w:rPr>
                <w:rFonts w:eastAsia="Calibri"/>
                <w:sz w:val="22"/>
                <w:szCs w:val="22"/>
              </w:rPr>
              <w:t xml:space="preserve"> ont montré leur mécontentement</w:t>
            </w:r>
            <w:r w:rsidR="00544D06" w:rsidRPr="0046764C">
              <w:rPr>
                <w:rFonts w:eastAsia="Calibri"/>
                <w:sz w:val="22"/>
                <w:szCs w:val="22"/>
              </w:rPr>
              <w:t xml:space="preserve"> suite aux projets qui restent non réalisés et les opérateurs économiques portés disparus, et refusent le </w:t>
            </w:r>
            <w:r w:rsidR="00544D06" w:rsidRPr="0046764C">
              <w:rPr>
                <w:rFonts w:eastAsia="Calibri"/>
                <w:sz w:val="22"/>
                <w:szCs w:val="22"/>
              </w:rPr>
              <w:lastRenderedPageBreak/>
              <w:t>fait que le Président du CGSP continue de leur demander d’être patient. </w:t>
            </w:r>
          </w:p>
          <w:p w14:paraId="004371CE" w14:textId="684072E2" w:rsidR="004E0456" w:rsidRPr="0046764C" w:rsidRDefault="0069002B" w:rsidP="0046764C">
            <w:pPr>
              <w:rPr>
                <w:sz w:val="22"/>
                <w:szCs w:val="22"/>
              </w:rPr>
            </w:pPr>
            <w:r>
              <w:rPr>
                <w:rFonts w:eastAsia="Calibri"/>
                <w:sz w:val="22"/>
                <w:szCs w:val="22"/>
              </w:rPr>
              <w:t>La FC</w:t>
            </w:r>
            <w:r w:rsidR="00544D06" w:rsidRPr="0046764C">
              <w:rPr>
                <w:rFonts w:eastAsia="Calibri"/>
                <w:sz w:val="22"/>
                <w:szCs w:val="22"/>
              </w:rPr>
              <w:t xml:space="preserve"> propriété de Memba et Mouyamba est dirigée par l'association MUTEMA YI MOCHE.</w:t>
            </w:r>
            <w:r w:rsidR="009872C9" w:rsidRPr="0046764C">
              <w:rPr>
                <w:rFonts w:eastAsia="Calibri"/>
                <w:sz w:val="22"/>
                <w:szCs w:val="22"/>
              </w:rPr>
              <w:t xml:space="preserve"> </w:t>
            </w:r>
          </w:p>
        </w:tc>
      </w:tr>
      <w:tr w:rsidR="009872C9" w:rsidRPr="00B337DD" w14:paraId="479B2450" w14:textId="77777777" w:rsidTr="0069002B">
        <w:trPr>
          <w:trHeight w:val="964"/>
        </w:trPr>
        <w:tc>
          <w:tcPr>
            <w:tcW w:w="1219" w:type="dxa"/>
            <w:tcBorders>
              <w:top w:val="single" w:sz="12" w:space="0" w:color="auto"/>
              <w:bottom w:val="single" w:sz="12" w:space="0" w:color="auto"/>
            </w:tcBorders>
            <w:shd w:val="clear" w:color="auto" w:fill="FFFFFF"/>
          </w:tcPr>
          <w:p w14:paraId="073D87F9" w14:textId="77777777" w:rsidR="009872C9" w:rsidRPr="0046764C" w:rsidRDefault="009872C9" w:rsidP="0046764C">
            <w:pPr>
              <w:rPr>
                <w:sz w:val="22"/>
                <w:szCs w:val="22"/>
              </w:rPr>
            </w:pPr>
            <w:r w:rsidRPr="0046764C">
              <w:rPr>
                <w:sz w:val="22"/>
                <w:szCs w:val="22"/>
              </w:rPr>
              <w:lastRenderedPageBreak/>
              <w:t>16/09/2023</w:t>
            </w:r>
          </w:p>
        </w:tc>
        <w:tc>
          <w:tcPr>
            <w:tcW w:w="1573" w:type="dxa"/>
            <w:tcBorders>
              <w:top w:val="single" w:sz="12" w:space="0" w:color="auto"/>
              <w:bottom w:val="single" w:sz="12" w:space="0" w:color="auto"/>
            </w:tcBorders>
            <w:shd w:val="clear" w:color="auto" w:fill="FFFFFF"/>
          </w:tcPr>
          <w:p w14:paraId="5E960557" w14:textId="77777777" w:rsidR="009872C9" w:rsidRPr="0046764C" w:rsidRDefault="00C5305C" w:rsidP="0046764C">
            <w:pPr>
              <w:rPr>
                <w:sz w:val="22"/>
                <w:szCs w:val="22"/>
              </w:rPr>
            </w:pPr>
            <w:r w:rsidRPr="0046764C">
              <w:rPr>
                <w:sz w:val="22"/>
                <w:szCs w:val="22"/>
              </w:rPr>
              <w:t>Mabanga</w:t>
            </w:r>
          </w:p>
        </w:tc>
        <w:tc>
          <w:tcPr>
            <w:tcW w:w="2155" w:type="dxa"/>
            <w:tcBorders>
              <w:top w:val="single" w:sz="12" w:space="0" w:color="auto"/>
              <w:bottom w:val="single" w:sz="12" w:space="0" w:color="auto"/>
            </w:tcBorders>
            <w:shd w:val="clear" w:color="auto" w:fill="FFFFFF"/>
          </w:tcPr>
          <w:p w14:paraId="3C57C90D" w14:textId="77777777" w:rsidR="009872C9" w:rsidRPr="0046764C" w:rsidRDefault="00C5305C" w:rsidP="0046764C">
            <w:pPr>
              <w:rPr>
                <w:sz w:val="22"/>
                <w:szCs w:val="22"/>
              </w:rPr>
            </w:pPr>
            <w:r w:rsidRPr="0046764C">
              <w:rPr>
                <w:sz w:val="22"/>
                <w:szCs w:val="22"/>
              </w:rPr>
              <w:t>Partage des bénéfices</w:t>
            </w:r>
          </w:p>
        </w:tc>
        <w:tc>
          <w:tcPr>
            <w:tcW w:w="4110" w:type="dxa"/>
            <w:tcBorders>
              <w:top w:val="single" w:sz="12" w:space="0" w:color="auto"/>
              <w:bottom w:val="single" w:sz="12" w:space="0" w:color="auto"/>
            </w:tcBorders>
            <w:shd w:val="clear" w:color="auto" w:fill="FFFFFF"/>
          </w:tcPr>
          <w:p w14:paraId="0EC8C786" w14:textId="350428D3" w:rsidR="009872C9" w:rsidRPr="0046764C" w:rsidRDefault="00C5305C" w:rsidP="0046764C">
            <w:pPr>
              <w:rPr>
                <w:rFonts w:eastAsia="Calibri"/>
                <w:sz w:val="22"/>
                <w:szCs w:val="22"/>
              </w:rPr>
            </w:pPr>
            <w:r w:rsidRPr="0046764C">
              <w:rPr>
                <w:rFonts w:eastAsia="Calibri"/>
                <w:sz w:val="22"/>
                <w:szCs w:val="22"/>
              </w:rPr>
              <w:t xml:space="preserve">La communauté </w:t>
            </w:r>
            <w:r w:rsidR="008C35E3">
              <w:rPr>
                <w:rFonts w:eastAsia="Calibri"/>
                <w:sz w:val="22"/>
                <w:szCs w:val="22"/>
              </w:rPr>
              <w:t>a expliqué</w:t>
            </w:r>
            <w:r w:rsidRPr="0046764C">
              <w:rPr>
                <w:rFonts w:eastAsia="Calibri"/>
                <w:sz w:val="22"/>
                <w:szCs w:val="22"/>
              </w:rPr>
              <w:t xml:space="preserve"> qu'elle veut résilier le contrat avec l'opérateur économique</w:t>
            </w:r>
            <w:r w:rsidR="0069002B">
              <w:rPr>
                <w:rFonts w:eastAsia="Calibri"/>
                <w:sz w:val="22"/>
                <w:szCs w:val="22"/>
              </w:rPr>
              <w:t>, s</w:t>
            </w:r>
            <w:r w:rsidRPr="0046764C">
              <w:rPr>
                <w:rFonts w:eastAsia="Calibri"/>
                <w:sz w:val="22"/>
                <w:szCs w:val="22"/>
              </w:rPr>
              <w:t>uite au fait que celui-ci n'a</w:t>
            </w:r>
            <w:r w:rsidR="008C35E3">
              <w:rPr>
                <w:rFonts w:eastAsia="Calibri"/>
                <w:sz w:val="22"/>
                <w:szCs w:val="22"/>
              </w:rPr>
              <w:t>urait</w:t>
            </w:r>
            <w:r w:rsidRPr="0046764C">
              <w:rPr>
                <w:rFonts w:eastAsia="Calibri"/>
                <w:sz w:val="22"/>
                <w:szCs w:val="22"/>
              </w:rPr>
              <w:t xml:space="preserve"> pas honoré aux délais d'engagement et n'a</w:t>
            </w:r>
            <w:r w:rsidR="008C35E3">
              <w:rPr>
                <w:rFonts w:eastAsia="Calibri"/>
                <w:sz w:val="22"/>
                <w:szCs w:val="22"/>
              </w:rPr>
              <w:t>urait</w:t>
            </w:r>
            <w:r w:rsidRPr="0046764C">
              <w:rPr>
                <w:rFonts w:eastAsia="Calibri"/>
                <w:sz w:val="22"/>
                <w:szCs w:val="22"/>
              </w:rPr>
              <w:t xml:space="preserve"> pas encore réalisé leurs projets. Il s’agit de la construction d’une centrale solaire</w:t>
            </w:r>
            <w:r w:rsidR="00B36CC3">
              <w:rPr>
                <w:rFonts w:eastAsia="Calibri"/>
                <w:sz w:val="22"/>
                <w:szCs w:val="22"/>
              </w:rPr>
              <w:t xml:space="preserve"> dans le cadre des CCC</w:t>
            </w:r>
            <w:r w:rsidRPr="0046764C">
              <w:rPr>
                <w:rFonts w:eastAsia="Calibri"/>
                <w:sz w:val="22"/>
                <w:szCs w:val="22"/>
              </w:rPr>
              <w:t xml:space="preserve">. Mais l’entrepreneur justifie en disant qu’il a commandé le matériel, mais </w:t>
            </w:r>
            <w:r w:rsidR="008C35E3">
              <w:rPr>
                <w:rFonts w:eastAsia="Calibri"/>
                <w:sz w:val="22"/>
                <w:szCs w:val="22"/>
              </w:rPr>
              <w:t xml:space="preserve">que </w:t>
            </w:r>
            <w:r w:rsidR="00EB71D0" w:rsidRPr="0046764C">
              <w:rPr>
                <w:rFonts w:eastAsia="Calibri"/>
                <w:sz w:val="22"/>
                <w:szCs w:val="22"/>
              </w:rPr>
              <w:t>la marchandise tarde à venir.</w:t>
            </w:r>
          </w:p>
        </w:tc>
      </w:tr>
    </w:tbl>
    <w:p w14:paraId="25CCF997" w14:textId="77777777" w:rsidR="00F82DA0" w:rsidRDefault="00F82DA0" w:rsidP="00F82DA0">
      <w:pPr>
        <w:jc w:val="both"/>
      </w:pPr>
    </w:p>
    <w:p w14:paraId="377E381A" w14:textId="77777777" w:rsidR="0046764C" w:rsidRDefault="0046764C" w:rsidP="00F82DA0">
      <w:pPr>
        <w:jc w:val="both"/>
      </w:pPr>
    </w:p>
    <w:p w14:paraId="438FD83E" w14:textId="5102C50D" w:rsidR="005707C0" w:rsidRPr="00FE2A99" w:rsidRDefault="005707C0" w:rsidP="005707C0">
      <w:pPr>
        <w:pStyle w:val="Titre1"/>
        <w:ind w:left="426"/>
        <w:rPr>
          <w:i/>
          <w:iCs/>
          <w:sz w:val="24"/>
          <w:szCs w:val="24"/>
        </w:rPr>
      </w:pPr>
      <w:bookmarkStart w:id="6" w:name="_Toc148618679"/>
      <w:r w:rsidRPr="00FE2A99">
        <w:rPr>
          <w:rStyle w:val="Accentuation"/>
          <w:sz w:val="24"/>
          <w:szCs w:val="24"/>
        </w:rPr>
        <w:t>6. Cahiers d</w:t>
      </w:r>
      <w:r w:rsidR="008C35E3">
        <w:rPr>
          <w:rStyle w:val="Accentuation"/>
          <w:sz w:val="24"/>
          <w:szCs w:val="24"/>
        </w:rPr>
        <w:t>e</w:t>
      </w:r>
      <w:r w:rsidRPr="00FE2A99">
        <w:rPr>
          <w:rStyle w:val="Accentuation"/>
          <w:sz w:val="24"/>
          <w:szCs w:val="24"/>
        </w:rPr>
        <w:t xml:space="preserve"> Charges Contractuel</w:t>
      </w:r>
      <w:r w:rsidR="008C35E3">
        <w:rPr>
          <w:rStyle w:val="Accentuation"/>
          <w:sz w:val="24"/>
          <w:szCs w:val="24"/>
        </w:rPr>
        <w:t>le</w:t>
      </w:r>
      <w:r w:rsidRPr="00FE2A99">
        <w:rPr>
          <w:rStyle w:val="Accentuation"/>
          <w:sz w:val="24"/>
          <w:szCs w:val="24"/>
        </w:rPr>
        <w:t>s</w:t>
      </w:r>
      <w:bookmarkEnd w:id="6"/>
    </w:p>
    <w:p w14:paraId="006799D2" w14:textId="77777777" w:rsidR="005707C0" w:rsidRDefault="005707C0" w:rsidP="00F82DA0">
      <w:pPr>
        <w:jc w:val="both"/>
        <w:rPr>
          <w:rFonts w:asciiTheme="minorHAnsi" w:hAnsiTheme="minorHAnsi" w:cstheme="minorHAnsi"/>
        </w:rPr>
      </w:pPr>
    </w:p>
    <w:p w14:paraId="2184B1DB" w14:textId="0EFE701F" w:rsidR="00F82DA0" w:rsidRPr="00FE625E" w:rsidRDefault="00F82DA0" w:rsidP="00F82DA0">
      <w:pPr>
        <w:jc w:val="both"/>
        <w:rPr>
          <w:rFonts w:asciiTheme="minorHAnsi" w:hAnsiTheme="minorHAnsi" w:cstheme="minorHAnsi"/>
        </w:rPr>
      </w:pPr>
      <w:r w:rsidRPr="00FE625E">
        <w:rPr>
          <w:rFonts w:asciiTheme="minorHAnsi" w:hAnsiTheme="minorHAnsi" w:cstheme="minorHAnsi"/>
        </w:rPr>
        <w:t>A ce jour, 1</w:t>
      </w:r>
      <w:r w:rsidR="00A934A5" w:rsidRPr="00FE625E">
        <w:rPr>
          <w:rFonts w:asciiTheme="minorHAnsi" w:hAnsiTheme="minorHAnsi" w:cstheme="minorHAnsi"/>
        </w:rPr>
        <w:t>5</w:t>
      </w:r>
      <w:r w:rsidR="00FE625E" w:rsidRPr="00FE625E">
        <w:rPr>
          <w:rFonts w:asciiTheme="minorHAnsi" w:hAnsiTheme="minorHAnsi" w:cstheme="minorHAnsi"/>
        </w:rPr>
        <w:t>8</w:t>
      </w:r>
      <w:r w:rsidRPr="00FE625E">
        <w:rPr>
          <w:rFonts w:asciiTheme="minorHAnsi" w:hAnsiTheme="minorHAnsi" w:cstheme="minorHAnsi"/>
        </w:rPr>
        <w:t xml:space="preserve"> Cahiers de Charges Contractuel</w:t>
      </w:r>
      <w:r w:rsidR="008C35E3">
        <w:rPr>
          <w:rFonts w:asciiTheme="minorHAnsi" w:hAnsiTheme="minorHAnsi" w:cstheme="minorHAnsi"/>
        </w:rPr>
        <w:t>le</w:t>
      </w:r>
      <w:r w:rsidRPr="00FE625E">
        <w:rPr>
          <w:rFonts w:asciiTheme="minorHAnsi" w:hAnsiTheme="minorHAnsi" w:cstheme="minorHAnsi"/>
        </w:rPr>
        <w:t>s (CCC) et 2</w:t>
      </w:r>
      <w:r w:rsidR="00FE625E" w:rsidRPr="00FE625E">
        <w:rPr>
          <w:rFonts w:asciiTheme="minorHAnsi" w:hAnsiTheme="minorHAnsi" w:cstheme="minorHAnsi"/>
        </w:rPr>
        <w:t>8</w:t>
      </w:r>
      <w:r w:rsidRPr="00FE625E">
        <w:rPr>
          <w:rFonts w:asciiTheme="minorHAnsi" w:hAnsiTheme="minorHAnsi" w:cstheme="minorHAnsi"/>
        </w:rPr>
        <w:t xml:space="preserve"> avenants en cours de mise en œuvre sont suivis par le projet.</w:t>
      </w:r>
    </w:p>
    <w:p w14:paraId="248330C0" w14:textId="77777777" w:rsidR="00476E24" w:rsidRPr="00476E24" w:rsidRDefault="00476E24" w:rsidP="00F82DA0">
      <w:pPr>
        <w:jc w:val="both"/>
        <w:rPr>
          <w:rFonts w:asciiTheme="minorHAnsi" w:hAnsiTheme="minorHAnsi" w:cstheme="minorHAnsi"/>
          <w:highlight w:val="yellow"/>
        </w:rPr>
      </w:pPr>
    </w:p>
    <w:tbl>
      <w:tblPr>
        <w:tblStyle w:val="Grilledutableau1"/>
        <w:tblW w:w="8046" w:type="dxa"/>
        <w:jc w:val="center"/>
        <w:tblLook w:val="04A0" w:firstRow="1" w:lastRow="0" w:firstColumn="1" w:lastColumn="0" w:noHBand="0" w:noVBand="1"/>
      </w:tblPr>
      <w:tblGrid>
        <w:gridCol w:w="2420"/>
        <w:gridCol w:w="1403"/>
        <w:gridCol w:w="1417"/>
        <w:gridCol w:w="1506"/>
        <w:gridCol w:w="1300"/>
      </w:tblGrid>
      <w:tr w:rsidR="00F82DA0" w:rsidRPr="00476E24" w14:paraId="7655E3E6" w14:textId="77777777" w:rsidTr="007A2C0C">
        <w:trPr>
          <w:trHeight w:val="290"/>
          <w:jc w:val="center"/>
        </w:trPr>
        <w:tc>
          <w:tcPr>
            <w:tcW w:w="2420" w:type="dxa"/>
            <w:noWrap/>
            <w:hideMark/>
          </w:tcPr>
          <w:p w14:paraId="7AA7EA9C" w14:textId="77777777" w:rsidR="00F82DA0" w:rsidRPr="00C20926" w:rsidRDefault="00F82DA0" w:rsidP="007A2C0C">
            <w:pPr>
              <w:rPr>
                <w:rFonts w:asciiTheme="minorHAnsi" w:hAnsiTheme="minorHAnsi" w:cstheme="minorHAnsi"/>
                <w:b/>
                <w:bCs/>
                <w:color w:val="000000" w:themeColor="text1"/>
              </w:rPr>
            </w:pPr>
            <w:r w:rsidRPr="00C20926">
              <w:rPr>
                <w:rFonts w:asciiTheme="minorHAnsi" w:hAnsiTheme="minorHAnsi" w:cstheme="minorHAnsi"/>
                <w:b/>
                <w:bCs/>
                <w:color w:val="000000" w:themeColor="text1"/>
              </w:rPr>
              <w:t>Province</w:t>
            </w:r>
          </w:p>
        </w:tc>
        <w:tc>
          <w:tcPr>
            <w:tcW w:w="1403" w:type="dxa"/>
            <w:noWrap/>
            <w:hideMark/>
          </w:tcPr>
          <w:p w14:paraId="16E058E9" w14:textId="77777777" w:rsidR="00F82DA0" w:rsidRPr="00C20926" w:rsidRDefault="00F82DA0" w:rsidP="007A2C0C">
            <w:pPr>
              <w:jc w:val="center"/>
              <w:rPr>
                <w:rFonts w:asciiTheme="minorHAnsi" w:hAnsiTheme="minorHAnsi" w:cstheme="minorHAnsi"/>
                <w:b/>
                <w:bCs/>
                <w:color w:val="000000" w:themeColor="text1"/>
              </w:rPr>
            </w:pPr>
            <w:r w:rsidRPr="00C20926">
              <w:rPr>
                <w:rFonts w:asciiTheme="minorHAnsi" w:hAnsiTheme="minorHAnsi" w:cstheme="minorHAnsi"/>
                <w:b/>
                <w:bCs/>
                <w:color w:val="000000" w:themeColor="text1"/>
              </w:rPr>
              <w:t>Avenant</w:t>
            </w:r>
          </w:p>
        </w:tc>
        <w:tc>
          <w:tcPr>
            <w:tcW w:w="1417" w:type="dxa"/>
            <w:noWrap/>
            <w:hideMark/>
          </w:tcPr>
          <w:p w14:paraId="37BFAE66" w14:textId="77777777" w:rsidR="00F82DA0" w:rsidRPr="00C20926" w:rsidRDefault="00F82DA0" w:rsidP="007A2C0C">
            <w:pPr>
              <w:jc w:val="center"/>
              <w:rPr>
                <w:rFonts w:asciiTheme="minorHAnsi" w:hAnsiTheme="minorHAnsi" w:cstheme="minorHAnsi"/>
                <w:b/>
                <w:bCs/>
                <w:color w:val="000000" w:themeColor="text1"/>
              </w:rPr>
            </w:pPr>
            <w:r w:rsidRPr="00C20926">
              <w:rPr>
                <w:rFonts w:asciiTheme="minorHAnsi" w:hAnsiTheme="minorHAnsi" w:cstheme="minorHAnsi"/>
                <w:b/>
                <w:bCs/>
                <w:color w:val="000000" w:themeColor="text1"/>
              </w:rPr>
              <w:t>CCC</w:t>
            </w:r>
          </w:p>
        </w:tc>
        <w:tc>
          <w:tcPr>
            <w:tcW w:w="1506" w:type="dxa"/>
            <w:shd w:val="clear" w:color="auto" w:fill="BFBFBF" w:themeFill="background1" w:themeFillShade="BF"/>
            <w:noWrap/>
            <w:hideMark/>
          </w:tcPr>
          <w:p w14:paraId="4F924B08" w14:textId="77777777" w:rsidR="00F82DA0" w:rsidRPr="00C20926" w:rsidRDefault="00F82DA0" w:rsidP="007A2C0C">
            <w:pPr>
              <w:jc w:val="center"/>
              <w:rPr>
                <w:rFonts w:asciiTheme="minorHAnsi" w:hAnsiTheme="minorHAnsi" w:cstheme="minorHAnsi"/>
                <w:b/>
                <w:bCs/>
                <w:color w:val="000000" w:themeColor="text1"/>
              </w:rPr>
            </w:pPr>
            <w:r w:rsidRPr="00C20926">
              <w:rPr>
                <w:rFonts w:asciiTheme="minorHAnsi" w:hAnsiTheme="minorHAnsi" w:cstheme="minorHAnsi"/>
                <w:b/>
                <w:bCs/>
                <w:color w:val="000000" w:themeColor="text1"/>
              </w:rPr>
              <w:t>Total en cours</w:t>
            </w:r>
          </w:p>
        </w:tc>
        <w:tc>
          <w:tcPr>
            <w:tcW w:w="1300" w:type="dxa"/>
            <w:shd w:val="clear" w:color="auto" w:fill="F2F2F2" w:themeFill="background1" w:themeFillShade="F2"/>
          </w:tcPr>
          <w:p w14:paraId="3A5552CA" w14:textId="77777777" w:rsidR="00F82DA0" w:rsidRPr="00C20926" w:rsidRDefault="00F82DA0" w:rsidP="007A2C0C">
            <w:pPr>
              <w:jc w:val="center"/>
              <w:rPr>
                <w:rFonts w:asciiTheme="minorHAnsi" w:hAnsiTheme="minorHAnsi" w:cstheme="minorHAnsi"/>
                <w:b/>
                <w:bCs/>
                <w:i/>
                <w:iCs/>
                <w:color w:val="000000" w:themeColor="text1"/>
              </w:rPr>
            </w:pPr>
            <w:r w:rsidRPr="00C20926">
              <w:rPr>
                <w:rFonts w:asciiTheme="minorHAnsi" w:hAnsiTheme="minorHAnsi" w:cstheme="minorHAnsi"/>
                <w:b/>
                <w:bCs/>
                <w:i/>
                <w:iCs/>
                <w:color w:val="000000" w:themeColor="text1"/>
              </w:rPr>
              <w:t>Clôturés</w:t>
            </w:r>
          </w:p>
        </w:tc>
      </w:tr>
      <w:tr w:rsidR="00F82DA0" w:rsidRPr="00476E24" w14:paraId="0231AB38" w14:textId="77777777" w:rsidTr="007A2C0C">
        <w:trPr>
          <w:trHeight w:val="290"/>
          <w:jc w:val="center"/>
        </w:trPr>
        <w:tc>
          <w:tcPr>
            <w:tcW w:w="2420" w:type="dxa"/>
            <w:noWrap/>
          </w:tcPr>
          <w:p w14:paraId="5814EA8F" w14:textId="77777777" w:rsidR="00F82DA0" w:rsidRPr="00C20926" w:rsidRDefault="00F82DA0" w:rsidP="007A2C0C">
            <w:pPr>
              <w:rPr>
                <w:rFonts w:asciiTheme="minorHAnsi" w:hAnsiTheme="minorHAnsi" w:cstheme="minorHAnsi"/>
                <w:color w:val="000000" w:themeColor="text1"/>
              </w:rPr>
            </w:pPr>
            <w:r w:rsidRPr="00C20926">
              <w:rPr>
                <w:rFonts w:asciiTheme="minorHAnsi" w:hAnsiTheme="minorHAnsi" w:cstheme="minorHAnsi"/>
                <w:color w:val="000000" w:themeColor="text1"/>
              </w:rPr>
              <w:t>MOYEN OGOOUE</w:t>
            </w:r>
          </w:p>
        </w:tc>
        <w:tc>
          <w:tcPr>
            <w:tcW w:w="1403" w:type="dxa"/>
            <w:noWrap/>
          </w:tcPr>
          <w:p w14:paraId="35776177" w14:textId="77777777" w:rsidR="00F82DA0" w:rsidRPr="00C20926" w:rsidRDefault="00F82DA0" w:rsidP="007A2C0C">
            <w:pPr>
              <w:jc w:val="center"/>
              <w:rPr>
                <w:rFonts w:asciiTheme="minorHAnsi" w:hAnsiTheme="minorHAnsi" w:cstheme="minorHAnsi"/>
                <w:b/>
                <w:bCs/>
                <w:color w:val="000000" w:themeColor="text1"/>
              </w:rPr>
            </w:pPr>
          </w:p>
        </w:tc>
        <w:tc>
          <w:tcPr>
            <w:tcW w:w="1417" w:type="dxa"/>
            <w:noWrap/>
          </w:tcPr>
          <w:p w14:paraId="3FE2F330" w14:textId="77777777" w:rsidR="00F82DA0" w:rsidRPr="00C20926" w:rsidRDefault="00F82DA0" w:rsidP="007A2C0C">
            <w:pPr>
              <w:jc w:val="center"/>
              <w:rPr>
                <w:rFonts w:asciiTheme="minorHAnsi" w:hAnsiTheme="minorHAnsi" w:cstheme="minorHAnsi"/>
                <w:color w:val="000000" w:themeColor="text1"/>
              </w:rPr>
            </w:pPr>
          </w:p>
        </w:tc>
        <w:tc>
          <w:tcPr>
            <w:tcW w:w="1506" w:type="dxa"/>
            <w:shd w:val="clear" w:color="auto" w:fill="BFBFBF" w:themeFill="background1" w:themeFillShade="BF"/>
            <w:noWrap/>
          </w:tcPr>
          <w:p w14:paraId="009853EE" w14:textId="77777777" w:rsidR="00F82DA0" w:rsidRPr="00C20926" w:rsidRDefault="00F82DA0" w:rsidP="007A2C0C">
            <w:pPr>
              <w:jc w:val="center"/>
              <w:rPr>
                <w:rFonts w:asciiTheme="minorHAnsi" w:hAnsiTheme="minorHAnsi" w:cstheme="minorHAnsi"/>
                <w:color w:val="000000" w:themeColor="text1"/>
              </w:rPr>
            </w:pPr>
            <w:r w:rsidRPr="00C20926">
              <w:rPr>
                <w:rFonts w:asciiTheme="minorHAnsi" w:hAnsiTheme="minorHAnsi" w:cstheme="minorHAnsi"/>
                <w:color w:val="000000" w:themeColor="text1"/>
              </w:rPr>
              <w:t>0</w:t>
            </w:r>
          </w:p>
        </w:tc>
        <w:tc>
          <w:tcPr>
            <w:tcW w:w="1300" w:type="dxa"/>
            <w:shd w:val="clear" w:color="auto" w:fill="F2F2F2" w:themeFill="background1" w:themeFillShade="F2"/>
          </w:tcPr>
          <w:p w14:paraId="6ED87C9E" w14:textId="77777777" w:rsidR="00F82DA0" w:rsidRPr="00C20926" w:rsidRDefault="00F82DA0" w:rsidP="007A2C0C">
            <w:pPr>
              <w:jc w:val="center"/>
              <w:rPr>
                <w:rFonts w:asciiTheme="minorHAnsi" w:hAnsiTheme="minorHAnsi" w:cstheme="minorHAnsi"/>
                <w:i/>
                <w:iCs/>
                <w:color w:val="000000" w:themeColor="text1"/>
              </w:rPr>
            </w:pPr>
            <w:r w:rsidRPr="00C20926">
              <w:rPr>
                <w:rFonts w:asciiTheme="minorHAnsi" w:hAnsiTheme="minorHAnsi" w:cstheme="minorHAnsi"/>
                <w:i/>
                <w:iCs/>
                <w:color w:val="000000" w:themeColor="text1"/>
              </w:rPr>
              <w:t>1</w:t>
            </w:r>
          </w:p>
        </w:tc>
      </w:tr>
      <w:tr w:rsidR="00F82DA0" w:rsidRPr="00476E24" w14:paraId="695BDB60" w14:textId="77777777" w:rsidTr="007A2C0C">
        <w:trPr>
          <w:trHeight w:val="290"/>
          <w:jc w:val="center"/>
        </w:trPr>
        <w:tc>
          <w:tcPr>
            <w:tcW w:w="2420" w:type="dxa"/>
            <w:noWrap/>
            <w:hideMark/>
          </w:tcPr>
          <w:p w14:paraId="46823F10" w14:textId="77777777" w:rsidR="00F82DA0" w:rsidRPr="00C20926" w:rsidRDefault="00F82DA0" w:rsidP="007A2C0C">
            <w:pPr>
              <w:rPr>
                <w:rFonts w:asciiTheme="minorHAnsi" w:hAnsiTheme="minorHAnsi" w:cstheme="minorHAnsi"/>
                <w:color w:val="000000" w:themeColor="text1"/>
              </w:rPr>
            </w:pPr>
            <w:r w:rsidRPr="00C20926">
              <w:rPr>
                <w:rFonts w:asciiTheme="minorHAnsi" w:hAnsiTheme="minorHAnsi" w:cstheme="minorHAnsi"/>
                <w:color w:val="000000" w:themeColor="text1"/>
              </w:rPr>
              <w:t>NGOUNIE</w:t>
            </w:r>
          </w:p>
        </w:tc>
        <w:tc>
          <w:tcPr>
            <w:tcW w:w="1403" w:type="dxa"/>
            <w:noWrap/>
          </w:tcPr>
          <w:p w14:paraId="0DBA19BE" w14:textId="77777777" w:rsidR="00F82DA0" w:rsidRPr="00C20926" w:rsidRDefault="00F82DA0" w:rsidP="007A2C0C">
            <w:pPr>
              <w:jc w:val="center"/>
              <w:rPr>
                <w:rFonts w:asciiTheme="minorHAnsi" w:hAnsiTheme="minorHAnsi" w:cstheme="minorHAnsi"/>
                <w:color w:val="000000" w:themeColor="text1"/>
              </w:rPr>
            </w:pPr>
            <w:r w:rsidRPr="00C20926">
              <w:rPr>
                <w:rFonts w:asciiTheme="minorHAnsi" w:hAnsiTheme="minorHAnsi" w:cstheme="minorHAnsi"/>
                <w:color w:val="000000" w:themeColor="text1"/>
              </w:rPr>
              <w:t>13</w:t>
            </w:r>
          </w:p>
        </w:tc>
        <w:tc>
          <w:tcPr>
            <w:tcW w:w="1417" w:type="dxa"/>
            <w:noWrap/>
          </w:tcPr>
          <w:p w14:paraId="377A38BC" w14:textId="77777777" w:rsidR="00F82DA0" w:rsidRPr="00C20926" w:rsidRDefault="00F82DA0" w:rsidP="007A2C0C">
            <w:pPr>
              <w:jc w:val="center"/>
              <w:rPr>
                <w:rFonts w:asciiTheme="minorHAnsi" w:hAnsiTheme="minorHAnsi" w:cstheme="minorHAnsi"/>
                <w:color w:val="000000" w:themeColor="text1"/>
              </w:rPr>
            </w:pPr>
            <w:r w:rsidRPr="00C20926">
              <w:rPr>
                <w:rFonts w:asciiTheme="minorHAnsi" w:hAnsiTheme="minorHAnsi" w:cstheme="minorHAnsi"/>
                <w:color w:val="000000" w:themeColor="text1"/>
              </w:rPr>
              <w:t>5</w:t>
            </w:r>
            <w:r w:rsidR="00A934A5" w:rsidRPr="00C20926">
              <w:rPr>
                <w:rFonts w:asciiTheme="minorHAnsi" w:hAnsiTheme="minorHAnsi" w:cstheme="minorHAnsi"/>
                <w:color w:val="000000" w:themeColor="text1"/>
              </w:rPr>
              <w:t>7</w:t>
            </w:r>
          </w:p>
        </w:tc>
        <w:tc>
          <w:tcPr>
            <w:tcW w:w="1506" w:type="dxa"/>
            <w:shd w:val="clear" w:color="auto" w:fill="BFBFBF" w:themeFill="background1" w:themeFillShade="BF"/>
            <w:noWrap/>
          </w:tcPr>
          <w:p w14:paraId="66DF4C4D" w14:textId="77777777" w:rsidR="00F82DA0" w:rsidRPr="00C20926" w:rsidRDefault="00A934A5" w:rsidP="007A2C0C">
            <w:pPr>
              <w:jc w:val="center"/>
              <w:rPr>
                <w:rFonts w:asciiTheme="minorHAnsi" w:hAnsiTheme="minorHAnsi" w:cstheme="minorHAnsi"/>
                <w:color w:val="000000" w:themeColor="text1"/>
              </w:rPr>
            </w:pPr>
            <w:r w:rsidRPr="00C20926">
              <w:rPr>
                <w:rFonts w:asciiTheme="minorHAnsi" w:hAnsiTheme="minorHAnsi" w:cstheme="minorHAnsi"/>
                <w:color w:val="000000" w:themeColor="text1"/>
              </w:rPr>
              <w:t>70</w:t>
            </w:r>
          </w:p>
        </w:tc>
        <w:tc>
          <w:tcPr>
            <w:tcW w:w="1300" w:type="dxa"/>
            <w:shd w:val="clear" w:color="auto" w:fill="F2F2F2" w:themeFill="background1" w:themeFillShade="F2"/>
          </w:tcPr>
          <w:p w14:paraId="1F7F152B" w14:textId="77777777" w:rsidR="00F82DA0" w:rsidRPr="00C20926" w:rsidRDefault="00F82DA0" w:rsidP="007A2C0C">
            <w:pPr>
              <w:jc w:val="center"/>
              <w:rPr>
                <w:rFonts w:asciiTheme="minorHAnsi" w:hAnsiTheme="minorHAnsi" w:cstheme="minorHAnsi"/>
                <w:i/>
                <w:iCs/>
                <w:color w:val="000000" w:themeColor="text1"/>
              </w:rPr>
            </w:pPr>
            <w:r w:rsidRPr="00C20926">
              <w:rPr>
                <w:rFonts w:asciiTheme="minorHAnsi" w:hAnsiTheme="minorHAnsi" w:cstheme="minorHAnsi"/>
                <w:i/>
                <w:iCs/>
                <w:color w:val="000000" w:themeColor="text1"/>
              </w:rPr>
              <w:t>50</w:t>
            </w:r>
          </w:p>
        </w:tc>
      </w:tr>
      <w:tr w:rsidR="00F82DA0" w:rsidRPr="00476E24" w14:paraId="68BFDC8D" w14:textId="77777777" w:rsidTr="007A2C0C">
        <w:trPr>
          <w:trHeight w:val="290"/>
          <w:jc w:val="center"/>
        </w:trPr>
        <w:tc>
          <w:tcPr>
            <w:tcW w:w="2420" w:type="dxa"/>
            <w:noWrap/>
            <w:hideMark/>
          </w:tcPr>
          <w:p w14:paraId="03FBDA08" w14:textId="77777777" w:rsidR="00F82DA0" w:rsidRPr="00C20926" w:rsidRDefault="00F82DA0" w:rsidP="007A2C0C">
            <w:pPr>
              <w:rPr>
                <w:rFonts w:asciiTheme="minorHAnsi" w:hAnsiTheme="minorHAnsi" w:cstheme="minorHAnsi"/>
                <w:color w:val="000000" w:themeColor="text1"/>
              </w:rPr>
            </w:pPr>
            <w:r w:rsidRPr="00C20926">
              <w:rPr>
                <w:rFonts w:asciiTheme="minorHAnsi" w:hAnsiTheme="minorHAnsi" w:cstheme="minorHAnsi"/>
                <w:color w:val="000000" w:themeColor="text1"/>
              </w:rPr>
              <w:t>NYANGA</w:t>
            </w:r>
          </w:p>
        </w:tc>
        <w:tc>
          <w:tcPr>
            <w:tcW w:w="1403" w:type="dxa"/>
            <w:noWrap/>
          </w:tcPr>
          <w:p w14:paraId="6FE80473" w14:textId="77777777" w:rsidR="00F82DA0" w:rsidRPr="00C20926" w:rsidRDefault="00F82DA0" w:rsidP="007A2C0C">
            <w:pPr>
              <w:jc w:val="center"/>
              <w:rPr>
                <w:rFonts w:asciiTheme="minorHAnsi" w:hAnsiTheme="minorHAnsi" w:cstheme="minorHAnsi"/>
                <w:color w:val="000000" w:themeColor="text1"/>
              </w:rPr>
            </w:pPr>
          </w:p>
        </w:tc>
        <w:tc>
          <w:tcPr>
            <w:tcW w:w="1417" w:type="dxa"/>
            <w:noWrap/>
          </w:tcPr>
          <w:p w14:paraId="32FF9BAD" w14:textId="78376CB7" w:rsidR="00F82DA0" w:rsidRPr="00C20926" w:rsidRDefault="00F82DA0" w:rsidP="007A2C0C">
            <w:pPr>
              <w:jc w:val="center"/>
              <w:rPr>
                <w:rFonts w:asciiTheme="minorHAnsi" w:hAnsiTheme="minorHAnsi" w:cstheme="minorHAnsi"/>
                <w:color w:val="000000" w:themeColor="text1"/>
              </w:rPr>
            </w:pPr>
            <w:r w:rsidRPr="00C20926">
              <w:rPr>
                <w:rFonts w:asciiTheme="minorHAnsi" w:hAnsiTheme="minorHAnsi" w:cstheme="minorHAnsi"/>
                <w:color w:val="000000" w:themeColor="text1"/>
              </w:rPr>
              <w:t>1</w:t>
            </w:r>
            <w:r w:rsidR="00FE625E">
              <w:rPr>
                <w:rFonts w:asciiTheme="minorHAnsi" w:hAnsiTheme="minorHAnsi" w:cstheme="minorHAnsi"/>
                <w:color w:val="000000" w:themeColor="text1"/>
              </w:rPr>
              <w:t>4</w:t>
            </w:r>
          </w:p>
        </w:tc>
        <w:tc>
          <w:tcPr>
            <w:tcW w:w="1506" w:type="dxa"/>
            <w:shd w:val="clear" w:color="auto" w:fill="BFBFBF" w:themeFill="background1" w:themeFillShade="BF"/>
            <w:noWrap/>
          </w:tcPr>
          <w:p w14:paraId="130404E8" w14:textId="78A34BA4" w:rsidR="00F82DA0" w:rsidRPr="00C20926" w:rsidRDefault="00F82DA0" w:rsidP="007A2C0C">
            <w:pPr>
              <w:jc w:val="center"/>
              <w:rPr>
                <w:rFonts w:asciiTheme="minorHAnsi" w:hAnsiTheme="minorHAnsi" w:cstheme="minorHAnsi"/>
                <w:color w:val="000000" w:themeColor="text1"/>
              </w:rPr>
            </w:pPr>
            <w:r w:rsidRPr="00C20926">
              <w:rPr>
                <w:rFonts w:asciiTheme="minorHAnsi" w:hAnsiTheme="minorHAnsi" w:cstheme="minorHAnsi"/>
                <w:color w:val="000000" w:themeColor="text1"/>
              </w:rPr>
              <w:t>1</w:t>
            </w:r>
            <w:r w:rsidR="00FE625E">
              <w:rPr>
                <w:rFonts w:asciiTheme="minorHAnsi" w:hAnsiTheme="minorHAnsi" w:cstheme="minorHAnsi"/>
                <w:color w:val="000000" w:themeColor="text1"/>
              </w:rPr>
              <w:t>4</w:t>
            </w:r>
          </w:p>
        </w:tc>
        <w:tc>
          <w:tcPr>
            <w:tcW w:w="1300" w:type="dxa"/>
            <w:shd w:val="clear" w:color="auto" w:fill="F2F2F2" w:themeFill="background1" w:themeFillShade="F2"/>
          </w:tcPr>
          <w:p w14:paraId="1C3CEF95" w14:textId="77777777" w:rsidR="00F82DA0" w:rsidRPr="00C20926" w:rsidRDefault="00F82DA0" w:rsidP="007A2C0C">
            <w:pPr>
              <w:jc w:val="center"/>
              <w:rPr>
                <w:rFonts w:asciiTheme="minorHAnsi" w:hAnsiTheme="minorHAnsi" w:cstheme="minorHAnsi"/>
                <w:i/>
                <w:iCs/>
                <w:color w:val="000000" w:themeColor="text1"/>
              </w:rPr>
            </w:pPr>
            <w:r w:rsidRPr="00C20926">
              <w:rPr>
                <w:rFonts w:asciiTheme="minorHAnsi" w:hAnsiTheme="minorHAnsi" w:cstheme="minorHAnsi"/>
                <w:i/>
                <w:iCs/>
                <w:color w:val="000000" w:themeColor="text1"/>
              </w:rPr>
              <w:t>2</w:t>
            </w:r>
          </w:p>
        </w:tc>
      </w:tr>
      <w:tr w:rsidR="00F82DA0" w:rsidRPr="00476E24" w14:paraId="5ECFD566" w14:textId="77777777" w:rsidTr="007A2C0C">
        <w:trPr>
          <w:trHeight w:val="290"/>
          <w:jc w:val="center"/>
        </w:trPr>
        <w:tc>
          <w:tcPr>
            <w:tcW w:w="2420" w:type="dxa"/>
            <w:noWrap/>
            <w:hideMark/>
          </w:tcPr>
          <w:p w14:paraId="237CFA9F" w14:textId="77777777" w:rsidR="00F82DA0" w:rsidRPr="00C20926" w:rsidRDefault="00F82DA0" w:rsidP="007A2C0C">
            <w:pPr>
              <w:rPr>
                <w:rFonts w:asciiTheme="minorHAnsi" w:hAnsiTheme="minorHAnsi" w:cstheme="minorHAnsi"/>
                <w:color w:val="000000" w:themeColor="text1"/>
              </w:rPr>
            </w:pPr>
            <w:r w:rsidRPr="00C20926">
              <w:rPr>
                <w:rFonts w:asciiTheme="minorHAnsi" w:hAnsiTheme="minorHAnsi" w:cstheme="minorHAnsi"/>
                <w:color w:val="000000" w:themeColor="text1"/>
              </w:rPr>
              <w:t>OGOOUE IVINDO</w:t>
            </w:r>
          </w:p>
        </w:tc>
        <w:tc>
          <w:tcPr>
            <w:tcW w:w="1403" w:type="dxa"/>
            <w:noWrap/>
          </w:tcPr>
          <w:p w14:paraId="0CA760BC" w14:textId="671C2EE1" w:rsidR="00F82DA0" w:rsidRPr="00C20926" w:rsidRDefault="00F82DA0" w:rsidP="007A2C0C">
            <w:pPr>
              <w:jc w:val="center"/>
              <w:rPr>
                <w:rFonts w:asciiTheme="minorHAnsi" w:hAnsiTheme="minorHAnsi" w:cstheme="minorHAnsi"/>
                <w:color w:val="000000" w:themeColor="text1"/>
              </w:rPr>
            </w:pPr>
            <w:r w:rsidRPr="00C20926">
              <w:rPr>
                <w:rFonts w:asciiTheme="minorHAnsi" w:hAnsiTheme="minorHAnsi" w:cstheme="minorHAnsi"/>
                <w:color w:val="000000" w:themeColor="text1"/>
              </w:rPr>
              <w:t>1</w:t>
            </w:r>
            <w:r w:rsidR="00FE625E">
              <w:rPr>
                <w:rFonts w:asciiTheme="minorHAnsi" w:hAnsiTheme="minorHAnsi" w:cstheme="minorHAnsi"/>
                <w:color w:val="000000" w:themeColor="text1"/>
              </w:rPr>
              <w:t>4</w:t>
            </w:r>
          </w:p>
        </w:tc>
        <w:tc>
          <w:tcPr>
            <w:tcW w:w="1417" w:type="dxa"/>
            <w:noWrap/>
          </w:tcPr>
          <w:p w14:paraId="0C36BDE7" w14:textId="28B09269" w:rsidR="00F82DA0" w:rsidRPr="00C20926" w:rsidRDefault="00C20926" w:rsidP="007A2C0C">
            <w:pPr>
              <w:jc w:val="center"/>
              <w:rPr>
                <w:rFonts w:asciiTheme="minorHAnsi" w:hAnsiTheme="minorHAnsi" w:cstheme="minorHAnsi"/>
                <w:color w:val="000000" w:themeColor="text1"/>
              </w:rPr>
            </w:pPr>
            <w:r w:rsidRPr="00C20926">
              <w:rPr>
                <w:rFonts w:asciiTheme="minorHAnsi" w:hAnsiTheme="minorHAnsi" w:cstheme="minorHAnsi"/>
                <w:color w:val="000000" w:themeColor="text1"/>
              </w:rPr>
              <w:t>51</w:t>
            </w:r>
          </w:p>
        </w:tc>
        <w:tc>
          <w:tcPr>
            <w:tcW w:w="1506" w:type="dxa"/>
            <w:shd w:val="clear" w:color="auto" w:fill="BFBFBF" w:themeFill="background1" w:themeFillShade="BF"/>
            <w:noWrap/>
          </w:tcPr>
          <w:p w14:paraId="2B2003D6" w14:textId="434721B9" w:rsidR="00F82DA0" w:rsidRPr="00C20926" w:rsidRDefault="00C20926" w:rsidP="007A2C0C">
            <w:pPr>
              <w:jc w:val="center"/>
              <w:rPr>
                <w:rFonts w:asciiTheme="minorHAnsi" w:hAnsiTheme="minorHAnsi" w:cstheme="minorHAnsi"/>
                <w:color w:val="000000" w:themeColor="text1"/>
              </w:rPr>
            </w:pPr>
            <w:r>
              <w:rPr>
                <w:rFonts w:asciiTheme="minorHAnsi" w:hAnsiTheme="minorHAnsi" w:cstheme="minorHAnsi"/>
                <w:color w:val="000000" w:themeColor="text1"/>
              </w:rPr>
              <w:t>6</w:t>
            </w:r>
            <w:r w:rsidR="00FE625E">
              <w:rPr>
                <w:rFonts w:asciiTheme="minorHAnsi" w:hAnsiTheme="minorHAnsi" w:cstheme="minorHAnsi"/>
                <w:color w:val="000000" w:themeColor="text1"/>
              </w:rPr>
              <w:t>5</w:t>
            </w:r>
          </w:p>
        </w:tc>
        <w:tc>
          <w:tcPr>
            <w:tcW w:w="1300" w:type="dxa"/>
            <w:shd w:val="clear" w:color="auto" w:fill="F2F2F2" w:themeFill="background1" w:themeFillShade="F2"/>
          </w:tcPr>
          <w:p w14:paraId="063FF612" w14:textId="4466C712" w:rsidR="00F82DA0" w:rsidRPr="00C20926" w:rsidRDefault="00C20926" w:rsidP="007A2C0C">
            <w:pPr>
              <w:jc w:val="center"/>
              <w:rPr>
                <w:rFonts w:asciiTheme="minorHAnsi" w:hAnsiTheme="minorHAnsi" w:cstheme="minorHAnsi"/>
                <w:i/>
                <w:iCs/>
                <w:color w:val="000000" w:themeColor="text1"/>
              </w:rPr>
            </w:pPr>
            <w:r w:rsidRPr="00C20926">
              <w:rPr>
                <w:rFonts w:asciiTheme="minorHAnsi" w:hAnsiTheme="minorHAnsi" w:cstheme="minorHAnsi"/>
                <w:i/>
                <w:iCs/>
                <w:color w:val="000000" w:themeColor="text1"/>
              </w:rPr>
              <w:t>19</w:t>
            </w:r>
          </w:p>
        </w:tc>
      </w:tr>
      <w:tr w:rsidR="00F82DA0" w:rsidRPr="00476E24" w14:paraId="4E429078" w14:textId="77777777" w:rsidTr="007A2C0C">
        <w:trPr>
          <w:trHeight w:val="290"/>
          <w:jc w:val="center"/>
        </w:trPr>
        <w:tc>
          <w:tcPr>
            <w:tcW w:w="2420" w:type="dxa"/>
            <w:noWrap/>
            <w:hideMark/>
          </w:tcPr>
          <w:p w14:paraId="663A811F" w14:textId="77777777" w:rsidR="00F82DA0" w:rsidRPr="00C20926" w:rsidRDefault="00F82DA0" w:rsidP="007A2C0C">
            <w:pPr>
              <w:rPr>
                <w:rFonts w:asciiTheme="minorHAnsi" w:hAnsiTheme="minorHAnsi" w:cstheme="minorHAnsi"/>
                <w:color w:val="000000" w:themeColor="text1"/>
              </w:rPr>
            </w:pPr>
            <w:r w:rsidRPr="00C20926">
              <w:rPr>
                <w:rFonts w:asciiTheme="minorHAnsi" w:hAnsiTheme="minorHAnsi" w:cstheme="minorHAnsi"/>
                <w:color w:val="000000" w:themeColor="text1"/>
              </w:rPr>
              <w:t>WOLEU NTEM</w:t>
            </w:r>
          </w:p>
        </w:tc>
        <w:tc>
          <w:tcPr>
            <w:tcW w:w="1403" w:type="dxa"/>
            <w:noWrap/>
          </w:tcPr>
          <w:p w14:paraId="6D785EA5" w14:textId="3F3F5956" w:rsidR="00F82DA0" w:rsidRPr="00C20926" w:rsidRDefault="00FE625E" w:rsidP="007A2C0C">
            <w:pPr>
              <w:jc w:val="center"/>
              <w:rPr>
                <w:rFonts w:asciiTheme="minorHAnsi" w:hAnsiTheme="minorHAnsi" w:cstheme="minorHAnsi"/>
                <w:color w:val="000000" w:themeColor="text1"/>
              </w:rPr>
            </w:pPr>
            <w:r>
              <w:rPr>
                <w:rFonts w:asciiTheme="minorHAnsi" w:hAnsiTheme="minorHAnsi" w:cstheme="minorHAnsi"/>
                <w:color w:val="000000" w:themeColor="text1"/>
              </w:rPr>
              <w:t>1</w:t>
            </w:r>
          </w:p>
        </w:tc>
        <w:tc>
          <w:tcPr>
            <w:tcW w:w="1417" w:type="dxa"/>
            <w:noWrap/>
          </w:tcPr>
          <w:p w14:paraId="3DD3DEB8" w14:textId="5BE18A87" w:rsidR="00F82DA0" w:rsidRPr="00C20926" w:rsidRDefault="00F82DA0" w:rsidP="007A2C0C">
            <w:pPr>
              <w:jc w:val="center"/>
              <w:rPr>
                <w:rFonts w:asciiTheme="minorHAnsi" w:hAnsiTheme="minorHAnsi" w:cstheme="minorHAnsi"/>
                <w:color w:val="000000" w:themeColor="text1"/>
              </w:rPr>
            </w:pPr>
            <w:r w:rsidRPr="00C20926">
              <w:rPr>
                <w:rFonts w:asciiTheme="minorHAnsi" w:hAnsiTheme="minorHAnsi" w:cstheme="minorHAnsi"/>
                <w:color w:val="000000" w:themeColor="text1"/>
              </w:rPr>
              <w:t>3</w:t>
            </w:r>
            <w:r w:rsidR="00FE625E">
              <w:rPr>
                <w:rFonts w:asciiTheme="minorHAnsi" w:hAnsiTheme="minorHAnsi" w:cstheme="minorHAnsi"/>
                <w:color w:val="000000" w:themeColor="text1"/>
              </w:rPr>
              <w:t>6</w:t>
            </w:r>
          </w:p>
        </w:tc>
        <w:tc>
          <w:tcPr>
            <w:tcW w:w="1506" w:type="dxa"/>
            <w:shd w:val="clear" w:color="auto" w:fill="BFBFBF" w:themeFill="background1" w:themeFillShade="BF"/>
            <w:noWrap/>
          </w:tcPr>
          <w:p w14:paraId="04141F93" w14:textId="7210A255" w:rsidR="00F82DA0" w:rsidRPr="00C20926" w:rsidRDefault="00F82DA0" w:rsidP="007A2C0C">
            <w:pPr>
              <w:jc w:val="center"/>
              <w:rPr>
                <w:rFonts w:asciiTheme="minorHAnsi" w:hAnsiTheme="minorHAnsi" w:cstheme="minorHAnsi"/>
                <w:color w:val="000000" w:themeColor="text1"/>
              </w:rPr>
            </w:pPr>
            <w:r w:rsidRPr="00C20926">
              <w:rPr>
                <w:rFonts w:asciiTheme="minorHAnsi" w:hAnsiTheme="minorHAnsi" w:cstheme="minorHAnsi"/>
                <w:color w:val="000000" w:themeColor="text1"/>
              </w:rPr>
              <w:t>3</w:t>
            </w:r>
            <w:r w:rsidR="00FE625E">
              <w:rPr>
                <w:rFonts w:asciiTheme="minorHAnsi" w:hAnsiTheme="minorHAnsi" w:cstheme="minorHAnsi"/>
                <w:color w:val="000000" w:themeColor="text1"/>
              </w:rPr>
              <w:t>7</w:t>
            </w:r>
          </w:p>
        </w:tc>
        <w:tc>
          <w:tcPr>
            <w:tcW w:w="1300" w:type="dxa"/>
            <w:shd w:val="clear" w:color="auto" w:fill="F2F2F2" w:themeFill="background1" w:themeFillShade="F2"/>
          </w:tcPr>
          <w:p w14:paraId="130BFF01" w14:textId="4E0C6B90" w:rsidR="00F82DA0" w:rsidRPr="00C20926" w:rsidRDefault="00C20926" w:rsidP="007A2C0C">
            <w:pPr>
              <w:jc w:val="center"/>
              <w:rPr>
                <w:rFonts w:asciiTheme="minorHAnsi" w:hAnsiTheme="minorHAnsi" w:cstheme="minorHAnsi"/>
                <w:i/>
                <w:iCs/>
                <w:color w:val="000000" w:themeColor="text1"/>
              </w:rPr>
            </w:pPr>
            <w:r w:rsidRPr="00C20926">
              <w:rPr>
                <w:rFonts w:asciiTheme="minorHAnsi" w:hAnsiTheme="minorHAnsi" w:cstheme="minorHAnsi"/>
                <w:i/>
                <w:iCs/>
                <w:color w:val="000000" w:themeColor="text1"/>
              </w:rPr>
              <w:t>9</w:t>
            </w:r>
          </w:p>
        </w:tc>
      </w:tr>
      <w:tr w:rsidR="00F82DA0" w:rsidRPr="00476E24" w14:paraId="7CAF91B5" w14:textId="77777777" w:rsidTr="007A2C0C">
        <w:trPr>
          <w:trHeight w:val="290"/>
          <w:jc w:val="center"/>
        </w:trPr>
        <w:tc>
          <w:tcPr>
            <w:tcW w:w="2420" w:type="dxa"/>
            <w:noWrap/>
            <w:hideMark/>
          </w:tcPr>
          <w:p w14:paraId="6AAD33E4" w14:textId="77777777" w:rsidR="00F82DA0" w:rsidRPr="00C20926" w:rsidRDefault="00F82DA0" w:rsidP="007A2C0C">
            <w:pPr>
              <w:rPr>
                <w:rFonts w:asciiTheme="minorHAnsi" w:hAnsiTheme="minorHAnsi" w:cstheme="minorHAnsi"/>
                <w:b/>
                <w:bCs/>
                <w:color w:val="000000" w:themeColor="text1"/>
              </w:rPr>
            </w:pPr>
            <w:r w:rsidRPr="00C20926">
              <w:rPr>
                <w:rFonts w:asciiTheme="minorHAnsi" w:hAnsiTheme="minorHAnsi" w:cstheme="minorHAnsi"/>
                <w:b/>
                <w:bCs/>
                <w:color w:val="000000" w:themeColor="text1"/>
              </w:rPr>
              <w:t>Total général</w:t>
            </w:r>
          </w:p>
        </w:tc>
        <w:tc>
          <w:tcPr>
            <w:tcW w:w="1403" w:type="dxa"/>
            <w:noWrap/>
          </w:tcPr>
          <w:p w14:paraId="11ACAC0A" w14:textId="18F80C2B" w:rsidR="00F82DA0" w:rsidRPr="00C20926" w:rsidRDefault="00F82DA0" w:rsidP="007A2C0C">
            <w:pPr>
              <w:jc w:val="center"/>
              <w:rPr>
                <w:rFonts w:asciiTheme="minorHAnsi" w:hAnsiTheme="minorHAnsi" w:cstheme="minorHAnsi"/>
                <w:b/>
                <w:bCs/>
                <w:color w:val="000000" w:themeColor="text1"/>
              </w:rPr>
            </w:pPr>
            <w:r w:rsidRPr="00C20926">
              <w:rPr>
                <w:rFonts w:asciiTheme="minorHAnsi" w:hAnsiTheme="minorHAnsi" w:cstheme="minorHAnsi"/>
                <w:b/>
                <w:bCs/>
                <w:color w:val="000000" w:themeColor="text1"/>
              </w:rPr>
              <w:t>2</w:t>
            </w:r>
            <w:r w:rsidR="00FE625E">
              <w:rPr>
                <w:rFonts w:asciiTheme="minorHAnsi" w:hAnsiTheme="minorHAnsi" w:cstheme="minorHAnsi"/>
                <w:b/>
                <w:bCs/>
                <w:color w:val="000000" w:themeColor="text1"/>
              </w:rPr>
              <w:t>8</w:t>
            </w:r>
          </w:p>
        </w:tc>
        <w:tc>
          <w:tcPr>
            <w:tcW w:w="1417" w:type="dxa"/>
            <w:noWrap/>
          </w:tcPr>
          <w:p w14:paraId="2850B8ED" w14:textId="7B5C0228" w:rsidR="00F82DA0" w:rsidRPr="00C20926" w:rsidRDefault="00F82DA0" w:rsidP="007A2C0C">
            <w:pPr>
              <w:jc w:val="center"/>
              <w:rPr>
                <w:rFonts w:asciiTheme="minorHAnsi" w:hAnsiTheme="minorHAnsi" w:cstheme="minorHAnsi"/>
                <w:b/>
                <w:bCs/>
                <w:color w:val="000000" w:themeColor="text1"/>
              </w:rPr>
            </w:pPr>
            <w:r w:rsidRPr="00C20926">
              <w:rPr>
                <w:rFonts w:asciiTheme="minorHAnsi" w:hAnsiTheme="minorHAnsi" w:cstheme="minorHAnsi"/>
                <w:b/>
                <w:bCs/>
                <w:color w:val="000000" w:themeColor="text1"/>
              </w:rPr>
              <w:t>15</w:t>
            </w:r>
            <w:r w:rsidR="00FE625E">
              <w:rPr>
                <w:rFonts w:asciiTheme="minorHAnsi" w:hAnsiTheme="minorHAnsi" w:cstheme="minorHAnsi"/>
                <w:b/>
                <w:bCs/>
                <w:color w:val="000000" w:themeColor="text1"/>
              </w:rPr>
              <w:t>8</w:t>
            </w:r>
          </w:p>
        </w:tc>
        <w:tc>
          <w:tcPr>
            <w:tcW w:w="1506" w:type="dxa"/>
            <w:shd w:val="clear" w:color="auto" w:fill="BFBFBF" w:themeFill="background1" w:themeFillShade="BF"/>
            <w:noWrap/>
          </w:tcPr>
          <w:p w14:paraId="3BD325E7" w14:textId="79493BFF" w:rsidR="00F82DA0" w:rsidRPr="00C20926" w:rsidRDefault="00F82DA0" w:rsidP="007A2C0C">
            <w:pPr>
              <w:jc w:val="center"/>
              <w:rPr>
                <w:rFonts w:asciiTheme="minorHAnsi" w:hAnsiTheme="minorHAnsi" w:cstheme="minorHAnsi"/>
                <w:b/>
                <w:bCs/>
                <w:color w:val="000000" w:themeColor="text1"/>
              </w:rPr>
            </w:pPr>
            <w:r w:rsidRPr="00C20926">
              <w:rPr>
                <w:rFonts w:asciiTheme="minorHAnsi" w:hAnsiTheme="minorHAnsi" w:cstheme="minorHAnsi"/>
                <w:b/>
                <w:bCs/>
                <w:color w:val="000000" w:themeColor="text1"/>
              </w:rPr>
              <w:t>1</w:t>
            </w:r>
            <w:r w:rsidR="00C20926">
              <w:rPr>
                <w:rFonts w:asciiTheme="minorHAnsi" w:hAnsiTheme="minorHAnsi" w:cstheme="minorHAnsi"/>
                <w:b/>
                <w:bCs/>
                <w:color w:val="000000" w:themeColor="text1"/>
              </w:rPr>
              <w:t>8</w:t>
            </w:r>
            <w:r w:rsidR="00FE625E">
              <w:rPr>
                <w:rFonts w:asciiTheme="minorHAnsi" w:hAnsiTheme="minorHAnsi" w:cstheme="minorHAnsi"/>
                <w:b/>
                <w:bCs/>
                <w:color w:val="000000" w:themeColor="text1"/>
              </w:rPr>
              <w:t>6</w:t>
            </w:r>
          </w:p>
        </w:tc>
        <w:tc>
          <w:tcPr>
            <w:tcW w:w="1300" w:type="dxa"/>
            <w:shd w:val="clear" w:color="auto" w:fill="F2F2F2" w:themeFill="background1" w:themeFillShade="F2"/>
          </w:tcPr>
          <w:p w14:paraId="2E61E589" w14:textId="5CEC48B7" w:rsidR="00F82DA0" w:rsidRPr="00C20926" w:rsidRDefault="00F82DA0" w:rsidP="007A2C0C">
            <w:pPr>
              <w:jc w:val="center"/>
              <w:rPr>
                <w:rFonts w:asciiTheme="minorHAnsi" w:hAnsiTheme="minorHAnsi" w:cstheme="minorHAnsi"/>
                <w:b/>
                <w:bCs/>
                <w:i/>
                <w:iCs/>
                <w:color w:val="000000" w:themeColor="text1"/>
              </w:rPr>
            </w:pPr>
            <w:r w:rsidRPr="00C20926">
              <w:rPr>
                <w:rFonts w:asciiTheme="minorHAnsi" w:hAnsiTheme="minorHAnsi" w:cstheme="minorHAnsi"/>
                <w:b/>
                <w:bCs/>
                <w:i/>
                <w:iCs/>
                <w:color w:val="000000" w:themeColor="text1"/>
              </w:rPr>
              <w:t>8</w:t>
            </w:r>
            <w:r w:rsidR="00C20926" w:rsidRPr="00C20926">
              <w:rPr>
                <w:rFonts w:asciiTheme="minorHAnsi" w:hAnsiTheme="minorHAnsi" w:cstheme="minorHAnsi"/>
                <w:b/>
                <w:bCs/>
                <w:i/>
                <w:iCs/>
                <w:color w:val="000000" w:themeColor="text1"/>
              </w:rPr>
              <w:t>1</w:t>
            </w:r>
          </w:p>
        </w:tc>
      </w:tr>
    </w:tbl>
    <w:p w14:paraId="7675BDE5" w14:textId="77777777" w:rsidR="00F82DA0" w:rsidRPr="00476E24" w:rsidRDefault="00F82DA0" w:rsidP="00F82DA0">
      <w:pPr>
        <w:jc w:val="both"/>
        <w:rPr>
          <w:rFonts w:asciiTheme="minorHAnsi" w:hAnsiTheme="minorHAnsi" w:cstheme="minorHAnsi"/>
          <w:b/>
          <w:color w:val="000000" w:themeColor="text1"/>
          <w:highlight w:val="yellow"/>
        </w:rPr>
      </w:pPr>
    </w:p>
    <w:tbl>
      <w:tblPr>
        <w:tblStyle w:val="Grilledutableau1"/>
        <w:tblW w:w="6732" w:type="dxa"/>
        <w:jc w:val="center"/>
        <w:tblLook w:val="04A0" w:firstRow="1" w:lastRow="0" w:firstColumn="1" w:lastColumn="0" w:noHBand="0" w:noVBand="1"/>
      </w:tblPr>
      <w:tblGrid>
        <w:gridCol w:w="4039"/>
        <w:gridCol w:w="2693"/>
      </w:tblGrid>
      <w:tr w:rsidR="00F82DA0" w:rsidRPr="00476E24" w14:paraId="5E2D5F48" w14:textId="77777777" w:rsidTr="007A2C0C">
        <w:trPr>
          <w:trHeight w:val="290"/>
          <w:jc w:val="center"/>
        </w:trPr>
        <w:tc>
          <w:tcPr>
            <w:tcW w:w="4039" w:type="dxa"/>
            <w:noWrap/>
            <w:hideMark/>
          </w:tcPr>
          <w:p w14:paraId="1E02DED3" w14:textId="77777777" w:rsidR="00F82DA0" w:rsidRPr="00C20926" w:rsidRDefault="00F82DA0" w:rsidP="007A2C0C">
            <w:pPr>
              <w:rPr>
                <w:rFonts w:asciiTheme="minorHAnsi" w:hAnsiTheme="minorHAnsi" w:cstheme="minorHAnsi"/>
                <w:b/>
                <w:bCs/>
                <w:color w:val="000000" w:themeColor="text1"/>
              </w:rPr>
            </w:pPr>
            <w:r w:rsidRPr="00C20926">
              <w:rPr>
                <w:rFonts w:asciiTheme="minorHAnsi" w:hAnsiTheme="minorHAnsi" w:cstheme="minorHAnsi"/>
                <w:b/>
                <w:bCs/>
                <w:color w:val="000000" w:themeColor="text1"/>
              </w:rPr>
              <w:t>Stade de mise en œuvre</w:t>
            </w:r>
          </w:p>
        </w:tc>
        <w:tc>
          <w:tcPr>
            <w:tcW w:w="2693" w:type="dxa"/>
            <w:noWrap/>
            <w:hideMark/>
          </w:tcPr>
          <w:p w14:paraId="6F2AF607" w14:textId="77777777" w:rsidR="00F82DA0" w:rsidRPr="00C20926" w:rsidRDefault="00F82DA0" w:rsidP="007A2C0C">
            <w:pPr>
              <w:rPr>
                <w:rFonts w:asciiTheme="minorHAnsi" w:hAnsiTheme="minorHAnsi" w:cstheme="minorHAnsi"/>
                <w:b/>
                <w:bCs/>
                <w:color w:val="000000" w:themeColor="text1"/>
              </w:rPr>
            </w:pPr>
            <w:r w:rsidRPr="00C20926">
              <w:rPr>
                <w:rFonts w:asciiTheme="minorHAnsi" w:hAnsiTheme="minorHAnsi" w:cstheme="minorHAnsi"/>
                <w:b/>
                <w:bCs/>
                <w:color w:val="000000" w:themeColor="text1"/>
              </w:rPr>
              <w:t>Nombre de CCC/Avenant</w:t>
            </w:r>
          </w:p>
        </w:tc>
      </w:tr>
      <w:tr w:rsidR="00F82DA0" w:rsidRPr="00476E24" w14:paraId="7BD36E16" w14:textId="77777777" w:rsidTr="007A2C0C">
        <w:trPr>
          <w:trHeight w:val="290"/>
          <w:jc w:val="center"/>
        </w:trPr>
        <w:tc>
          <w:tcPr>
            <w:tcW w:w="4039" w:type="dxa"/>
            <w:noWrap/>
            <w:hideMark/>
          </w:tcPr>
          <w:p w14:paraId="0DAD2700" w14:textId="77777777" w:rsidR="00F82DA0" w:rsidRPr="00C20926" w:rsidRDefault="00F82DA0" w:rsidP="007A2C0C">
            <w:pPr>
              <w:rPr>
                <w:rFonts w:asciiTheme="minorHAnsi" w:hAnsiTheme="minorHAnsi" w:cstheme="minorHAnsi"/>
                <w:color w:val="000000" w:themeColor="text1"/>
              </w:rPr>
            </w:pPr>
            <w:r w:rsidRPr="00C20926">
              <w:rPr>
                <w:rFonts w:asciiTheme="minorHAnsi" w:hAnsiTheme="minorHAnsi" w:cstheme="minorHAnsi"/>
                <w:color w:val="000000" w:themeColor="text1"/>
              </w:rPr>
              <w:t>En attente des projets des communautés</w:t>
            </w:r>
          </w:p>
        </w:tc>
        <w:tc>
          <w:tcPr>
            <w:tcW w:w="2693" w:type="dxa"/>
            <w:noWrap/>
            <w:hideMark/>
          </w:tcPr>
          <w:p w14:paraId="46BDD64F" w14:textId="45E333DF" w:rsidR="00F82DA0" w:rsidRPr="00C20926" w:rsidRDefault="00F82DA0" w:rsidP="007A2C0C">
            <w:pPr>
              <w:jc w:val="center"/>
              <w:rPr>
                <w:rFonts w:asciiTheme="minorHAnsi" w:hAnsiTheme="minorHAnsi" w:cstheme="minorHAnsi"/>
                <w:color w:val="000000" w:themeColor="text1"/>
              </w:rPr>
            </w:pPr>
            <w:r w:rsidRPr="00C20926">
              <w:rPr>
                <w:rFonts w:asciiTheme="minorHAnsi" w:hAnsiTheme="minorHAnsi" w:cstheme="minorHAnsi"/>
                <w:color w:val="000000" w:themeColor="text1"/>
              </w:rPr>
              <w:t>2</w:t>
            </w:r>
            <w:r w:rsidR="00C20926" w:rsidRPr="00C20926">
              <w:rPr>
                <w:rFonts w:asciiTheme="minorHAnsi" w:hAnsiTheme="minorHAnsi" w:cstheme="minorHAnsi"/>
                <w:color w:val="000000" w:themeColor="text1"/>
              </w:rPr>
              <w:t>5</w:t>
            </w:r>
          </w:p>
        </w:tc>
      </w:tr>
      <w:tr w:rsidR="00F82DA0" w:rsidRPr="00476E24" w14:paraId="6F9E5327" w14:textId="77777777" w:rsidTr="007A2C0C">
        <w:trPr>
          <w:trHeight w:val="290"/>
          <w:jc w:val="center"/>
        </w:trPr>
        <w:tc>
          <w:tcPr>
            <w:tcW w:w="4039" w:type="dxa"/>
            <w:noWrap/>
            <w:hideMark/>
          </w:tcPr>
          <w:p w14:paraId="79333694" w14:textId="77777777" w:rsidR="00F82DA0" w:rsidRPr="00C20926" w:rsidRDefault="00F82DA0" w:rsidP="007A2C0C">
            <w:pPr>
              <w:rPr>
                <w:rFonts w:asciiTheme="minorHAnsi" w:hAnsiTheme="minorHAnsi" w:cstheme="minorHAnsi"/>
                <w:color w:val="000000" w:themeColor="text1"/>
              </w:rPr>
            </w:pPr>
            <w:r w:rsidRPr="00C20926">
              <w:rPr>
                <w:rFonts w:asciiTheme="minorHAnsi" w:hAnsiTheme="minorHAnsi" w:cstheme="minorHAnsi"/>
                <w:color w:val="000000" w:themeColor="text1"/>
              </w:rPr>
              <w:t>En attente du versement du FDL</w:t>
            </w:r>
          </w:p>
        </w:tc>
        <w:tc>
          <w:tcPr>
            <w:tcW w:w="2693" w:type="dxa"/>
            <w:noWrap/>
            <w:hideMark/>
          </w:tcPr>
          <w:p w14:paraId="3CC1BDE2" w14:textId="0446230A" w:rsidR="00F82DA0" w:rsidRPr="00C20926" w:rsidRDefault="00F82DA0" w:rsidP="007A2C0C">
            <w:pPr>
              <w:jc w:val="center"/>
              <w:rPr>
                <w:rFonts w:asciiTheme="minorHAnsi" w:hAnsiTheme="minorHAnsi" w:cstheme="minorHAnsi"/>
                <w:color w:val="000000" w:themeColor="text1"/>
              </w:rPr>
            </w:pPr>
            <w:r w:rsidRPr="00C20926">
              <w:rPr>
                <w:rFonts w:asciiTheme="minorHAnsi" w:hAnsiTheme="minorHAnsi" w:cstheme="minorHAnsi"/>
                <w:color w:val="000000" w:themeColor="text1"/>
              </w:rPr>
              <w:t>8</w:t>
            </w:r>
            <w:r w:rsidR="00C20926" w:rsidRPr="00C20926">
              <w:rPr>
                <w:rFonts w:asciiTheme="minorHAnsi" w:hAnsiTheme="minorHAnsi" w:cstheme="minorHAnsi"/>
                <w:color w:val="000000" w:themeColor="text1"/>
              </w:rPr>
              <w:t>8</w:t>
            </w:r>
          </w:p>
        </w:tc>
      </w:tr>
      <w:tr w:rsidR="00F82DA0" w:rsidRPr="00476E24" w14:paraId="13D082BE" w14:textId="77777777" w:rsidTr="007A2C0C">
        <w:trPr>
          <w:trHeight w:val="290"/>
          <w:jc w:val="center"/>
        </w:trPr>
        <w:tc>
          <w:tcPr>
            <w:tcW w:w="4039" w:type="dxa"/>
            <w:noWrap/>
            <w:hideMark/>
          </w:tcPr>
          <w:p w14:paraId="27E8E705" w14:textId="77777777" w:rsidR="00F82DA0" w:rsidRPr="00C20926" w:rsidRDefault="00F82DA0" w:rsidP="007A2C0C">
            <w:pPr>
              <w:rPr>
                <w:rFonts w:asciiTheme="minorHAnsi" w:hAnsiTheme="minorHAnsi" w:cstheme="minorHAnsi"/>
                <w:color w:val="000000" w:themeColor="text1"/>
              </w:rPr>
            </w:pPr>
            <w:r w:rsidRPr="00C20926">
              <w:rPr>
                <w:rFonts w:asciiTheme="minorHAnsi" w:hAnsiTheme="minorHAnsi" w:cstheme="minorHAnsi"/>
                <w:color w:val="000000" w:themeColor="text1"/>
              </w:rPr>
              <w:t>Mise en œuvre projets en cours</w:t>
            </w:r>
          </w:p>
        </w:tc>
        <w:tc>
          <w:tcPr>
            <w:tcW w:w="2693" w:type="dxa"/>
            <w:noWrap/>
            <w:hideMark/>
          </w:tcPr>
          <w:p w14:paraId="2CF37B5E" w14:textId="603FF3DC" w:rsidR="00F82DA0" w:rsidRPr="00C20926" w:rsidRDefault="00C20926" w:rsidP="007A2C0C">
            <w:pPr>
              <w:jc w:val="center"/>
              <w:rPr>
                <w:rFonts w:asciiTheme="minorHAnsi" w:hAnsiTheme="minorHAnsi" w:cstheme="minorHAnsi"/>
                <w:color w:val="000000" w:themeColor="text1"/>
              </w:rPr>
            </w:pPr>
            <w:r w:rsidRPr="00C20926">
              <w:rPr>
                <w:rFonts w:asciiTheme="minorHAnsi" w:hAnsiTheme="minorHAnsi" w:cstheme="minorHAnsi"/>
                <w:color w:val="000000" w:themeColor="text1"/>
              </w:rPr>
              <w:t>73</w:t>
            </w:r>
          </w:p>
        </w:tc>
      </w:tr>
      <w:tr w:rsidR="00F82DA0" w:rsidRPr="00FE2A99" w14:paraId="409AE219" w14:textId="77777777" w:rsidTr="007A2C0C">
        <w:trPr>
          <w:trHeight w:val="290"/>
          <w:jc w:val="center"/>
        </w:trPr>
        <w:tc>
          <w:tcPr>
            <w:tcW w:w="4039" w:type="dxa"/>
            <w:noWrap/>
            <w:hideMark/>
          </w:tcPr>
          <w:p w14:paraId="41347257" w14:textId="77777777" w:rsidR="00F82DA0" w:rsidRPr="00C20926" w:rsidRDefault="00F82DA0" w:rsidP="007A2C0C">
            <w:pPr>
              <w:rPr>
                <w:rFonts w:asciiTheme="minorHAnsi" w:hAnsiTheme="minorHAnsi" w:cstheme="minorHAnsi"/>
                <w:b/>
                <w:bCs/>
                <w:color w:val="000000" w:themeColor="text1"/>
              </w:rPr>
            </w:pPr>
            <w:r w:rsidRPr="00C20926">
              <w:rPr>
                <w:rFonts w:asciiTheme="minorHAnsi" w:hAnsiTheme="minorHAnsi" w:cstheme="minorHAnsi"/>
                <w:b/>
                <w:bCs/>
                <w:color w:val="000000" w:themeColor="text1"/>
              </w:rPr>
              <w:t>Total général</w:t>
            </w:r>
          </w:p>
        </w:tc>
        <w:tc>
          <w:tcPr>
            <w:tcW w:w="2693" w:type="dxa"/>
            <w:noWrap/>
            <w:hideMark/>
          </w:tcPr>
          <w:p w14:paraId="141339BE" w14:textId="0FE7A967" w:rsidR="00F82DA0" w:rsidRPr="00C20926" w:rsidRDefault="00F82DA0" w:rsidP="007A2C0C">
            <w:pPr>
              <w:jc w:val="center"/>
              <w:rPr>
                <w:rFonts w:asciiTheme="minorHAnsi" w:hAnsiTheme="minorHAnsi" w:cstheme="minorHAnsi"/>
                <w:b/>
                <w:bCs/>
                <w:color w:val="000000" w:themeColor="text1"/>
              </w:rPr>
            </w:pPr>
            <w:r w:rsidRPr="00C20926">
              <w:rPr>
                <w:rFonts w:asciiTheme="minorHAnsi" w:hAnsiTheme="minorHAnsi" w:cstheme="minorHAnsi"/>
                <w:b/>
                <w:bCs/>
                <w:color w:val="000000" w:themeColor="text1"/>
              </w:rPr>
              <w:t>1</w:t>
            </w:r>
            <w:r w:rsidR="00C20926" w:rsidRPr="00C20926">
              <w:rPr>
                <w:rFonts w:asciiTheme="minorHAnsi" w:hAnsiTheme="minorHAnsi" w:cstheme="minorHAnsi"/>
                <w:b/>
                <w:bCs/>
                <w:color w:val="000000" w:themeColor="text1"/>
              </w:rPr>
              <w:t>86</w:t>
            </w:r>
          </w:p>
        </w:tc>
      </w:tr>
    </w:tbl>
    <w:p w14:paraId="10E0BC24" w14:textId="77777777" w:rsidR="00142035" w:rsidRPr="00682A96" w:rsidRDefault="00142035" w:rsidP="00F82DA0">
      <w:pPr>
        <w:pStyle w:val="Paragraphedeliste"/>
        <w:ind w:left="-142"/>
        <w:jc w:val="both"/>
        <w:rPr>
          <w:b/>
        </w:rPr>
      </w:pPr>
    </w:p>
    <w:p w14:paraId="189E6980" w14:textId="77777777" w:rsidR="000A591E" w:rsidRPr="00682A96" w:rsidRDefault="00E63416" w:rsidP="000A591E">
      <w:pPr>
        <w:pStyle w:val="Titre1"/>
        <w:rPr>
          <w:rStyle w:val="Accentuation"/>
          <w:rFonts w:ascii="Times New Roman" w:hAnsi="Times New Roman" w:cs="Times New Roman"/>
          <w:sz w:val="24"/>
          <w:szCs w:val="24"/>
        </w:rPr>
      </w:pPr>
      <w:bookmarkStart w:id="7" w:name="_Toc148618680"/>
      <w:r w:rsidRPr="00682A96">
        <w:rPr>
          <w:rStyle w:val="Accentuation"/>
          <w:rFonts w:ascii="Times New Roman" w:hAnsi="Times New Roman" w:cs="Times New Roman"/>
          <w:sz w:val="24"/>
          <w:szCs w:val="24"/>
        </w:rPr>
        <w:t>7</w:t>
      </w:r>
      <w:r w:rsidR="000A591E" w:rsidRPr="00682A96">
        <w:rPr>
          <w:rStyle w:val="Accentuation"/>
          <w:rFonts w:ascii="Times New Roman" w:hAnsi="Times New Roman" w:cs="Times New Roman"/>
          <w:sz w:val="24"/>
          <w:szCs w:val="24"/>
        </w:rPr>
        <w:t>. Communication</w:t>
      </w:r>
      <w:bookmarkEnd w:id="7"/>
    </w:p>
    <w:p w14:paraId="104224BA" w14:textId="77777777" w:rsidR="000A591E" w:rsidRPr="00682A96" w:rsidRDefault="000A591E" w:rsidP="000A591E">
      <w:pPr>
        <w:jc w:val="both"/>
        <w:rPr>
          <w:rStyle w:val="Accentuation"/>
          <w:i w:val="0"/>
        </w:rPr>
      </w:pPr>
    </w:p>
    <w:p w14:paraId="5487A326" w14:textId="77777777" w:rsidR="000A591E" w:rsidRPr="00682A96" w:rsidRDefault="000A591E" w:rsidP="000A591E">
      <w:pPr>
        <w:jc w:val="both"/>
        <w:rPr>
          <w:rStyle w:val="Accentuation"/>
        </w:rPr>
      </w:pPr>
      <w:r w:rsidRPr="00682A96">
        <w:rPr>
          <w:rStyle w:val="Accentuation"/>
        </w:rPr>
        <w:t>Indicateurs :</w:t>
      </w:r>
    </w:p>
    <w:p w14:paraId="728ACFC1" w14:textId="77777777" w:rsidR="000A591E" w:rsidRPr="00682A96" w:rsidRDefault="000A591E" w:rsidP="000A591E">
      <w:pPr>
        <w:jc w:val="both"/>
        <w:rPr>
          <w:rStyle w:val="Accentuation"/>
        </w:rPr>
      </w:pPr>
    </w:p>
    <w:tbl>
      <w:tblPr>
        <w:tblStyle w:val="Grilledetableauclaire1"/>
        <w:tblW w:w="9031" w:type="dxa"/>
        <w:tblLook w:val="04A0" w:firstRow="1" w:lastRow="0" w:firstColumn="1" w:lastColumn="0" w:noHBand="0" w:noVBand="1"/>
      </w:tblPr>
      <w:tblGrid>
        <w:gridCol w:w="4675"/>
        <w:gridCol w:w="4356"/>
      </w:tblGrid>
      <w:tr w:rsidR="000A591E" w:rsidRPr="00682A96" w14:paraId="6620A42D" w14:textId="77777777" w:rsidTr="004E4D64">
        <w:trPr>
          <w:trHeight w:val="81"/>
        </w:trPr>
        <w:tc>
          <w:tcPr>
            <w:tcW w:w="4675" w:type="dxa"/>
          </w:tcPr>
          <w:p w14:paraId="52510EFB" w14:textId="77777777" w:rsidR="000A591E" w:rsidRPr="00682A96" w:rsidRDefault="000A591E" w:rsidP="004E4D64">
            <w:pPr>
              <w:jc w:val="both"/>
              <w:rPr>
                <w:rStyle w:val="Accentuation"/>
              </w:rPr>
            </w:pPr>
            <w:r w:rsidRPr="00682A96">
              <w:rPr>
                <w:rStyle w:val="Accentuation"/>
              </w:rPr>
              <w:t>Nombre de pièces publiées</w:t>
            </w:r>
          </w:p>
        </w:tc>
        <w:tc>
          <w:tcPr>
            <w:tcW w:w="4356" w:type="dxa"/>
          </w:tcPr>
          <w:p w14:paraId="0AB8945F" w14:textId="56DAEFF0" w:rsidR="000A591E" w:rsidRPr="004A0908" w:rsidRDefault="004A0908" w:rsidP="00774C2C">
            <w:pPr>
              <w:jc w:val="center"/>
              <w:rPr>
                <w:rStyle w:val="Accentuation"/>
                <w:color w:val="000000" w:themeColor="text1"/>
              </w:rPr>
            </w:pPr>
            <w:r w:rsidRPr="004A0908">
              <w:rPr>
                <w:rStyle w:val="Accentuation"/>
                <w:color w:val="000000" w:themeColor="text1"/>
              </w:rPr>
              <w:t>0</w:t>
            </w:r>
          </w:p>
        </w:tc>
      </w:tr>
      <w:tr w:rsidR="000A591E" w:rsidRPr="00682A96" w14:paraId="5F0F4CC2" w14:textId="77777777" w:rsidTr="004E4D64">
        <w:trPr>
          <w:trHeight w:val="274"/>
        </w:trPr>
        <w:tc>
          <w:tcPr>
            <w:tcW w:w="4675" w:type="dxa"/>
          </w:tcPr>
          <w:p w14:paraId="0D473DE0" w14:textId="77777777" w:rsidR="000A591E" w:rsidRPr="00682A96" w:rsidRDefault="000A591E" w:rsidP="004E4D64">
            <w:pPr>
              <w:jc w:val="both"/>
              <w:rPr>
                <w:rStyle w:val="Accentuation"/>
              </w:rPr>
            </w:pPr>
            <w:r w:rsidRPr="00682A96">
              <w:rPr>
                <w:rStyle w:val="Accentuation"/>
              </w:rPr>
              <w:t>Télévision</w:t>
            </w:r>
          </w:p>
        </w:tc>
        <w:tc>
          <w:tcPr>
            <w:tcW w:w="4356" w:type="dxa"/>
          </w:tcPr>
          <w:p w14:paraId="011D6098" w14:textId="29A1AB3E" w:rsidR="000A591E" w:rsidRPr="004A0908" w:rsidRDefault="004A0908" w:rsidP="00774C2C">
            <w:pPr>
              <w:jc w:val="center"/>
              <w:rPr>
                <w:rStyle w:val="Accentuation"/>
                <w:color w:val="000000" w:themeColor="text1"/>
              </w:rPr>
            </w:pPr>
            <w:r w:rsidRPr="004A0908">
              <w:rPr>
                <w:rStyle w:val="Accentuation"/>
                <w:color w:val="000000" w:themeColor="text1"/>
              </w:rPr>
              <w:t>0</w:t>
            </w:r>
          </w:p>
        </w:tc>
      </w:tr>
      <w:tr w:rsidR="000A591E" w:rsidRPr="00682A96" w14:paraId="65509793" w14:textId="77777777" w:rsidTr="004E4D64">
        <w:trPr>
          <w:trHeight w:val="274"/>
        </w:trPr>
        <w:tc>
          <w:tcPr>
            <w:tcW w:w="4675" w:type="dxa"/>
          </w:tcPr>
          <w:p w14:paraId="69008864" w14:textId="77777777" w:rsidR="000A591E" w:rsidRPr="00682A96" w:rsidRDefault="000A591E" w:rsidP="004E4D64">
            <w:pPr>
              <w:jc w:val="both"/>
              <w:rPr>
                <w:rStyle w:val="Accentuation"/>
              </w:rPr>
            </w:pPr>
            <w:r w:rsidRPr="00682A96">
              <w:rPr>
                <w:rStyle w:val="Accentuation"/>
              </w:rPr>
              <w:t>Internet</w:t>
            </w:r>
          </w:p>
        </w:tc>
        <w:tc>
          <w:tcPr>
            <w:tcW w:w="4356" w:type="dxa"/>
          </w:tcPr>
          <w:p w14:paraId="547D486E" w14:textId="77777777" w:rsidR="000A591E" w:rsidRPr="00682A96" w:rsidRDefault="00455A76" w:rsidP="00774C2C">
            <w:pPr>
              <w:jc w:val="center"/>
              <w:rPr>
                <w:rStyle w:val="Accentuation"/>
                <w:color w:val="000000" w:themeColor="text1"/>
              </w:rPr>
            </w:pPr>
            <w:r>
              <w:rPr>
                <w:rStyle w:val="Accentuation"/>
                <w:color w:val="000000" w:themeColor="text1"/>
              </w:rPr>
              <w:t>0</w:t>
            </w:r>
          </w:p>
        </w:tc>
      </w:tr>
      <w:tr w:rsidR="000A591E" w:rsidRPr="00682A96" w14:paraId="6D8A9E5A" w14:textId="77777777" w:rsidTr="004E4D64">
        <w:trPr>
          <w:trHeight w:val="274"/>
        </w:trPr>
        <w:tc>
          <w:tcPr>
            <w:tcW w:w="4675" w:type="dxa"/>
          </w:tcPr>
          <w:p w14:paraId="5FD3C6A8" w14:textId="77777777" w:rsidR="000A591E" w:rsidRPr="00682A96" w:rsidRDefault="000A591E" w:rsidP="004E4D64">
            <w:pPr>
              <w:jc w:val="both"/>
              <w:rPr>
                <w:rStyle w:val="Accentuation"/>
              </w:rPr>
            </w:pPr>
            <w:r w:rsidRPr="00682A96">
              <w:rPr>
                <w:rStyle w:val="Accentuation"/>
              </w:rPr>
              <w:t>Presse écrite</w:t>
            </w:r>
          </w:p>
        </w:tc>
        <w:tc>
          <w:tcPr>
            <w:tcW w:w="4356" w:type="dxa"/>
          </w:tcPr>
          <w:p w14:paraId="5A78F638" w14:textId="77777777" w:rsidR="000A591E" w:rsidRPr="00682A96" w:rsidRDefault="00774C2C" w:rsidP="00774C2C">
            <w:pPr>
              <w:jc w:val="center"/>
              <w:rPr>
                <w:rStyle w:val="Accentuation"/>
                <w:color w:val="000000" w:themeColor="text1"/>
              </w:rPr>
            </w:pPr>
            <w:r w:rsidRPr="00682A96">
              <w:rPr>
                <w:rStyle w:val="Accentuation"/>
                <w:color w:val="000000" w:themeColor="text1"/>
              </w:rPr>
              <w:t>0</w:t>
            </w:r>
          </w:p>
        </w:tc>
      </w:tr>
      <w:tr w:rsidR="000A591E" w:rsidRPr="00682A96" w14:paraId="124BF659" w14:textId="77777777" w:rsidTr="004E4D64">
        <w:trPr>
          <w:trHeight w:val="274"/>
        </w:trPr>
        <w:tc>
          <w:tcPr>
            <w:tcW w:w="4675" w:type="dxa"/>
          </w:tcPr>
          <w:p w14:paraId="79E9E4FE" w14:textId="77777777" w:rsidR="000A591E" w:rsidRPr="00682A96" w:rsidRDefault="000A591E" w:rsidP="004E4D64">
            <w:pPr>
              <w:jc w:val="both"/>
              <w:rPr>
                <w:rStyle w:val="Accentuation"/>
              </w:rPr>
            </w:pPr>
            <w:r w:rsidRPr="00682A96">
              <w:rPr>
                <w:rStyle w:val="Accentuation"/>
              </w:rPr>
              <w:t>Radio</w:t>
            </w:r>
          </w:p>
        </w:tc>
        <w:tc>
          <w:tcPr>
            <w:tcW w:w="4356" w:type="dxa"/>
          </w:tcPr>
          <w:p w14:paraId="1D02DFAF" w14:textId="77777777" w:rsidR="000A591E" w:rsidRPr="00682A96" w:rsidRDefault="00774C2C" w:rsidP="00774C2C">
            <w:pPr>
              <w:jc w:val="center"/>
              <w:rPr>
                <w:rStyle w:val="Accentuation"/>
                <w:color w:val="000000" w:themeColor="text1"/>
              </w:rPr>
            </w:pPr>
            <w:r w:rsidRPr="00682A96">
              <w:rPr>
                <w:rStyle w:val="Accentuation"/>
                <w:color w:val="000000" w:themeColor="text1"/>
              </w:rPr>
              <w:t>0</w:t>
            </w:r>
          </w:p>
        </w:tc>
      </w:tr>
    </w:tbl>
    <w:p w14:paraId="07366989" w14:textId="77777777" w:rsidR="000A591E" w:rsidRPr="00682A96" w:rsidRDefault="000A591E" w:rsidP="000A591E">
      <w:pPr>
        <w:jc w:val="both"/>
        <w:rPr>
          <w:rStyle w:val="Accentuation"/>
          <w:i w:val="0"/>
        </w:rPr>
      </w:pPr>
    </w:p>
    <w:p w14:paraId="4D7B5EE5" w14:textId="17AA644A" w:rsidR="000A74F6" w:rsidRPr="00BA5039" w:rsidRDefault="008C35E3" w:rsidP="00BA5039">
      <w:pPr>
        <w:spacing w:after="240" w:line="276" w:lineRule="auto"/>
        <w:jc w:val="both"/>
        <w:rPr>
          <w:iCs/>
        </w:rPr>
      </w:pPr>
      <w:bookmarkStart w:id="8" w:name="_Toc330025956"/>
      <w:bookmarkStart w:id="9" w:name="_Toc7774931"/>
      <w:r>
        <w:rPr>
          <w:iCs/>
        </w:rPr>
        <w:t>Aucune</w:t>
      </w:r>
      <w:r w:rsidR="00964072">
        <w:rPr>
          <w:iCs/>
        </w:rPr>
        <w:t xml:space="preserve"> </w:t>
      </w:r>
      <w:r w:rsidR="00BA5065">
        <w:rPr>
          <w:iCs/>
        </w:rPr>
        <w:t xml:space="preserve">pièce médiatique </w:t>
      </w:r>
      <w:r>
        <w:rPr>
          <w:iCs/>
        </w:rPr>
        <w:t>n’</w:t>
      </w:r>
      <w:r w:rsidR="00BA5065">
        <w:rPr>
          <w:iCs/>
        </w:rPr>
        <w:t xml:space="preserve">a </w:t>
      </w:r>
      <w:r w:rsidR="00B8040E" w:rsidRPr="00682A96">
        <w:rPr>
          <w:iCs/>
        </w:rPr>
        <w:t>été produite ce mois</w:t>
      </w:r>
      <w:r w:rsidR="00237F08" w:rsidRPr="00682A96">
        <w:rPr>
          <w:iCs/>
        </w:rPr>
        <w:t xml:space="preserve">. Les anciens articles sont disponibles sur plusieurs médias, et notamment sur </w:t>
      </w:r>
      <w:hyperlink r:id="rId11" w:history="1">
        <w:r w:rsidR="00237F08" w:rsidRPr="00682A96">
          <w:rPr>
            <w:rStyle w:val="Lienhypertexte"/>
            <w:iCs/>
          </w:rPr>
          <w:t>le site Internet</w:t>
        </w:r>
      </w:hyperlink>
      <w:r w:rsidR="00237F08" w:rsidRPr="00682A96">
        <w:rPr>
          <w:iCs/>
        </w:rPr>
        <w:t xml:space="preserve">, la </w:t>
      </w:r>
      <w:hyperlink r:id="rId12" w:history="1">
        <w:r w:rsidR="00237F08" w:rsidRPr="00682A96">
          <w:rPr>
            <w:rStyle w:val="Lienhypertexte"/>
            <w:iCs/>
          </w:rPr>
          <w:t>page Facebook</w:t>
        </w:r>
      </w:hyperlink>
      <w:r w:rsidR="00237F08" w:rsidRPr="00682A96">
        <w:rPr>
          <w:iCs/>
        </w:rPr>
        <w:t xml:space="preserve"> et la </w:t>
      </w:r>
      <w:hyperlink r:id="rId13" w:history="1">
        <w:r w:rsidR="00237F08" w:rsidRPr="00682A96">
          <w:rPr>
            <w:rStyle w:val="Lienhypertexte"/>
            <w:iCs/>
          </w:rPr>
          <w:t>chaine YouTube</w:t>
        </w:r>
      </w:hyperlink>
      <w:r w:rsidR="00900621">
        <w:t xml:space="preserve"> </w:t>
      </w:r>
      <w:r w:rsidR="005D4127" w:rsidRPr="00682A96">
        <w:rPr>
          <w:iCs/>
        </w:rPr>
        <w:t>de Conservation Justice</w:t>
      </w:r>
      <w:r w:rsidR="00237F08" w:rsidRPr="00682A96">
        <w:rPr>
          <w:iCs/>
        </w:rPr>
        <w:t>.</w:t>
      </w:r>
    </w:p>
    <w:p w14:paraId="10F464E4" w14:textId="77777777" w:rsidR="000A591E" w:rsidRPr="00682A96" w:rsidRDefault="00E621AB" w:rsidP="00E621AB">
      <w:pPr>
        <w:pStyle w:val="Titre1"/>
        <w:shd w:val="clear" w:color="auto" w:fill="000000" w:themeFill="text1"/>
        <w:ind w:left="720"/>
        <w:rPr>
          <w:rStyle w:val="Accentuation"/>
          <w:rFonts w:ascii="Times New Roman" w:hAnsi="Times New Roman" w:cs="Times New Roman"/>
          <w:sz w:val="24"/>
          <w:szCs w:val="24"/>
        </w:rPr>
      </w:pPr>
      <w:bookmarkStart w:id="10" w:name="_Toc148618681"/>
      <w:r w:rsidRPr="00682A96">
        <w:rPr>
          <w:rStyle w:val="Accentuation"/>
          <w:rFonts w:ascii="Times New Roman" w:hAnsi="Times New Roman" w:cs="Times New Roman"/>
          <w:sz w:val="24"/>
          <w:szCs w:val="24"/>
        </w:rPr>
        <w:t xml:space="preserve">8. </w:t>
      </w:r>
      <w:r w:rsidR="000A591E" w:rsidRPr="00682A96">
        <w:rPr>
          <w:rStyle w:val="Accentuation"/>
          <w:rFonts w:ascii="Times New Roman" w:hAnsi="Times New Roman" w:cs="Times New Roman"/>
          <w:sz w:val="24"/>
          <w:szCs w:val="24"/>
        </w:rPr>
        <w:t>Relations extérieures</w:t>
      </w:r>
      <w:bookmarkEnd w:id="8"/>
      <w:bookmarkEnd w:id="9"/>
      <w:bookmarkEnd w:id="10"/>
    </w:p>
    <w:p w14:paraId="0ACF2F4F" w14:textId="77777777" w:rsidR="000A591E" w:rsidRPr="00682A96" w:rsidRDefault="000A591E" w:rsidP="000A591E">
      <w:pPr>
        <w:rPr>
          <w:lang w:val="fr-CH" w:bidi="he-IL"/>
        </w:rPr>
      </w:pPr>
    </w:p>
    <w:p w14:paraId="4956B12E" w14:textId="77777777" w:rsidR="0012564C" w:rsidRPr="00682A96" w:rsidRDefault="0012564C" w:rsidP="0012564C">
      <w:pPr>
        <w:spacing w:after="240"/>
        <w:jc w:val="both"/>
        <w:rPr>
          <w:rStyle w:val="Accentuation"/>
          <w:b/>
          <w:i w:val="0"/>
        </w:rPr>
      </w:pPr>
      <w:r w:rsidRPr="00682A96">
        <w:rPr>
          <w:rStyle w:val="Accentuation"/>
          <w:b/>
        </w:rPr>
        <w:t>Indicateur</w:t>
      </w:r>
      <w:r w:rsidR="00F91A81" w:rsidRPr="00682A96">
        <w:rPr>
          <w:rStyle w:val="Accentuation"/>
          <w:b/>
        </w:rPr>
        <w:t>s</w:t>
      </w:r>
      <w:r w:rsidRPr="00682A96">
        <w:rPr>
          <w:rStyle w:val="Accentuation"/>
          <w:b/>
        </w:rPr>
        <w:t>:</w:t>
      </w:r>
    </w:p>
    <w:tbl>
      <w:tblPr>
        <w:tblStyle w:val="Grilledetableauclaire1"/>
        <w:tblW w:w="0" w:type="auto"/>
        <w:tblLook w:val="04A0" w:firstRow="1" w:lastRow="0" w:firstColumn="1" w:lastColumn="0" w:noHBand="0" w:noVBand="1"/>
      </w:tblPr>
      <w:tblGrid>
        <w:gridCol w:w="4350"/>
        <w:gridCol w:w="4380"/>
      </w:tblGrid>
      <w:tr w:rsidR="0012564C" w:rsidRPr="00682A96" w14:paraId="08581B9F" w14:textId="77777777" w:rsidTr="004E4D64">
        <w:trPr>
          <w:trHeight w:val="323"/>
        </w:trPr>
        <w:tc>
          <w:tcPr>
            <w:tcW w:w="4350" w:type="dxa"/>
          </w:tcPr>
          <w:p w14:paraId="1DD8167E" w14:textId="77777777" w:rsidR="0012564C" w:rsidRPr="00682A96" w:rsidRDefault="0012564C" w:rsidP="004E4D64">
            <w:pPr>
              <w:jc w:val="both"/>
              <w:rPr>
                <w:rStyle w:val="Accentuation"/>
                <w:i w:val="0"/>
              </w:rPr>
            </w:pPr>
            <w:r w:rsidRPr="00682A96">
              <w:rPr>
                <w:rStyle w:val="Accentuation"/>
              </w:rPr>
              <w:t>Nombre de rencontres</w:t>
            </w:r>
          </w:p>
        </w:tc>
        <w:tc>
          <w:tcPr>
            <w:tcW w:w="4380" w:type="dxa"/>
          </w:tcPr>
          <w:p w14:paraId="05E39F04" w14:textId="4758CBA7" w:rsidR="0012564C" w:rsidRPr="00682A96" w:rsidRDefault="0069002B" w:rsidP="004E4D64">
            <w:pPr>
              <w:jc w:val="center"/>
              <w:rPr>
                <w:rStyle w:val="Accentuation"/>
                <w:i w:val="0"/>
              </w:rPr>
            </w:pPr>
            <w:r>
              <w:rPr>
                <w:rStyle w:val="Accentuation"/>
                <w:i w:val="0"/>
              </w:rPr>
              <w:t>1</w:t>
            </w:r>
            <w:r w:rsidR="00F91DBD">
              <w:rPr>
                <w:rStyle w:val="Accentuation"/>
                <w:i w:val="0"/>
              </w:rPr>
              <w:t>4</w:t>
            </w:r>
          </w:p>
        </w:tc>
      </w:tr>
      <w:tr w:rsidR="0012564C" w:rsidRPr="00682A96" w14:paraId="18025AE2" w14:textId="77777777" w:rsidTr="004E4D64">
        <w:trPr>
          <w:trHeight w:val="323"/>
        </w:trPr>
        <w:tc>
          <w:tcPr>
            <w:tcW w:w="4350" w:type="dxa"/>
          </w:tcPr>
          <w:p w14:paraId="37285AF5" w14:textId="77777777" w:rsidR="0012564C" w:rsidRPr="00682A96" w:rsidRDefault="0012564C" w:rsidP="004E4D64">
            <w:pPr>
              <w:jc w:val="both"/>
              <w:rPr>
                <w:rStyle w:val="Accentuation"/>
                <w:i w:val="0"/>
              </w:rPr>
            </w:pPr>
            <w:r w:rsidRPr="00682A96">
              <w:rPr>
                <w:rStyle w:val="Accentuation"/>
              </w:rPr>
              <w:t>Suivi de l’accord de collaboration</w:t>
            </w:r>
            <w:r w:rsidRPr="00682A96">
              <w:rPr>
                <w:rStyle w:val="Accentuation"/>
              </w:rPr>
              <w:tab/>
            </w:r>
          </w:p>
        </w:tc>
        <w:tc>
          <w:tcPr>
            <w:tcW w:w="4380" w:type="dxa"/>
          </w:tcPr>
          <w:p w14:paraId="22364BB0" w14:textId="53DE0B14" w:rsidR="0012564C" w:rsidRPr="00682A96" w:rsidRDefault="00F91DBD" w:rsidP="007E6179">
            <w:pPr>
              <w:jc w:val="center"/>
              <w:rPr>
                <w:rStyle w:val="Accentuation"/>
                <w:i w:val="0"/>
                <w:color w:val="000000" w:themeColor="text1"/>
              </w:rPr>
            </w:pPr>
            <w:r>
              <w:rPr>
                <w:rStyle w:val="Accentuation"/>
                <w:i w:val="0"/>
                <w:color w:val="000000" w:themeColor="text1"/>
              </w:rPr>
              <w:t>12</w:t>
            </w:r>
          </w:p>
        </w:tc>
      </w:tr>
      <w:tr w:rsidR="0012564C" w:rsidRPr="00682A96" w14:paraId="78A90E94" w14:textId="77777777" w:rsidTr="004E4D64">
        <w:trPr>
          <w:trHeight w:val="297"/>
        </w:trPr>
        <w:tc>
          <w:tcPr>
            <w:tcW w:w="4350" w:type="dxa"/>
            <w:vAlign w:val="center"/>
          </w:tcPr>
          <w:p w14:paraId="2D654F91" w14:textId="77777777" w:rsidR="0012564C" w:rsidRPr="00682A96" w:rsidRDefault="0012564C" w:rsidP="004E4D64">
            <w:pPr>
              <w:rPr>
                <w:rStyle w:val="Accentuation"/>
                <w:i w:val="0"/>
              </w:rPr>
            </w:pPr>
            <w:r w:rsidRPr="00682A96">
              <w:rPr>
                <w:rStyle w:val="Accentuation"/>
              </w:rPr>
              <w:t>Collaboration sur affaires</w:t>
            </w:r>
          </w:p>
        </w:tc>
        <w:tc>
          <w:tcPr>
            <w:tcW w:w="4380" w:type="dxa"/>
            <w:vAlign w:val="center"/>
          </w:tcPr>
          <w:p w14:paraId="22AA41BF" w14:textId="68FB762B" w:rsidR="0012564C" w:rsidRPr="00682A96" w:rsidRDefault="00F91DBD" w:rsidP="004E4D64">
            <w:pPr>
              <w:jc w:val="center"/>
              <w:rPr>
                <w:rStyle w:val="Accentuation"/>
                <w:i w:val="0"/>
              </w:rPr>
            </w:pPr>
            <w:r>
              <w:rPr>
                <w:rStyle w:val="Accentuation"/>
                <w:i w:val="0"/>
              </w:rPr>
              <w:t>2</w:t>
            </w:r>
          </w:p>
        </w:tc>
      </w:tr>
    </w:tbl>
    <w:p w14:paraId="3383E464" w14:textId="77777777" w:rsidR="00476E24" w:rsidRDefault="00476E24" w:rsidP="009919CA">
      <w:pPr>
        <w:spacing w:line="276" w:lineRule="auto"/>
        <w:jc w:val="both"/>
        <w:rPr>
          <w:rStyle w:val="Accentuation"/>
          <w:i w:val="0"/>
        </w:rPr>
      </w:pPr>
    </w:p>
    <w:p w14:paraId="08A14DF0" w14:textId="15FD5A74" w:rsidR="009919CA" w:rsidRPr="00682A96" w:rsidRDefault="009919CA" w:rsidP="009919CA">
      <w:pPr>
        <w:spacing w:line="276" w:lineRule="auto"/>
        <w:jc w:val="both"/>
        <w:rPr>
          <w:rStyle w:val="Accentuation"/>
          <w:i w:val="0"/>
        </w:rPr>
      </w:pPr>
      <w:r w:rsidRPr="00682A96">
        <w:rPr>
          <w:rStyle w:val="Accentuation"/>
          <w:i w:val="0"/>
        </w:rPr>
        <w:t>Le projet ALEFI a tenu plusieurs rencontres avec les communautés villageoises et les autor</w:t>
      </w:r>
      <w:r w:rsidR="00E75691" w:rsidRPr="00682A96">
        <w:rPr>
          <w:rStyle w:val="Accentuation"/>
          <w:i w:val="0"/>
        </w:rPr>
        <w:t>ités adm</w:t>
      </w:r>
      <w:r w:rsidR="00CD429F" w:rsidRPr="00682A96">
        <w:rPr>
          <w:rStyle w:val="Accentuation"/>
          <w:i w:val="0"/>
        </w:rPr>
        <w:t>inistra</w:t>
      </w:r>
      <w:r w:rsidR="00900621">
        <w:rPr>
          <w:rStyle w:val="Accentuation"/>
          <w:i w:val="0"/>
        </w:rPr>
        <w:t>tives dans les</w:t>
      </w:r>
      <w:r w:rsidR="00345B9C">
        <w:rPr>
          <w:rStyle w:val="Accentuation"/>
          <w:i w:val="0"/>
        </w:rPr>
        <w:t xml:space="preserve"> province</w:t>
      </w:r>
      <w:r w:rsidR="00900621">
        <w:rPr>
          <w:rStyle w:val="Accentuation"/>
          <w:i w:val="0"/>
        </w:rPr>
        <w:t>s</w:t>
      </w:r>
      <w:r w:rsidR="0010777C">
        <w:rPr>
          <w:rStyle w:val="Accentuation"/>
          <w:i w:val="0"/>
        </w:rPr>
        <w:t xml:space="preserve"> de la Ngounié</w:t>
      </w:r>
      <w:r w:rsidR="0076718B">
        <w:rPr>
          <w:rStyle w:val="Accentuation"/>
          <w:i w:val="0"/>
        </w:rPr>
        <w:t xml:space="preserve"> et de l’Ogooué-Ivindo</w:t>
      </w:r>
      <w:r w:rsidR="0046518C" w:rsidRPr="00682A96">
        <w:rPr>
          <w:rStyle w:val="Accentuation"/>
          <w:i w:val="0"/>
        </w:rPr>
        <w:t>.</w:t>
      </w:r>
    </w:p>
    <w:p w14:paraId="043E060E" w14:textId="7ED2C98E" w:rsidR="009919CA" w:rsidRPr="00A1081E" w:rsidRDefault="009919CA" w:rsidP="009919CA">
      <w:pPr>
        <w:jc w:val="both"/>
        <w:rPr>
          <w:rStyle w:val="Accentuation"/>
          <w:i w:val="0"/>
        </w:rPr>
      </w:pPr>
      <w:r w:rsidRPr="00A1081E">
        <w:rPr>
          <w:rStyle w:val="Accentuation"/>
          <w:i w:val="0"/>
        </w:rPr>
        <w:t>En effet, dans le cadre de leurs missions et programme d’activités</w:t>
      </w:r>
      <w:r w:rsidR="00645F35" w:rsidRPr="00A1081E">
        <w:rPr>
          <w:rStyle w:val="Accentuation"/>
          <w:i w:val="0"/>
        </w:rPr>
        <w:t>,</w:t>
      </w:r>
      <w:r w:rsidR="008E0EF4" w:rsidRPr="00A1081E">
        <w:rPr>
          <w:rStyle w:val="Accentuation"/>
          <w:i w:val="0"/>
        </w:rPr>
        <w:t xml:space="preserve"> les é</w:t>
      </w:r>
      <w:r w:rsidR="005D00B7" w:rsidRPr="00A1081E">
        <w:rPr>
          <w:rStyle w:val="Accentuation"/>
          <w:i w:val="0"/>
        </w:rPr>
        <w:t>quipe</w:t>
      </w:r>
      <w:r w:rsidR="008E0EF4" w:rsidRPr="00A1081E">
        <w:rPr>
          <w:rStyle w:val="Accentuation"/>
          <w:i w:val="0"/>
        </w:rPr>
        <w:t>s</w:t>
      </w:r>
      <w:r w:rsidR="005D00B7" w:rsidRPr="00A1081E">
        <w:rPr>
          <w:rStyle w:val="Accentuation"/>
          <w:i w:val="0"/>
        </w:rPr>
        <w:t xml:space="preserve"> </w:t>
      </w:r>
      <w:r w:rsidR="008E0EF4" w:rsidRPr="00A1081E">
        <w:rPr>
          <w:rStyle w:val="Accentuation"/>
          <w:i w:val="0"/>
        </w:rPr>
        <w:t>sociales</w:t>
      </w:r>
      <w:r w:rsidR="00345B9C" w:rsidRPr="00A1081E">
        <w:rPr>
          <w:rStyle w:val="Accentuation"/>
          <w:i w:val="0"/>
        </w:rPr>
        <w:t xml:space="preserve"> Nord</w:t>
      </w:r>
      <w:r w:rsidR="008E0EF4" w:rsidRPr="00A1081E">
        <w:rPr>
          <w:rStyle w:val="Accentuation"/>
          <w:i w:val="0"/>
        </w:rPr>
        <w:t xml:space="preserve"> et sud ont</w:t>
      </w:r>
      <w:r w:rsidRPr="00A1081E">
        <w:rPr>
          <w:rStyle w:val="Accentuation"/>
          <w:i w:val="0"/>
        </w:rPr>
        <w:t xml:space="preserve"> rencontré entre autres</w:t>
      </w:r>
      <w:r w:rsidR="005D00B7" w:rsidRPr="00A1081E">
        <w:rPr>
          <w:rStyle w:val="Accentuation"/>
          <w:i w:val="0"/>
        </w:rPr>
        <w:t xml:space="preserve"> les communautés locales</w:t>
      </w:r>
      <w:r w:rsidR="00E00ABD">
        <w:rPr>
          <w:rStyle w:val="Accentuation"/>
          <w:i w:val="0"/>
        </w:rPr>
        <w:t xml:space="preserve"> dont 58 femmes et 70</w:t>
      </w:r>
      <w:r w:rsidR="000C12B0">
        <w:rPr>
          <w:rStyle w:val="Accentuation"/>
          <w:i w:val="0"/>
        </w:rPr>
        <w:t xml:space="preserve"> hommes</w:t>
      </w:r>
      <w:r w:rsidR="005D00B7" w:rsidRPr="00A1081E">
        <w:rPr>
          <w:rStyle w:val="Accentuation"/>
          <w:i w:val="0"/>
        </w:rPr>
        <w:t xml:space="preserve"> dans </w:t>
      </w:r>
      <w:r w:rsidR="00E00ABD">
        <w:rPr>
          <w:rStyle w:val="Accentuation"/>
          <w:i w:val="0"/>
        </w:rPr>
        <w:t>1</w:t>
      </w:r>
      <w:r w:rsidR="0069002B">
        <w:rPr>
          <w:rStyle w:val="Accentuation"/>
          <w:i w:val="0"/>
        </w:rPr>
        <w:t>7</w:t>
      </w:r>
      <w:r w:rsidRPr="00A1081E">
        <w:rPr>
          <w:rStyle w:val="Accentuation"/>
          <w:i w:val="0"/>
        </w:rPr>
        <w:t xml:space="preserve"> villages, ainsi que les autorités suivantes : </w:t>
      </w:r>
    </w:p>
    <w:p w14:paraId="012CC3F3" w14:textId="77777777" w:rsidR="00476E24" w:rsidRDefault="00476E24" w:rsidP="000A591E">
      <w:pPr>
        <w:jc w:val="both"/>
        <w:rPr>
          <w:rStyle w:val="Accentuation"/>
          <w:b/>
          <w:i w:val="0"/>
          <w:u w:val="single"/>
        </w:rPr>
      </w:pPr>
    </w:p>
    <w:p w14:paraId="7B586AEA" w14:textId="75CBD107" w:rsidR="00F91DBD" w:rsidRPr="00F91DBD" w:rsidRDefault="00F45900" w:rsidP="000A591E">
      <w:pPr>
        <w:jc w:val="both"/>
        <w:rPr>
          <w:rStyle w:val="Accentuation"/>
          <w:i w:val="0"/>
        </w:rPr>
      </w:pPr>
      <w:r>
        <w:rPr>
          <w:rStyle w:val="Accentuation"/>
          <w:b/>
          <w:i w:val="0"/>
          <w:u w:val="single"/>
        </w:rPr>
        <w:t>Ogooué-Ivindo</w:t>
      </w:r>
      <w:r w:rsidR="003072CA" w:rsidRPr="00A1081E">
        <w:rPr>
          <w:rStyle w:val="Accentuation"/>
          <w:b/>
          <w:i w:val="0"/>
          <w:u w:val="single"/>
        </w:rPr>
        <w:t> </w:t>
      </w:r>
      <w:r w:rsidR="003072CA" w:rsidRPr="002A7BD6">
        <w:rPr>
          <w:rStyle w:val="Accentuation"/>
          <w:b/>
          <w:i w:val="0"/>
        </w:rPr>
        <w:t xml:space="preserve">: </w:t>
      </w:r>
      <w:r w:rsidR="007860B0" w:rsidRPr="00A1081E">
        <w:rPr>
          <w:rStyle w:val="Accentuation"/>
          <w:i w:val="0"/>
        </w:rPr>
        <w:t xml:space="preserve">Le </w:t>
      </w:r>
      <w:r>
        <w:rPr>
          <w:rStyle w:val="Accentuation"/>
          <w:i w:val="0"/>
        </w:rPr>
        <w:t>Préfe</w:t>
      </w:r>
      <w:r w:rsidR="00F91DBD">
        <w:rPr>
          <w:rStyle w:val="Accentuation"/>
          <w:i w:val="0"/>
        </w:rPr>
        <w:t>t</w:t>
      </w:r>
      <w:r>
        <w:rPr>
          <w:rStyle w:val="Accentuation"/>
          <w:i w:val="0"/>
        </w:rPr>
        <w:t xml:space="preserve"> d’Ovan</w:t>
      </w:r>
      <w:r w:rsidR="000D0BC0">
        <w:rPr>
          <w:rStyle w:val="Accentuation"/>
          <w:i w:val="0"/>
        </w:rPr>
        <w:t xml:space="preserve"> et</w:t>
      </w:r>
      <w:r w:rsidR="00E41B27">
        <w:rPr>
          <w:rStyle w:val="Accentuation"/>
          <w:i w:val="0"/>
        </w:rPr>
        <w:t xml:space="preserve"> le Chef de C</w:t>
      </w:r>
      <w:r w:rsidR="007860B0" w:rsidRPr="00A1081E">
        <w:rPr>
          <w:rStyle w:val="Accentuation"/>
          <w:i w:val="0"/>
        </w:rPr>
        <w:t>antonnement</w:t>
      </w:r>
      <w:r w:rsidR="00066CC4" w:rsidRPr="00A1081E">
        <w:rPr>
          <w:rStyle w:val="Accentuation"/>
          <w:i w:val="0"/>
        </w:rPr>
        <w:t xml:space="preserve"> des Eaux et Forêts</w:t>
      </w:r>
      <w:r>
        <w:rPr>
          <w:rStyle w:val="Accentuation"/>
          <w:i w:val="0"/>
        </w:rPr>
        <w:t xml:space="preserve"> d’Ovan, le Commandant</w:t>
      </w:r>
      <w:r w:rsidR="00A1081E" w:rsidRPr="00A1081E">
        <w:rPr>
          <w:rStyle w:val="Accentuation"/>
          <w:i w:val="0"/>
        </w:rPr>
        <w:t xml:space="preserve"> </w:t>
      </w:r>
      <w:r>
        <w:rPr>
          <w:rStyle w:val="Accentuation"/>
          <w:i w:val="0"/>
        </w:rPr>
        <w:t xml:space="preserve">de Brigade d’Ovan, le Chef d’exploitation à Rougier Gabon, le Responsable faune Rougier Gabon, </w:t>
      </w:r>
      <w:r w:rsidR="000769DB">
        <w:rPr>
          <w:rStyle w:val="Accentuation"/>
          <w:i w:val="0"/>
        </w:rPr>
        <w:t>le responsable social SOMIVAB.</w:t>
      </w:r>
    </w:p>
    <w:p w14:paraId="5225F74B" w14:textId="77777777" w:rsidR="00F91DBD" w:rsidRDefault="00F91DBD" w:rsidP="000A591E">
      <w:pPr>
        <w:jc w:val="both"/>
        <w:rPr>
          <w:rStyle w:val="Accentuation"/>
          <w:b/>
          <w:i w:val="0"/>
          <w:u w:val="single"/>
        </w:rPr>
      </w:pPr>
    </w:p>
    <w:p w14:paraId="1042C429" w14:textId="3DFE413D" w:rsidR="003072CA" w:rsidRPr="00A1081E" w:rsidRDefault="0010777C" w:rsidP="000A591E">
      <w:pPr>
        <w:jc w:val="both"/>
        <w:rPr>
          <w:iCs/>
          <w:color w:val="FF0000"/>
        </w:rPr>
      </w:pPr>
      <w:r w:rsidRPr="00F91DBD">
        <w:rPr>
          <w:rStyle w:val="Accentuation"/>
          <w:b/>
          <w:i w:val="0"/>
          <w:u w:val="single"/>
        </w:rPr>
        <w:t>Ngounié</w:t>
      </w:r>
      <w:r w:rsidR="00A1081E" w:rsidRPr="00F91DBD">
        <w:rPr>
          <w:rStyle w:val="Accentuation"/>
          <w:b/>
          <w:i w:val="0"/>
          <w:u w:val="single"/>
        </w:rPr>
        <w:t> </w:t>
      </w:r>
      <w:r w:rsidR="00A1081E" w:rsidRPr="00F91DBD">
        <w:rPr>
          <w:rStyle w:val="Accentuation"/>
          <w:b/>
          <w:i w:val="0"/>
        </w:rPr>
        <w:t>:</w:t>
      </w:r>
      <w:r w:rsidR="000D0BC0" w:rsidRPr="00F91DBD">
        <w:rPr>
          <w:rStyle w:val="Accentuation"/>
          <w:i w:val="0"/>
        </w:rPr>
        <w:t xml:space="preserve"> </w:t>
      </w:r>
      <w:r w:rsidR="00F91DBD" w:rsidRPr="00F91DBD">
        <w:rPr>
          <w:rStyle w:val="Accentuation"/>
          <w:i w:val="0"/>
        </w:rPr>
        <w:t xml:space="preserve">Le préfet du département de la Louetsi-Wano, </w:t>
      </w:r>
      <w:r w:rsidR="000D0BC0" w:rsidRPr="00F91DBD">
        <w:rPr>
          <w:rStyle w:val="Accentuation"/>
          <w:i w:val="0"/>
        </w:rPr>
        <w:t xml:space="preserve">Le </w:t>
      </w:r>
      <w:r w:rsidR="003B4630" w:rsidRPr="00F91DBD">
        <w:rPr>
          <w:rStyle w:val="Accentuation"/>
          <w:i w:val="0"/>
        </w:rPr>
        <w:t xml:space="preserve">Maire de Malinga, le président du conseil départemental de </w:t>
      </w:r>
      <w:r w:rsidR="00F91DBD" w:rsidRPr="00F91DBD">
        <w:rPr>
          <w:rStyle w:val="Accentuation"/>
          <w:i w:val="0"/>
        </w:rPr>
        <w:t>Lébamba et celui de Malinga</w:t>
      </w:r>
      <w:r w:rsidR="003B4630" w:rsidRPr="00F91DBD">
        <w:rPr>
          <w:rStyle w:val="Accentuation"/>
          <w:i w:val="0"/>
        </w:rPr>
        <w:t xml:space="preserve">, le Commandant de Brigade de Gendarmerie </w:t>
      </w:r>
      <w:r w:rsidR="00F91DBD" w:rsidRPr="00F91DBD">
        <w:rPr>
          <w:rStyle w:val="Accentuation"/>
          <w:i w:val="0"/>
        </w:rPr>
        <w:t xml:space="preserve">Adjoint </w:t>
      </w:r>
      <w:r w:rsidR="003B4630" w:rsidRPr="00F91DBD">
        <w:rPr>
          <w:rStyle w:val="Accentuation"/>
          <w:i w:val="0"/>
        </w:rPr>
        <w:t xml:space="preserve">de Malinga, le Directeur Provincial des Eaux et Forêts de la Ngounié, le </w:t>
      </w:r>
      <w:r w:rsidR="00F91DBD" w:rsidRPr="00F91DBD">
        <w:t>Substitut du Procureur de la République Pres le Tribunal de Mouila</w:t>
      </w:r>
      <w:r w:rsidR="00F91DBD" w:rsidRPr="00F91DBD">
        <w:rPr>
          <w:rFonts w:asciiTheme="minorHAnsi" w:hAnsiTheme="minorHAnsi" w:cstheme="minorHAnsi"/>
        </w:rPr>
        <w:t xml:space="preserve"> </w:t>
      </w:r>
      <w:r w:rsidR="003B4630" w:rsidRPr="00F91DBD">
        <w:rPr>
          <w:rStyle w:val="Accentuation"/>
          <w:i w:val="0"/>
        </w:rPr>
        <w:t>et le chargé du bureau</w:t>
      </w:r>
      <w:r w:rsidR="003B4630">
        <w:rPr>
          <w:rStyle w:val="Accentuation"/>
          <w:i w:val="0"/>
        </w:rPr>
        <w:t xml:space="preserve"> forêts au cantonnement des Eaux et Forêts de Lébamba.</w:t>
      </w:r>
    </w:p>
    <w:p w14:paraId="383DE663" w14:textId="77777777" w:rsidR="00476E24" w:rsidRDefault="00476E24" w:rsidP="009919CA">
      <w:pPr>
        <w:jc w:val="both"/>
        <w:rPr>
          <w:b/>
          <w:bCs/>
          <w:iCs/>
        </w:rPr>
      </w:pPr>
    </w:p>
    <w:p w14:paraId="6C6C0001" w14:textId="41645055" w:rsidR="009919CA" w:rsidRDefault="009919CA" w:rsidP="009919CA">
      <w:pPr>
        <w:jc w:val="both"/>
        <w:rPr>
          <w:b/>
          <w:bCs/>
          <w:iCs/>
        </w:rPr>
      </w:pPr>
      <w:r w:rsidRPr="00970B79">
        <w:rPr>
          <w:b/>
          <w:bCs/>
          <w:iCs/>
        </w:rPr>
        <w:t xml:space="preserve">Au total, au moins </w:t>
      </w:r>
      <w:r w:rsidR="0075084C">
        <w:rPr>
          <w:b/>
          <w:bCs/>
          <w:iCs/>
        </w:rPr>
        <w:t>12</w:t>
      </w:r>
      <w:r w:rsidRPr="00970B79">
        <w:rPr>
          <w:b/>
          <w:bCs/>
          <w:iCs/>
        </w:rPr>
        <w:t xml:space="preserve"> rencontres avec </w:t>
      </w:r>
      <w:r w:rsidR="00503043" w:rsidRPr="00970B79">
        <w:rPr>
          <w:b/>
          <w:bCs/>
          <w:iCs/>
        </w:rPr>
        <w:t xml:space="preserve">différentes </w:t>
      </w:r>
      <w:r w:rsidRPr="00970B79">
        <w:rPr>
          <w:b/>
          <w:bCs/>
          <w:iCs/>
        </w:rPr>
        <w:t>autorité</w:t>
      </w:r>
      <w:r w:rsidR="00970B79">
        <w:rPr>
          <w:b/>
          <w:bCs/>
          <w:iCs/>
        </w:rPr>
        <w:t>s administratives</w:t>
      </w:r>
      <w:r w:rsidR="00503043" w:rsidRPr="00970B79">
        <w:rPr>
          <w:b/>
          <w:bCs/>
          <w:iCs/>
        </w:rPr>
        <w:t xml:space="preserve"> </w:t>
      </w:r>
      <w:r w:rsidR="00114E15" w:rsidRPr="00970B79">
        <w:rPr>
          <w:b/>
          <w:bCs/>
          <w:iCs/>
        </w:rPr>
        <w:t xml:space="preserve">ainsi </w:t>
      </w:r>
      <w:r w:rsidR="00F91DBD" w:rsidRPr="00970B79">
        <w:rPr>
          <w:b/>
          <w:bCs/>
          <w:iCs/>
        </w:rPr>
        <w:t>que les</w:t>
      </w:r>
      <w:r w:rsidR="00DF00A2" w:rsidRPr="00970B79">
        <w:rPr>
          <w:b/>
          <w:bCs/>
          <w:iCs/>
        </w:rPr>
        <w:t xml:space="preserve"> visite</w:t>
      </w:r>
      <w:r w:rsidR="000D0BC0">
        <w:rPr>
          <w:b/>
          <w:bCs/>
          <w:iCs/>
        </w:rPr>
        <w:t>s</w:t>
      </w:r>
      <w:r w:rsidR="00DF00A2" w:rsidRPr="00970B79">
        <w:rPr>
          <w:b/>
          <w:bCs/>
          <w:iCs/>
        </w:rPr>
        <w:t xml:space="preserve"> de </w:t>
      </w:r>
      <w:r w:rsidR="0046295C">
        <w:rPr>
          <w:b/>
          <w:bCs/>
          <w:iCs/>
        </w:rPr>
        <w:t>1</w:t>
      </w:r>
      <w:r w:rsidR="0069002B">
        <w:rPr>
          <w:b/>
          <w:bCs/>
          <w:iCs/>
        </w:rPr>
        <w:t>7</w:t>
      </w:r>
      <w:r w:rsidR="00BD28E8" w:rsidRPr="00970B79">
        <w:rPr>
          <w:b/>
          <w:bCs/>
          <w:iCs/>
        </w:rPr>
        <w:t xml:space="preserve"> </w:t>
      </w:r>
      <w:r w:rsidR="00FD1F1C" w:rsidRPr="00970B79">
        <w:rPr>
          <w:b/>
          <w:bCs/>
          <w:iCs/>
        </w:rPr>
        <w:t>villages ont</w:t>
      </w:r>
      <w:r w:rsidR="003943DC" w:rsidRPr="00970B79">
        <w:rPr>
          <w:b/>
          <w:bCs/>
          <w:iCs/>
        </w:rPr>
        <w:t xml:space="preserve"> été </w:t>
      </w:r>
      <w:r w:rsidR="00DF00A2" w:rsidRPr="00970B79">
        <w:rPr>
          <w:b/>
          <w:bCs/>
          <w:iCs/>
        </w:rPr>
        <w:t>effectuées</w:t>
      </w:r>
      <w:r w:rsidR="00E61510" w:rsidRPr="00970B79">
        <w:rPr>
          <w:b/>
          <w:bCs/>
          <w:iCs/>
        </w:rPr>
        <w:t xml:space="preserve"> au cours d</w:t>
      </w:r>
      <w:r w:rsidR="00066CC4" w:rsidRPr="00970B79">
        <w:rPr>
          <w:b/>
          <w:bCs/>
          <w:iCs/>
        </w:rPr>
        <w:t xml:space="preserve">u </w:t>
      </w:r>
      <w:r w:rsidR="0046295C">
        <w:rPr>
          <w:b/>
          <w:bCs/>
          <w:iCs/>
        </w:rPr>
        <w:t>mois de septembre</w:t>
      </w:r>
      <w:r w:rsidR="003072CA" w:rsidRPr="00970B79">
        <w:rPr>
          <w:b/>
          <w:bCs/>
          <w:iCs/>
        </w:rPr>
        <w:t xml:space="preserve"> 2023</w:t>
      </w:r>
      <w:r w:rsidR="003943DC" w:rsidRPr="00970B79">
        <w:rPr>
          <w:b/>
          <w:bCs/>
          <w:iCs/>
        </w:rPr>
        <w:t>.</w:t>
      </w:r>
    </w:p>
    <w:p w14:paraId="25E47D8B" w14:textId="77777777" w:rsidR="00246885" w:rsidRPr="00970B79" w:rsidRDefault="00246885" w:rsidP="009919CA">
      <w:pPr>
        <w:jc w:val="both"/>
        <w:rPr>
          <w:i/>
        </w:rPr>
      </w:pPr>
    </w:p>
    <w:p w14:paraId="06491F87" w14:textId="77777777" w:rsidR="00C043C8" w:rsidRPr="00682A96" w:rsidRDefault="00C043C8" w:rsidP="000A591E">
      <w:pPr>
        <w:jc w:val="both"/>
        <w:rPr>
          <w:rStyle w:val="Accentuation"/>
          <w:i w:val="0"/>
          <w:iCs w:val="0"/>
        </w:rPr>
      </w:pPr>
    </w:p>
    <w:p w14:paraId="3E4B2694" w14:textId="77777777" w:rsidR="000A591E" w:rsidRPr="00682A96" w:rsidRDefault="00E621AB" w:rsidP="00E621AB">
      <w:pPr>
        <w:pStyle w:val="Titre1"/>
        <w:ind w:left="360"/>
        <w:rPr>
          <w:rStyle w:val="Accentuation"/>
          <w:rFonts w:ascii="Times New Roman" w:hAnsi="Times New Roman" w:cs="Times New Roman"/>
          <w:sz w:val="24"/>
          <w:szCs w:val="24"/>
        </w:rPr>
      </w:pPr>
      <w:bookmarkStart w:id="11" w:name="_Toc7774932"/>
      <w:bookmarkStart w:id="12" w:name="_Toc148618682"/>
      <w:r w:rsidRPr="00682A96">
        <w:rPr>
          <w:rStyle w:val="Accentuation"/>
          <w:rFonts w:ascii="Times New Roman" w:hAnsi="Times New Roman" w:cs="Times New Roman"/>
          <w:sz w:val="24"/>
          <w:szCs w:val="24"/>
        </w:rPr>
        <w:t xml:space="preserve">9. </w:t>
      </w:r>
      <w:r w:rsidR="000A591E" w:rsidRPr="00682A96">
        <w:rPr>
          <w:rStyle w:val="Accentuation"/>
          <w:rFonts w:ascii="Times New Roman" w:hAnsi="Times New Roman" w:cs="Times New Roman"/>
          <w:sz w:val="24"/>
          <w:szCs w:val="24"/>
        </w:rPr>
        <w:t>Conclusion</w:t>
      </w:r>
      <w:bookmarkEnd w:id="11"/>
      <w:bookmarkEnd w:id="12"/>
    </w:p>
    <w:p w14:paraId="6413DFDE" w14:textId="77777777" w:rsidR="005C1767" w:rsidRPr="00682A96" w:rsidRDefault="005C1767" w:rsidP="00C2147B">
      <w:pPr>
        <w:jc w:val="both"/>
      </w:pPr>
    </w:p>
    <w:p w14:paraId="69803B43" w14:textId="59F34A50" w:rsidR="00970B79" w:rsidRPr="00970B79" w:rsidRDefault="00970B79" w:rsidP="005707C0">
      <w:pPr>
        <w:spacing w:after="200" w:line="276" w:lineRule="auto"/>
        <w:jc w:val="both"/>
      </w:pPr>
      <w:r>
        <w:t>En somme, deux</w:t>
      </w:r>
      <w:r w:rsidR="0046518C" w:rsidRPr="00682A96">
        <w:t xml:space="preserve"> mission</w:t>
      </w:r>
      <w:r w:rsidR="00066CC4" w:rsidRPr="00682A96">
        <w:t>s</w:t>
      </w:r>
      <w:r w:rsidR="0046518C" w:rsidRPr="00682A96">
        <w:t xml:space="preserve"> sociale</w:t>
      </w:r>
      <w:r w:rsidR="00066CC4" w:rsidRPr="00682A96">
        <w:t>s ont</w:t>
      </w:r>
      <w:r w:rsidR="00D65E15" w:rsidRPr="00682A96">
        <w:t xml:space="preserve"> été </w:t>
      </w:r>
      <w:r w:rsidR="00066CC4" w:rsidRPr="00682A96">
        <w:t>effectuées</w:t>
      </w:r>
      <w:r w:rsidR="00D65E15" w:rsidRPr="00682A96">
        <w:t xml:space="preserve"> au</w:t>
      </w:r>
      <w:r w:rsidR="0046295C">
        <w:t xml:space="preserve"> cours du mois de septembre 2023 dans 17</w:t>
      </w:r>
      <w:r w:rsidR="006B28CC" w:rsidRPr="00682A96">
        <w:t xml:space="preserve"> villages</w:t>
      </w:r>
      <w:r>
        <w:t xml:space="preserve"> de</w:t>
      </w:r>
      <w:r w:rsidR="0046295C">
        <w:t>s provinces de l’Ogooué-Ivindo</w:t>
      </w:r>
      <w:r w:rsidR="00B35A34">
        <w:t xml:space="preserve"> et la Ngounié. Il s’agit des villages </w:t>
      </w:r>
      <w:r w:rsidR="0046295C">
        <w:rPr>
          <w:rFonts w:eastAsiaTheme="minorHAnsi"/>
          <w:b/>
          <w:kern w:val="2"/>
        </w:rPr>
        <w:t>Nzindzi, Boutsima, Mouyamba, Memba,</w:t>
      </w:r>
      <w:r w:rsidR="00E057E7">
        <w:rPr>
          <w:rFonts w:eastAsiaTheme="minorHAnsi"/>
          <w:b/>
          <w:kern w:val="2"/>
        </w:rPr>
        <w:t xml:space="preserve"> Longo,</w:t>
      </w:r>
      <w:r w:rsidR="0046295C">
        <w:rPr>
          <w:rFonts w:eastAsiaTheme="minorHAnsi"/>
          <w:b/>
          <w:kern w:val="2"/>
        </w:rPr>
        <w:t xml:space="preserve"> </w:t>
      </w:r>
      <w:r w:rsidR="0046295C" w:rsidRPr="00AA4F0E">
        <w:rPr>
          <w:rFonts w:eastAsiaTheme="minorHAnsi"/>
          <w:b/>
          <w:kern w:val="2"/>
        </w:rPr>
        <w:t>Mabanga</w:t>
      </w:r>
      <w:r w:rsidR="00506759">
        <w:rPr>
          <w:rFonts w:eastAsiaTheme="minorHAnsi"/>
          <w:b/>
          <w:kern w:val="2"/>
        </w:rPr>
        <w:t xml:space="preserve">, </w:t>
      </w:r>
      <w:r w:rsidR="00E057E7">
        <w:rPr>
          <w:rFonts w:eastAsiaTheme="minorHAnsi"/>
          <w:b/>
          <w:kern w:val="2"/>
        </w:rPr>
        <w:t xml:space="preserve">Lassio, </w:t>
      </w:r>
      <w:r w:rsidR="00F91DBD">
        <w:rPr>
          <w:rFonts w:eastAsiaTheme="minorHAnsi"/>
          <w:b/>
          <w:kern w:val="2"/>
        </w:rPr>
        <w:t>Dridi</w:t>
      </w:r>
      <w:r w:rsidR="00E057E7">
        <w:rPr>
          <w:rFonts w:eastAsiaTheme="minorHAnsi"/>
          <w:b/>
          <w:kern w:val="2"/>
        </w:rPr>
        <w:t xml:space="preserve">, </w:t>
      </w:r>
      <w:r w:rsidR="00F91DBD">
        <w:rPr>
          <w:rFonts w:eastAsiaTheme="minorHAnsi"/>
          <w:b/>
          <w:kern w:val="2"/>
        </w:rPr>
        <w:t>Arol</w:t>
      </w:r>
      <w:r w:rsidR="00E057E7">
        <w:rPr>
          <w:rFonts w:eastAsiaTheme="minorHAnsi"/>
          <w:b/>
          <w:kern w:val="2"/>
        </w:rPr>
        <w:t xml:space="preserve">, </w:t>
      </w:r>
      <w:r w:rsidR="00F91DBD">
        <w:rPr>
          <w:rFonts w:eastAsiaTheme="minorHAnsi"/>
          <w:b/>
          <w:kern w:val="2"/>
        </w:rPr>
        <w:t>Ala</w:t>
      </w:r>
      <w:r w:rsidR="00E057E7">
        <w:rPr>
          <w:rFonts w:eastAsiaTheme="minorHAnsi"/>
          <w:b/>
          <w:kern w:val="2"/>
        </w:rPr>
        <w:t xml:space="preserve">, Koumameyong, Ekarlong, Biliba, Sougoulam, Melane, Ebe Messe </w:t>
      </w:r>
      <w:r w:rsidR="00E057E7" w:rsidRPr="000421F1">
        <w:rPr>
          <w:rFonts w:eastAsiaTheme="minorHAnsi"/>
          <w:kern w:val="2"/>
        </w:rPr>
        <w:t xml:space="preserve">et </w:t>
      </w:r>
      <w:r w:rsidR="00E057E7">
        <w:rPr>
          <w:rFonts w:eastAsiaTheme="minorHAnsi"/>
          <w:b/>
          <w:kern w:val="2"/>
        </w:rPr>
        <w:t>Matora</w:t>
      </w:r>
      <w:r w:rsidR="00F73DBC">
        <w:rPr>
          <w:rFonts w:eastAsiaTheme="minorHAnsi"/>
          <w:b/>
          <w:kern w:val="2"/>
        </w:rPr>
        <w:t>.</w:t>
      </w:r>
    </w:p>
    <w:p w14:paraId="776E5D97" w14:textId="0839A568" w:rsidR="00715538" w:rsidRDefault="00C06304" w:rsidP="00F73DBC">
      <w:pPr>
        <w:jc w:val="both"/>
      </w:pPr>
      <w:r>
        <w:t>Ainsi, la missi</w:t>
      </w:r>
      <w:r w:rsidR="00F73DBC">
        <w:t>on conjointe CJ-Rougier Gabon et Somivab</w:t>
      </w:r>
      <w:r>
        <w:t xml:space="preserve"> d</w:t>
      </w:r>
      <w:r w:rsidR="00506759">
        <w:t>ans les département</w:t>
      </w:r>
      <w:r w:rsidR="000640EC">
        <w:t>s</w:t>
      </w:r>
      <w:r w:rsidR="00506759">
        <w:t xml:space="preserve"> de l’Okano, </w:t>
      </w:r>
      <w:r w:rsidR="00F73DBC">
        <w:t>de la Mvoung et de Booué-Lopé</w:t>
      </w:r>
      <w:r>
        <w:t>, a permi</w:t>
      </w:r>
      <w:r w:rsidR="00B35A34">
        <w:t xml:space="preserve">s </w:t>
      </w:r>
      <w:r w:rsidR="00F73DBC">
        <w:t xml:space="preserve">à la nouvelle équipe </w:t>
      </w:r>
      <w:r w:rsidR="00892F83">
        <w:t>chargée de l’éducation environnementale non seulement de prendre contact avec les partenaires locaux, mais aussi de faire un état des lieux en ce qui concerne les relations qui existent entre les opérateurs économiques tel</w:t>
      </w:r>
      <w:r w:rsidR="00B36CC3">
        <w:t>s</w:t>
      </w:r>
      <w:r w:rsidR="00892F83">
        <w:t xml:space="preserve"> que Rougier Gabon et Somivab et les communautés villageoises</w:t>
      </w:r>
      <w:r w:rsidR="004C3419">
        <w:t xml:space="preserve"> impactées. </w:t>
      </w:r>
      <w:r w:rsidR="00715538">
        <w:t>C’était</w:t>
      </w:r>
      <w:r w:rsidR="00892F83">
        <w:t xml:space="preserve"> </w:t>
      </w:r>
      <w:r w:rsidR="00715538">
        <w:t xml:space="preserve">l’occasion </w:t>
      </w:r>
      <w:r w:rsidR="008C35E3">
        <w:t xml:space="preserve">de </w:t>
      </w:r>
      <w:r w:rsidR="00715538">
        <w:t xml:space="preserve">mener une campagne de sensibilisation sur la protection de la faune </w:t>
      </w:r>
      <w:r w:rsidR="00715538">
        <w:lastRenderedPageBreak/>
        <w:t>sauvage et d’informer les communautés villageoises de la mise en place de future brigade faune basée au carrefour SHM.</w:t>
      </w:r>
    </w:p>
    <w:p w14:paraId="60096B68" w14:textId="1693A805" w:rsidR="004845B5" w:rsidRDefault="00715538" w:rsidP="00F73DBC">
      <w:pPr>
        <w:jc w:val="both"/>
      </w:pPr>
      <w:r>
        <w:t>Dans la province de la Ngounié, l’équipe a fait le suivi de la mise en œuvre des cahiers de</w:t>
      </w:r>
      <w:r w:rsidR="00B36CC3">
        <w:t>s</w:t>
      </w:r>
      <w:r>
        <w:t xml:space="preserve"> charges contractuelles dans les villages des départements de la Louétsi-Bibaka et de la Louétsi-Wano. Dans l’ensemble, les missions se sont bien déroulées. La seule difficulté </w:t>
      </w:r>
      <w:r w:rsidR="001A49E8">
        <w:t>rencontrée</w:t>
      </w:r>
      <w:r>
        <w:t xml:space="preserve"> </w:t>
      </w:r>
      <w:r w:rsidR="001A49E8">
        <w:t xml:space="preserve">était la mauvaise organisation des activités du partenaire </w:t>
      </w:r>
      <w:proofErr w:type="spellStart"/>
      <w:r w:rsidR="001A49E8">
        <w:t>S</w:t>
      </w:r>
      <w:r w:rsidR="00F91DBD">
        <w:t>omivab</w:t>
      </w:r>
      <w:proofErr w:type="spellEnd"/>
      <w:r w:rsidR="001A49E8">
        <w:t>, n’ayant pas un véritable chargé social.</w:t>
      </w:r>
    </w:p>
    <w:p w14:paraId="646A50DE" w14:textId="77777777" w:rsidR="004845B5" w:rsidRPr="00682A96" w:rsidRDefault="004845B5" w:rsidP="004845B5">
      <w:pPr>
        <w:spacing w:line="360" w:lineRule="auto"/>
        <w:jc w:val="both"/>
      </w:pPr>
    </w:p>
    <w:sectPr w:rsidR="004845B5" w:rsidRPr="00682A96" w:rsidSect="0046764C">
      <w:headerReference w:type="default" r:id="rId14"/>
      <w:footerReference w:type="default" r:id="rId15"/>
      <w:pgSz w:w="11906" w:h="16838"/>
      <w:pgMar w:top="1531" w:right="1418" w:bottom="964" w:left="1559" w:header="703" w:footer="5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3B7E9" w14:textId="77777777" w:rsidR="004E599A" w:rsidRDefault="004E599A" w:rsidP="00CC204D">
      <w:r>
        <w:separator/>
      </w:r>
    </w:p>
  </w:endnote>
  <w:endnote w:type="continuationSeparator" w:id="0">
    <w:p w14:paraId="3D7A700E" w14:textId="77777777" w:rsidR="004E599A" w:rsidRDefault="004E599A" w:rsidP="00CC2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4D"/>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E8262" w14:textId="77777777" w:rsidR="00715538" w:rsidRDefault="00715538">
    <w:pPr>
      <w:shd w:val="clear" w:color="auto" w:fill="FFFFFF"/>
      <w:spacing w:before="120"/>
      <w:jc w:val="center"/>
      <w:rPr>
        <w:sz w:val="16"/>
        <w:szCs w:val="20"/>
        <w:lang w:val="fr-FR"/>
      </w:rPr>
    </w:pPr>
    <w:r>
      <w:rPr>
        <w:sz w:val="16"/>
        <w:szCs w:val="20"/>
        <w:lang w:val="fr-FR"/>
      </w:rPr>
      <w:t>Conservation Justice | BP 23903 Libreville | +241 074 23 38 65</w:t>
    </w:r>
  </w:p>
  <w:p w14:paraId="690CC0F8" w14:textId="77777777" w:rsidR="00715538" w:rsidRDefault="00715538">
    <w:pPr>
      <w:shd w:val="clear" w:color="auto" w:fill="FFFFFF"/>
      <w:spacing w:after="240"/>
      <w:jc w:val="center"/>
      <w:rPr>
        <w:sz w:val="16"/>
        <w:szCs w:val="20"/>
        <w:lang w:val="fr-FR"/>
      </w:rPr>
    </w:pPr>
    <w:r>
      <w:rPr>
        <w:sz w:val="16"/>
        <w:szCs w:val="20"/>
        <w:lang w:val="fr-FR"/>
      </w:rPr>
      <w:t>luc@conservation-justice.org | www.conservation-justice.org</w:t>
    </w:r>
  </w:p>
  <w:p w14:paraId="2953D2FF" w14:textId="77777777" w:rsidR="00715538" w:rsidRDefault="00715538" w:rsidP="00427387">
    <w:pPr>
      <w:pStyle w:val="Pieddepage"/>
      <w:jc w:val="right"/>
    </w:pPr>
    <w:r>
      <w:rPr>
        <w:lang w:val="fr-FR"/>
      </w:rPr>
      <w:t xml:space="preserve">Page </w:t>
    </w:r>
    <w:r>
      <w:rPr>
        <w:b/>
        <w:bCs/>
      </w:rPr>
      <w:fldChar w:fldCharType="begin"/>
    </w:r>
    <w:r>
      <w:rPr>
        <w:b/>
        <w:bCs/>
      </w:rPr>
      <w:instrText>PAGE</w:instrText>
    </w:r>
    <w:r>
      <w:rPr>
        <w:b/>
        <w:bCs/>
      </w:rPr>
      <w:fldChar w:fldCharType="separate"/>
    </w:r>
    <w:r w:rsidR="006967C5">
      <w:rPr>
        <w:b/>
        <w:bCs/>
        <w:noProof/>
      </w:rPr>
      <w:t>7</w:t>
    </w:r>
    <w:r>
      <w:rPr>
        <w:b/>
        <w:bCs/>
      </w:rPr>
      <w:fldChar w:fldCharType="end"/>
    </w:r>
    <w:r>
      <w:rPr>
        <w:lang w:val="fr-FR"/>
      </w:rPr>
      <w:t xml:space="preserve"> sur </w:t>
    </w:r>
    <w:r>
      <w:rPr>
        <w:b/>
        <w:bCs/>
      </w:rPr>
      <w:fldChar w:fldCharType="begin"/>
    </w:r>
    <w:r>
      <w:rPr>
        <w:b/>
        <w:bCs/>
      </w:rPr>
      <w:instrText>NUMPAGES</w:instrText>
    </w:r>
    <w:r>
      <w:rPr>
        <w:b/>
        <w:bCs/>
      </w:rPr>
      <w:fldChar w:fldCharType="separate"/>
    </w:r>
    <w:r w:rsidR="006967C5">
      <w:rPr>
        <w:b/>
        <w:bCs/>
        <w:noProof/>
      </w:rPr>
      <w:t>7</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41AE7" w14:textId="77777777" w:rsidR="004E599A" w:rsidRDefault="004E599A" w:rsidP="00CC204D">
      <w:r>
        <w:separator/>
      </w:r>
    </w:p>
  </w:footnote>
  <w:footnote w:type="continuationSeparator" w:id="0">
    <w:p w14:paraId="798A3635" w14:textId="77777777" w:rsidR="004E599A" w:rsidRDefault="004E599A" w:rsidP="00CC2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A6AEC" w14:textId="77777777" w:rsidR="00715538" w:rsidRDefault="00715538">
    <w:pPr>
      <w:spacing w:line="276" w:lineRule="auto"/>
      <w:ind w:left="1843" w:right="1701"/>
      <w:jc w:val="center"/>
      <w:rPr>
        <w:rFonts w:eastAsia="Calibri"/>
        <w:bCs/>
        <w:iCs/>
        <w:color w:val="0D0D0D"/>
        <w:sz w:val="16"/>
        <w:szCs w:val="22"/>
      </w:rPr>
    </w:pPr>
    <w:r>
      <w:rPr>
        <w:rFonts w:eastAsia="Calibri"/>
        <w:bCs/>
        <w:iCs/>
        <w:color w:val="0D0D0D"/>
        <w:sz w:val="16"/>
        <w:szCs w:val="22"/>
      </w:rPr>
      <w:t>Projet d’Appui à la Lutte contre l’Exploitation Forestière Illégale – ALEFI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13CE"/>
    <w:multiLevelType w:val="hybridMultilevel"/>
    <w:tmpl w:val="3202BF56"/>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48622F"/>
    <w:multiLevelType w:val="hybridMultilevel"/>
    <w:tmpl w:val="A9C0A3F6"/>
    <w:lvl w:ilvl="0" w:tplc="C6E271B4">
      <w:start w:val="1"/>
      <w:numFmt w:val="decimal"/>
      <w:lvlText w:val="%1)"/>
      <w:lvlJc w:val="left"/>
      <w:pPr>
        <w:ind w:left="720" w:hanging="360"/>
      </w:pPr>
      <w:rPr>
        <w:rFonts w:ascii="Calibri" w:hAnsi="Calibri"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1D4660"/>
    <w:multiLevelType w:val="hybridMultilevel"/>
    <w:tmpl w:val="CF9043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F47424"/>
    <w:multiLevelType w:val="multilevel"/>
    <w:tmpl w:val="0CF46D80"/>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C7A506E"/>
    <w:multiLevelType w:val="hybridMultilevel"/>
    <w:tmpl w:val="E0908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306FF"/>
    <w:multiLevelType w:val="multilevel"/>
    <w:tmpl w:val="0CF46D80"/>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43A1CA2"/>
    <w:multiLevelType w:val="hybridMultilevel"/>
    <w:tmpl w:val="695681E8"/>
    <w:lvl w:ilvl="0" w:tplc="080C0001">
      <w:start w:val="1"/>
      <w:numFmt w:val="bullet"/>
      <w:lvlText w:val=""/>
      <w:lvlJc w:val="left"/>
      <w:pPr>
        <w:ind w:left="774" w:hanging="360"/>
      </w:pPr>
      <w:rPr>
        <w:rFonts w:ascii="Symbol" w:hAnsi="Symbol" w:hint="default"/>
      </w:rPr>
    </w:lvl>
    <w:lvl w:ilvl="1" w:tplc="080C0003" w:tentative="1">
      <w:start w:val="1"/>
      <w:numFmt w:val="bullet"/>
      <w:lvlText w:val="o"/>
      <w:lvlJc w:val="left"/>
      <w:pPr>
        <w:ind w:left="1494" w:hanging="360"/>
      </w:pPr>
      <w:rPr>
        <w:rFonts w:ascii="Courier New" w:hAnsi="Courier New" w:cs="Courier New" w:hint="default"/>
      </w:rPr>
    </w:lvl>
    <w:lvl w:ilvl="2" w:tplc="080C0005" w:tentative="1">
      <w:start w:val="1"/>
      <w:numFmt w:val="bullet"/>
      <w:lvlText w:val=""/>
      <w:lvlJc w:val="left"/>
      <w:pPr>
        <w:ind w:left="2214" w:hanging="360"/>
      </w:pPr>
      <w:rPr>
        <w:rFonts w:ascii="Wingdings" w:hAnsi="Wingdings" w:hint="default"/>
      </w:rPr>
    </w:lvl>
    <w:lvl w:ilvl="3" w:tplc="080C0001" w:tentative="1">
      <w:start w:val="1"/>
      <w:numFmt w:val="bullet"/>
      <w:lvlText w:val=""/>
      <w:lvlJc w:val="left"/>
      <w:pPr>
        <w:ind w:left="2934" w:hanging="360"/>
      </w:pPr>
      <w:rPr>
        <w:rFonts w:ascii="Symbol" w:hAnsi="Symbol" w:hint="default"/>
      </w:rPr>
    </w:lvl>
    <w:lvl w:ilvl="4" w:tplc="080C0003" w:tentative="1">
      <w:start w:val="1"/>
      <w:numFmt w:val="bullet"/>
      <w:lvlText w:val="o"/>
      <w:lvlJc w:val="left"/>
      <w:pPr>
        <w:ind w:left="3654" w:hanging="360"/>
      </w:pPr>
      <w:rPr>
        <w:rFonts w:ascii="Courier New" w:hAnsi="Courier New" w:cs="Courier New" w:hint="default"/>
      </w:rPr>
    </w:lvl>
    <w:lvl w:ilvl="5" w:tplc="080C0005" w:tentative="1">
      <w:start w:val="1"/>
      <w:numFmt w:val="bullet"/>
      <w:lvlText w:val=""/>
      <w:lvlJc w:val="left"/>
      <w:pPr>
        <w:ind w:left="4374" w:hanging="360"/>
      </w:pPr>
      <w:rPr>
        <w:rFonts w:ascii="Wingdings" w:hAnsi="Wingdings" w:hint="default"/>
      </w:rPr>
    </w:lvl>
    <w:lvl w:ilvl="6" w:tplc="080C0001" w:tentative="1">
      <w:start w:val="1"/>
      <w:numFmt w:val="bullet"/>
      <w:lvlText w:val=""/>
      <w:lvlJc w:val="left"/>
      <w:pPr>
        <w:ind w:left="5094" w:hanging="360"/>
      </w:pPr>
      <w:rPr>
        <w:rFonts w:ascii="Symbol" w:hAnsi="Symbol" w:hint="default"/>
      </w:rPr>
    </w:lvl>
    <w:lvl w:ilvl="7" w:tplc="080C0003" w:tentative="1">
      <w:start w:val="1"/>
      <w:numFmt w:val="bullet"/>
      <w:lvlText w:val="o"/>
      <w:lvlJc w:val="left"/>
      <w:pPr>
        <w:ind w:left="5814" w:hanging="360"/>
      </w:pPr>
      <w:rPr>
        <w:rFonts w:ascii="Courier New" w:hAnsi="Courier New" w:cs="Courier New" w:hint="default"/>
      </w:rPr>
    </w:lvl>
    <w:lvl w:ilvl="8" w:tplc="080C0005" w:tentative="1">
      <w:start w:val="1"/>
      <w:numFmt w:val="bullet"/>
      <w:lvlText w:val=""/>
      <w:lvlJc w:val="left"/>
      <w:pPr>
        <w:ind w:left="6534" w:hanging="360"/>
      </w:pPr>
      <w:rPr>
        <w:rFonts w:ascii="Wingdings" w:hAnsi="Wingdings" w:hint="default"/>
      </w:rPr>
    </w:lvl>
  </w:abstractNum>
  <w:abstractNum w:abstractNumId="7" w15:restartNumberingAfterBreak="0">
    <w:nsid w:val="14C46971"/>
    <w:multiLevelType w:val="hybridMultilevel"/>
    <w:tmpl w:val="A3A22A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104F93"/>
    <w:multiLevelType w:val="hybridMultilevel"/>
    <w:tmpl w:val="9184EF90"/>
    <w:lvl w:ilvl="0" w:tplc="9920FFA2">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9" w15:restartNumberingAfterBreak="0">
    <w:nsid w:val="24255FE4"/>
    <w:multiLevelType w:val="hybridMultilevel"/>
    <w:tmpl w:val="E06AD1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E9D7C60"/>
    <w:multiLevelType w:val="hybridMultilevel"/>
    <w:tmpl w:val="9B0A6B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2FE03E1"/>
    <w:multiLevelType w:val="hybridMultilevel"/>
    <w:tmpl w:val="2292A4D2"/>
    <w:lvl w:ilvl="0" w:tplc="040C0001">
      <w:start w:val="1"/>
      <w:numFmt w:val="bullet"/>
      <w:lvlText w:val=""/>
      <w:lvlJc w:val="left"/>
      <w:pPr>
        <w:ind w:left="840" w:hanging="360"/>
      </w:pPr>
      <w:rPr>
        <w:rFonts w:ascii="Symbol" w:hAnsi="Symbol"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2" w15:restartNumberingAfterBreak="0">
    <w:nsid w:val="34AB5333"/>
    <w:multiLevelType w:val="hybridMultilevel"/>
    <w:tmpl w:val="49885F7C"/>
    <w:lvl w:ilvl="0" w:tplc="7A6A9040">
      <w:start w:val="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4C64B76"/>
    <w:multiLevelType w:val="multilevel"/>
    <w:tmpl w:val="080C0025"/>
    <w:lvl w:ilvl="0">
      <w:start w:val="1"/>
      <w:numFmt w:val="decimal"/>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14" w15:restartNumberingAfterBreak="0">
    <w:nsid w:val="3C4569B6"/>
    <w:multiLevelType w:val="hybridMultilevel"/>
    <w:tmpl w:val="1876C896"/>
    <w:lvl w:ilvl="0" w:tplc="85FEF31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3887907"/>
    <w:multiLevelType w:val="hybridMultilevel"/>
    <w:tmpl w:val="3202BF56"/>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8EE176A"/>
    <w:multiLevelType w:val="hybridMultilevel"/>
    <w:tmpl w:val="02C824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A782272"/>
    <w:multiLevelType w:val="hybridMultilevel"/>
    <w:tmpl w:val="3886F4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BC00C49"/>
    <w:multiLevelType w:val="multilevel"/>
    <w:tmpl w:val="E8C0BCF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BCA167F"/>
    <w:multiLevelType w:val="hybridMultilevel"/>
    <w:tmpl w:val="3202BF56"/>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DD75449"/>
    <w:multiLevelType w:val="hybridMultilevel"/>
    <w:tmpl w:val="9156F3C6"/>
    <w:lvl w:ilvl="0" w:tplc="2000000F">
      <w:start w:val="1"/>
      <w:numFmt w:val="decimal"/>
      <w:lvlText w:val="%1."/>
      <w:lvlJc w:val="left"/>
      <w:pPr>
        <w:ind w:left="1152" w:hanging="360"/>
      </w:pPr>
    </w:lvl>
    <w:lvl w:ilvl="1" w:tplc="20000019" w:tentative="1">
      <w:start w:val="1"/>
      <w:numFmt w:val="lowerLetter"/>
      <w:lvlText w:val="%2."/>
      <w:lvlJc w:val="left"/>
      <w:pPr>
        <w:ind w:left="1872" w:hanging="360"/>
      </w:pPr>
    </w:lvl>
    <w:lvl w:ilvl="2" w:tplc="2000001B" w:tentative="1">
      <w:start w:val="1"/>
      <w:numFmt w:val="lowerRoman"/>
      <w:lvlText w:val="%3."/>
      <w:lvlJc w:val="right"/>
      <w:pPr>
        <w:ind w:left="2592" w:hanging="180"/>
      </w:pPr>
    </w:lvl>
    <w:lvl w:ilvl="3" w:tplc="2000000F" w:tentative="1">
      <w:start w:val="1"/>
      <w:numFmt w:val="decimal"/>
      <w:lvlText w:val="%4."/>
      <w:lvlJc w:val="left"/>
      <w:pPr>
        <w:ind w:left="3312" w:hanging="360"/>
      </w:pPr>
    </w:lvl>
    <w:lvl w:ilvl="4" w:tplc="20000019" w:tentative="1">
      <w:start w:val="1"/>
      <w:numFmt w:val="lowerLetter"/>
      <w:lvlText w:val="%5."/>
      <w:lvlJc w:val="left"/>
      <w:pPr>
        <w:ind w:left="4032" w:hanging="360"/>
      </w:pPr>
    </w:lvl>
    <w:lvl w:ilvl="5" w:tplc="2000001B" w:tentative="1">
      <w:start w:val="1"/>
      <w:numFmt w:val="lowerRoman"/>
      <w:lvlText w:val="%6."/>
      <w:lvlJc w:val="right"/>
      <w:pPr>
        <w:ind w:left="4752" w:hanging="180"/>
      </w:pPr>
    </w:lvl>
    <w:lvl w:ilvl="6" w:tplc="2000000F" w:tentative="1">
      <w:start w:val="1"/>
      <w:numFmt w:val="decimal"/>
      <w:lvlText w:val="%7."/>
      <w:lvlJc w:val="left"/>
      <w:pPr>
        <w:ind w:left="5472" w:hanging="360"/>
      </w:pPr>
    </w:lvl>
    <w:lvl w:ilvl="7" w:tplc="20000019" w:tentative="1">
      <w:start w:val="1"/>
      <w:numFmt w:val="lowerLetter"/>
      <w:lvlText w:val="%8."/>
      <w:lvlJc w:val="left"/>
      <w:pPr>
        <w:ind w:left="6192" w:hanging="360"/>
      </w:pPr>
    </w:lvl>
    <w:lvl w:ilvl="8" w:tplc="2000001B" w:tentative="1">
      <w:start w:val="1"/>
      <w:numFmt w:val="lowerRoman"/>
      <w:lvlText w:val="%9."/>
      <w:lvlJc w:val="right"/>
      <w:pPr>
        <w:ind w:left="6912" w:hanging="180"/>
      </w:pPr>
    </w:lvl>
  </w:abstractNum>
  <w:abstractNum w:abstractNumId="21" w15:restartNumberingAfterBreak="0">
    <w:nsid w:val="5EA940D5"/>
    <w:multiLevelType w:val="hybridMultilevel"/>
    <w:tmpl w:val="97D41B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1EA07C6"/>
    <w:multiLevelType w:val="hybridMultilevel"/>
    <w:tmpl w:val="74BCB8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5F1099F"/>
    <w:multiLevelType w:val="hybridMultilevel"/>
    <w:tmpl w:val="B2D660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7FE4B9F"/>
    <w:multiLevelType w:val="multilevel"/>
    <w:tmpl w:val="056C5416"/>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6EA4681A"/>
    <w:multiLevelType w:val="hybridMultilevel"/>
    <w:tmpl w:val="1AEAF4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15"/>
  </w:num>
  <w:num w:numId="4">
    <w:abstractNumId w:val="24"/>
  </w:num>
  <w:num w:numId="5">
    <w:abstractNumId w:val="20"/>
  </w:num>
  <w:num w:numId="6">
    <w:abstractNumId w:val="12"/>
  </w:num>
  <w:num w:numId="7">
    <w:abstractNumId w:val="19"/>
  </w:num>
  <w:num w:numId="8">
    <w:abstractNumId w:val="4"/>
  </w:num>
  <w:num w:numId="9">
    <w:abstractNumId w:val="0"/>
  </w:num>
  <w:num w:numId="10">
    <w:abstractNumId w:val="5"/>
  </w:num>
  <w:num w:numId="11">
    <w:abstractNumId w:val="6"/>
  </w:num>
  <w:num w:numId="12">
    <w:abstractNumId w:val="14"/>
  </w:num>
  <w:num w:numId="13">
    <w:abstractNumId w:val="22"/>
  </w:num>
  <w:num w:numId="14">
    <w:abstractNumId w:val="3"/>
  </w:num>
  <w:num w:numId="15">
    <w:abstractNumId w:val="10"/>
  </w:num>
  <w:num w:numId="16">
    <w:abstractNumId w:val="11"/>
  </w:num>
  <w:num w:numId="17">
    <w:abstractNumId w:val="7"/>
  </w:num>
  <w:num w:numId="18">
    <w:abstractNumId w:val="2"/>
  </w:num>
  <w:num w:numId="19">
    <w:abstractNumId w:val="9"/>
  </w:num>
  <w:num w:numId="20">
    <w:abstractNumId w:val="17"/>
  </w:num>
  <w:num w:numId="21">
    <w:abstractNumId w:val="21"/>
  </w:num>
  <w:num w:numId="22">
    <w:abstractNumId w:val="23"/>
  </w:num>
  <w:num w:numId="23">
    <w:abstractNumId w:val="25"/>
  </w:num>
  <w:num w:numId="24">
    <w:abstractNumId w:val="1"/>
  </w:num>
  <w:num w:numId="25">
    <w:abstractNumId w:val="18"/>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4D"/>
    <w:rsid w:val="00003847"/>
    <w:rsid w:val="000041E2"/>
    <w:rsid w:val="0000449A"/>
    <w:rsid w:val="00004ECF"/>
    <w:rsid w:val="00006F64"/>
    <w:rsid w:val="000074B0"/>
    <w:rsid w:val="00007655"/>
    <w:rsid w:val="00010B3B"/>
    <w:rsid w:val="00011E59"/>
    <w:rsid w:val="00012515"/>
    <w:rsid w:val="000167EF"/>
    <w:rsid w:val="00027A44"/>
    <w:rsid w:val="00027B55"/>
    <w:rsid w:val="00030F82"/>
    <w:rsid w:val="000312AE"/>
    <w:rsid w:val="00031F08"/>
    <w:rsid w:val="00032EC3"/>
    <w:rsid w:val="000337DB"/>
    <w:rsid w:val="0003548B"/>
    <w:rsid w:val="0003653E"/>
    <w:rsid w:val="00036660"/>
    <w:rsid w:val="0003666B"/>
    <w:rsid w:val="00037CAE"/>
    <w:rsid w:val="0004009C"/>
    <w:rsid w:val="00043D4D"/>
    <w:rsid w:val="000449C3"/>
    <w:rsid w:val="000453DD"/>
    <w:rsid w:val="000460B6"/>
    <w:rsid w:val="00052AC0"/>
    <w:rsid w:val="00055636"/>
    <w:rsid w:val="0005789E"/>
    <w:rsid w:val="000608B6"/>
    <w:rsid w:val="000624E8"/>
    <w:rsid w:val="00062961"/>
    <w:rsid w:val="000640EC"/>
    <w:rsid w:val="000642E2"/>
    <w:rsid w:val="00066CC4"/>
    <w:rsid w:val="000706A6"/>
    <w:rsid w:val="000706DB"/>
    <w:rsid w:val="000711CE"/>
    <w:rsid w:val="00071534"/>
    <w:rsid w:val="00072738"/>
    <w:rsid w:val="000736DA"/>
    <w:rsid w:val="00073DF9"/>
    <w:rsid w:val="000742D7"/>
    <w:rsid w:val="000742F1"/>
    <w:rsid w:val="000744CD"/>
    <w:rsid w:val="00074DED"/>
    <w:rsid w:val="000753CD"/>
    <w:rsid w:val="000769DB"/>
    <w:rsid w:val="00077DF3"/>
    <w:rsid w:val="000806A3"/>
    <w:rsid w:val="00080BCA"/>
    <w:rsid w:val="00084CA1"/>
    <w:rsid w:val="0008660D"/>
    <w:rsid w:val="00086C45"/>
    <w:rsid w:val="000870C7"/>
    <w:rsid w:val="0008735E"/>
    <w:rsid w:val="00087C2D"/>
    <w:rsid w:val="00091C1A"/>
    <w:rsid w:val="00092ADB"/>
    <w:rsid w:val="00092F97"/>
    <w:rsid w:val="000939F4"/>
    <w:rsid w:val="000A0A69"/>
    <w:rsid w:val="000A0C9B"/>
    <w:rsid w:val="000A11E5"/>
    <w:rsid w:val="000A206A"/>
    <w:rsid w:val="000A2582"/>
    <w:rsid w:val="000A278B"/>
    <w:rsid w:val="000A3182"/>
    <w:rsid w:val="000A450D"/>
    <w:rsid w:val="000A591E"/>
    <w:rsid w:val="000A6201"/>
    <w:rsid w:val="000A6485"/>
    <w:rsid w:val="000A74F6"/>
    <w:rsid w:val="000B1F63"/>
    <w:rsid w:val="000B3660"/>
    <w:rsid w:val="000B47ED"/>
    <w:rsid w:val="000C0836"/>
    <w:rsid w:val="000C12B0"/>
    <w:rsid w:val="000C2A36"/>
    <w:rsid w:val="000C3DE7"/>
    <w:rsid w:val="000C3FB0"/>
    <w:rsid w:val="000C47A4"/>
    <w:rsid w:val="000C5944"/>
    <w:rsid w:val="000D0BC0"/>
    <w:rsid w:val="000D2518"/>
    <w:rsid w:val="000D4905"/>
    <w:rsid w:val="000D58D1"/>
    <w:rsid w:val="000E06F5"/>
    <w:rsid w:val="000E263A"/>
    <w:rsid w:val="000E4E92"/>
    <w:rsid w:val="000E6DBC"/>
    <w:rsid w:val="000E7479"/>
    <w:rsid w:val="000F09E8"/>
    <w:rsid w:val="000F4112"/>
    <w:rsid w:val="000F47CE"/>
    <w:rsid w:val="000F5829"/>
    <w:rsid w:val="000F6E6F"/>
    <w:rsid w:val="000F75DD"/>
    <w:rsid w:val="000F7AAA"/>
    <w:rsid w:val="0010142C"/>
    <w:rsid w:val="001021DD"/>
    <w:rsid w:val="00102D72"/>
    <w:rsid w:val="001043E2"/>
    <w:rsid w:val="001057B6"/>
    <w:rsid w:val="00106DB0"/>
    <w:rsid w:val="0010777C"/>
    <w:rsid w:val="001077DD"/>
    <w:rsid w:val="00107CD2"/>
    <w:rsid w:val="00110F99"/>
    <w:rsid w:val="00111562"/>
    <w:rsid w:val="001117ED"/>
    <w:rsid w:val="00114E15"/>
    <w:rsid w:val="00115B11"/>
    <w:rsid w:val="00116F98"/>
    <w:rsid w:val="00117CBB"/>
    <w:rsid w:val="00120AF9"/>
    <w:rsid w:val="001221E5"/>
    <w:rsid w:val="0012236E"/>
    <w:rsid w:val="001225AB"/>
    <w:rsid w:val="001231E8"/>
    <w:rsid w:val="00123432"/>
    <w:rsid w:val="0012379D"/>
    <w:rsid w:val="001237BA"/>
    <w:rsid w:val="00123E79"/>
    <w:rsid w:val="00124799"/>
    <w:rsid w:val="0012564C"/>
    <w:rsid w:val="001273CA"/>
    <w:rsid w:val="00127608"/>
    <w:rsid w:val="0012781B"/>
    <w:rsid w:val="0013151A"/>
    <w:rsid w:val="001317E5"/>
    <w:rsid w:val="00134B35"/>
    <w:rsid w:val="00136682"/>
    <w:rsid w:val="00141D67"/>
    <w:rsid w:val="00142035"/>
    <w:rsid w:val="001420CC"/>
    <w:rsid w:val="00142E73"/>
    <w:rsid w:val="001430EF"/>
    <w:rsid w:val="00144D99"/>
    <w:rsid w:val="001465B5"/>
    <w:rsid w:val="00151CB6"/>
    <w:rsid w:val="00152A0B"/>
    <w:rsid w:val="001554F9"/>
    <w:rsid w:val="0016100B"/>
    <w:rsid w:val="00161B55"/>
    <w:rsid w:val="00164959"/>
    <w:rsid w:val="001651F3"/>
    <w:rsid w:val="0016589B"/>
    <w:rsid w:val="001708C3"/>
    <w:rsid w:val="00170E60"/>
    <w:rsid w:val="0017114D"/>
    <w:rsid w:val="00172A5E"/>
    <w:rsid w:val="001742E4"/>
    <w:rsid w:val="00174C33"/>
    <w:rsid w:val="00174D9B"/>
    <w:rsid w:val="00175910"/>
    <w:rsid w:val="00176291"/>
    <w:rsid w:val="00176861"/>
    <w:rsid w:val="00177C66"/>
    <w:rsid w:val="001803D4"/>
    <w:rsid w:val="00181747"/>
    <w:rsid w:val="00181B4E"/>
    <w:rsid w:val="0018366F"/>
    <w:rsid w:val="00185621"/>
    <w:rsid w:val="00185E86"/>
    <w:rsid w:val="00186BFE"/>
    <w:rsid w:val="00187542"/>
    <w:rsid w:val="00187713"/>
    <w:rsid w:val="001907C8"/>
    <w:rsid w:val="00190B84"/>
    <w:rsid w:val="0019220E"/>
    <w:rsid w:val="00192B9A"/>
    <w:rsid w:val="00192C13"/>
    <w:rsid w:val="001948BD"/>
    <w:rsid w:val="00194A29"/>
    <w:rsid w:val="001962BA"/>
    <w:rsid w:val="00196753"/>
    <w:rsid w:val="0019787F"/>
    <w:rsid w:val="001A026B"/>
    <w:rsid w:val="001A105E"/>
    <w:rsid w:val="001A2024"/>
    <w:rsid w:val="001A3363"/>
    <w:rsid w:val="001A49E8"/>
    <w:rsid w:val="001A5563"/>
    <w:rsid w:val="001A7BAD"/>
    <w:rsid w:val="001B01BE"/>
    <w:rsid w:val="001B0483"/>
    <w:rsid w:val="001B2607"/>
    <w:rsid w:val="001B2E26"/>
    <w:rsid w:val="001B5E06"/>
    <w:rsid w:val="001B7190"/>
    <w:rsid w:val="001C1482"/>
    <w:rsid w:val="001C2E15"/>
    <w:rsid w:val="001C361D"/>
    <w:rsid w:val="001C3900"/>
    <w:rsid w:val="001C416F"/>
    <w:rsid w:val="001C4CB6"/>
    <w:rsid w:val="001C6ED0"/>
    <w:rsid w:val="001C7AE8"/>
    <w:rsid w:val="001C7C5E"/>
    <w:rsid w:val="001D0C3E"/>
    <w:rsid w:val="001D27B6"/>
    <w:rsid w:val="001D3943"/>
    <w:rsid w:val="001D4081"/>
    <w:rsid w:val="001D5779"/>
    <w:rsid w:val="001E5760"/>
    <w:rsid w:val="001E63D1"/>
    <w:rsid w:val="001E66F2"/>
    <w:rsid w:val="001F460B"/>
    <w:rsid w:val="001F58A1"/>
    <w:rsid w:val="001F5A3C"/>
    <w:rsid w:val="001F6560"/>
    <w:rsid w:val="001F6E26"/>
    <w:rsid w:val="001F6EAC"/>
    <w:rsid w:val="001F7E90"/>
    <w:rsid w:val="001F7FB4"/>
    <w:rsid w:val="00201A84"/>
    <w:rsid w:val="002026C4"/>
    <w:rsid w:val="00203B7F"/>
    <w:rsid w:val="00203F52"/>
    <w:rsid w:val="002042A7"/>
    <w:rsid w:val="002068FC"/>
    <w:rsid w:val="0020712D"/>
    <w:rsid w:val="00207A5D"/>
    <w:rsid w:val="002101B9"/>
    <w:rsid w:val="0021033A"/>
    <w:rsid w:val="00210BFF"/>
    <w:rsid w:val="00210DD6"/>
    <w:rsid w:val="00215C87"/>
    <w:rsid w:val="002164AA"/>
    <w:rsid w:val="0021688E"/>
    <w:rsid w:val="00217083"/>
    <w:rsid w:val="00217605"/>
    <w:rsid w:val="00217806"/>
    <w:rsid w:val="00217DC1"/>
    <w:rsid w:val="00220406"/>
    <w:rsid w:val="00220446"/>
    <w:rsid w:val="0022233E"/>
    <w:rsid w:val="00222E30"/>
    <w:rsid w:val="00223D40"/>
    <w:rsid w:val="002240A3"/>
    <w:rsid w:val="002248B4"/>
    <w:rsid w:val="00225103"/>
    <w:rsid w:val="0022568B"/>
    <w:rsid w:val="002260DB"/>
    <w:rsid w:val="00227748"/>
    <w:rsid w:val="00234D76"/>
    <w:rsid w:val="00236954"/>
    <w:rsid w:val="00237F08"/>
    <w:rsid w:val="002408B0"/>
    <w:rsid w:val="00240D03"/>
    <w:rsid w:val="00241328"/>
    <w:rsid w:val="002431F9"/>
    <w:rsid w:val="00244FDB"/>
    <w:rsid w:val="00244FF5"/>
    <w:rsid w:val="002453AF"/>
    <w:rsid w:val="00245803"/>
    <w:rsid w:val="00246885"/>
    <w:rsid w:val="002469AC"/>
    <w:rsid w:val="002501FD"/>
    <w:rsid w:val="002510F3"/>
    <w:rsid w:val="00251165"/>
    <w:rsid w:val="002514EF"/>
    <w:rsid w:val="0025275F"/>
    <w:rsid w:val="00253011"/>
    <w:rsid w:val="00254EBB"/>
    <w:rsid w:val="0025527A"/>
    <w:rsid w:val="00255399"/>
    <w:rsid w:val="00260A62"/>
    <w:rsid w:val="00260EBF"/>
    <w:rsid w:val="00261453"/>
    <w:rsid w:val="002614D1"/>
    <w:rsid w:val="00261B76"/>
    <w:rsid w:val="0026215B"/>
    <w:rsid w:val="00263010"/>
    <w:rsid w:val="002637B1"/>
    <w:rsid w:val="00263D06"/>
    <w:rsid w:val="002642F0"/>
    <w:rsid w:val="00265371"/>
    <w:rsid w:val="00267393"/>
    <w:rsid w:val="00267BD8"/>
    <w:rsid w:val="00270898"/>
    <w:rsid w:val="002708EA"/>
    <w:rsid w:val="00271614"/>
    <w:rsid w:val="002720A4"/>
    <w:rsid w:val="0027392E"/>
    <w:rsid w:val="00273F5C"/>
    <w:rsid w:val="00275088"/>
    <w:rsid w:val="00276090"/>
    <w:rsid w:val="0027622F"/>
    <w:rsid w:val="00277ADC"/>
    <w:rsid w:val="002809E1"/>
    <w:rsid w:val="0028191D"/>
    <w:rsid w:val="00281CA8"/>
    <w:rsid w:val="00286B31"/>
    <w:rsid w:val="0028772B"/>
    <w:rsid w:val="00290525"/>
    <w:rsid w:val="00293BB6"/>
    <w:rsid w:val="0029558B"/>
    <w:rsid w:val="00295DDA"/>
    <w:rsid w:val="00297614"/>
    <w:rsid w:val="002A0006"/>
    <w:rsid w:val="002A1BA9"/>
    <w:rsid w:val="002A1F5B"/>
    <w:rsid w:val="002A28A1"/>
    <w:rsid w:val="002A297A"/>
    <w:rsid w:val="002A419F"/>
    <w:rsid w:val="002A5297"/>
    <w:rsid w:val="002A5834"/>
    <w:rsid w:val="002A75F9"/>
    <w:rsid w:val="002A7BD6"/>
    <w:rsid w:val="002B6495"/>
    <w:rsid w:val="002B703B"/>
    <w:rsid w:val="002C1553"/>
    <w:rsid w:val="002C3839"/>
    <w:rsid w:val="002C57A1"/>
    <w:rsid w:val="002C7A3E"/>
    <w:rsid w:val="002C7F48"/>
    <w:rsid w:val="002D1257"/>
    <w:rsid w:val="002D1676"/>
    <w:rsid w:val="002D2AD8"/>
    <w:rsid w:val="002D3EDE"/>
    <w:rsid w:val="002D7D17"/>
    <w:rsid w:val="002E0AD0"/>
    <w:rsid w:val="002E36E2"/>
    <w:rsid w:val="002E39D3"/>
    <w:rsid w:val="002E4599"/>
    <w:rsid w:val="002E4CFC"/>
    <w:rsid w:val="002E6DC4"/>
    <w:rsid w:val="002F0161"/>
    <w:rsid w:val="002F0A1B"/>
    <w:rsid w:val="002F285F"/>
    <w:rsid w:val="002F2C00"/>
    <w:rsid w:val="002F39B1"/>
    <w:rsid w:val="002F6162"/>
    <w:rsid w:val="002F631A"/>
    <w:rsid w:val="003012F6"/>
    <w:rsid w:val="003026BB"/>
    <w:rsid w:val="00303F9C"/>
    <w:rsid w:val="00304054"/>
    <w:rsid w:val="00306EFF"/>
    <w:rsid w:val="003072CA"/>
    <w:rsid w:val="00310E42"/>
    <w:rsid w:val="0031175A"/>
    <w:rsid w:val="003120E7"/>
    <w:rsid w:val="003132D1"/>
    <w:rsid w:val="00314217"/>
    <w:rsid w:val="003150CF"/>
    <w:rsid w:val="003154A5"/>
    <w:rsid w:val="0031572C"/>
    <w:rsid w:val="00316063"/>
    <w:rsid w:val="003168E4"/>
    <w:rsid w:val="00316DD4"/>
    <w:rsid w:val="00316F10"/>
    <w:rsid w:val="0032053F"/>
    <w:rsid w:val="0032064B"/>
    <w:rsid w:val="00321EB5"/>
    <w:rsid w:val="00322A8A"/>
    <w:rsid w:val="00323320"/>
    <w:rsid w:val="00323ED2"/>
    <w:rsid w:val="0032402B"/>
    <w:rsid w:val="00326007"/>
    <w:rsid w:val="0032630F"/>
    <w:rsid w:val="00330C62"/>
    <w:rsid w:val="003317FE"/>
    <w:rsid w:val="00332808"/>
    <w:rsid w:val="00333AE7"/>
    <w:rsid w:val="00337AC1"/>
    <w:rsid w:val="00340578"/>
    <w:rsid w:val="00344836"/>
    <w:rsid w:val="00345849"/>
    <w:rsid w:val="00345B48"/>
    <w:rsid w:val="00345B9C"/>
    <w:rsid w:val="00346BFC"/>
    <w:rsid w:val="003475A5"/>
    <w:rsid w:val="00350464"/>
    <w:rsid w:val="003516E9"/>
    <w:rsid w:val="00352438"/>
    <w:rsid w:val="00352759"/>
    <w:rsid w:val="00352A8D"/>
    <w:rsid w:val="00354A3A"/>
    <w:rsid w:val="00355769"/>
    <w:rsid w:val="003563BB"/>
    <w:rsid w:val="00357D35"/>
    <w:rsid w:val="00357DEE"/>
    <w:rsid w:val="003602C0"/>
    <w:rsid w:val="00360F89"/>
    <w:rsid w:val="00362E99"/>
    <w:rsid w:val="0036415B"/>
    <w:rsid w:val="00364198"/>
    <w:rsid w:val="00364F4C"/>
    <w:rsid w:val="00365B76"/>
    <w:rsid w:val="003665DB"/>
    <w:rsid w:val="00370AB5"/>
    <w:rsid w:val="00370F9C"/>
    <w:rsid w:val="003714DA"/>
    <w:rsid w:val="00373572"/>
    <w:rsid w:val="00373D9A"/>
    <w:rsid w:val="003744B1"/>
    <w:rsid w:val="003746D9"/>
    <w:rsid w:val="00374E28"/>
    <w:rsid w:val="003755E1"/>
    <w:rsid w:val="00377CC7"/>
    <w:rsid w:val="003811F4"/>
    <w:rsid w:val="00382734"/>
    <w:rsid w:val="003841DE"/>
    <w:rsid w:val="003845F1"/>
    <w:rsid w:val="003856C5"/>
    <w:rsid w:val="003866CA"/>
    <w:rsid w:val="00386721"/>
    <w:rsid w:val="00393532"/>
    <w:rsid w:val="00393F47"/>
    <w:rsid w:val="003943DC"/>
    <w:rsid w:val="00396CF9"/>
    <w:rsid w:val="003A0619"/>
    <w:rsid w:val="003A30D4"/>
    <w:rsid w:val="003A52F4"/>
    <w:rsid w:val="003A657A"/>
    <w:rsid w:val="003A79AA"/>
    <w:rsid w:val="003A7F1F"/>
    <w:rsid w:val="003B4630"/>
    <w:rsid w:val="003B50F7"/>
    <w:rsid w:val="003B55D7"/>
    <w:rsid w:val="003B5DB5"/>
    <w:rsid w:val="003B6AC0"/>
    <w:rsid w:val="003B7EBC"/>
    <w:rsid w:val="003C0487"/>
    <w:rsid w:val="003C0496"/>
    <w:rsid w:val="003C159F"/>
    <w:rsid w:val="003C2869"/>
    <w:rsid w:val="003C296C"/>
    <w:rsid w:val="003C2A49"/>
    <w:rsid w:val="003C399E"/>
    <w:rsid w:val="003C3AAF"/>
    <w:rsid w:val="003C3FFD"/>
    <w:rsid w:val="003C41C4"/>
    <w:rsid w:val="003C70DB"/>
    <w:rsid w:val="003D142F"/>
    <w:rsid w:val="003D39E3"/>
    <w:rsid w:val="003D56E8"/>
    <w:rsid w:val="003D6A97"/>
    <w:rsid w:val="003D7509"/>
    <w:rsid w:val="003E2557"/>
    <w:rsid w:val="003E4F57"/>
    <w:rsid w:val="003E4F6E"/>
    <w:rsid w:val="003E623A"/>
    <w:rsid w:val="003F0FCC"/>
    <w:rsid w:val="003F11F9"/>
    <w:rsid w:val="003F4DEE"/>
    <w:rsid w:val="003F5B0D"/>
    <w:rsid w:val="003F7034"/>
    <w:rsid w:val="004000D6"/>
    <w:rsid w:val="004005FB"/>
    <w:rsid w:val="00400B9D"/>
    <w:rsid w:val="004014AF"/>
    <w:rsid w:val="00401A5B"/>
    <w:rsid w:val="004034AA"/>
    <w:rsid w:val="004048CF"/>
    <w:rsid w:val="00405980"/>
    <w:rsid w:val="00407572"/>
    <w:rsid w:val="00407809"/>
    <w:rsid w:val="0041010A"/>
    <w:rsid w:val="004112CA"/>
    <w:rsid w:val="004120E7"/>
    <w:rsid w:val="004138DD"/>
    <w:rsid w:val="0041481C"/>
    <w:rsid w:val="0041524B"/>
    <w:rsid w:val="00415D56"/>
    <w:rsid w:val="004161D1"/>
    <w:rsid w:val="00416633"/>
    <w:rsid w:val="0041690D"/>
    <w:rsid w:val="00416945"/>
    <w:rsid w:val="004172AA"/>
    <w:rsid w:val="004179BD"/>
    <w:rsid w:val="0042007A"/>
    <w:rsid w:val="00420682"/>
    <w:rsid w:val="00423893"/>
    <w:rsid w:val="00423920"/>
    <w:rsid w:val="00423BDA"/>
    <w:rsid w:val="00423EFB"/>
    <w:rsid w:val="004243BF"/>
    <w:rsid w:val="0042518E"/>
    <w:rsid w:val="00425B67"/>
    <w:rsid w:val="0042608C"/>
    <w:rsid w:val="0042718A"/>
    <w:rsid w:val="00427387"/>
    <w:rsid w:val="004306EF"/>
    <w:rsid w:val="0043396A"/>
    <w:rsid w:val="0043486B"/>
    <w:rsid w:val="00435C81"/>
    <w:rsid w:val="0044039E"/>
    <w:rsid w:val="00440796"/>
    <w:rsid w:val="00441F03"/>
    <w:rsid w:val="00442643"/>
    <w:rsid w:val="00443FE7"/>
    <w:rsid w:val="00445030"/>
    <w:rsid w:val="0044581C"/>
    <w:rsid w:val="00445FCB"/>
    <w:rsid w:val="00446D25"/>
    <w:rsid w:val="004474D4"/>
    <w:rsid w:val="00447C4D"/>
    <w:rsid w:val="004534EB"/>
    <w:rsid w:val="0045362E"/>
    <w:rsid w:val="00454133"/>
    <w:rsid w:val="004553BA"/>
    <w:rsid w:val="00455A76"/>
    <w:rsid w:val="00456B98"/>
    <w:rsid w:val="004627FF"/>
    <w:rsid w:val="0046295C"/>
    <w:rsid w:val="004646BA"/>
    <w:rsid w:val="0046518C"/>
    <w:rsid w:val="00466999"/>
    <w:rsid w:val="0046764C"/>
    <w:rsid w:val="004714EF"/>
    <w:rsid w:val="0047156F"/>
    <w:rsid w:val="00471970"/>
    <w:rsid w:val="004752F9"/>
    <w:rsid w:val="00475C0E"/>
    <w:rsid w:val="00476E24"/>
    <w:rsid w:val="004776FD"/>
    <w:rsid w:val="00477C10"/>
    <w:rsid w:val="0048039A"/>
    <w:rsid w:val="00480BCD"/>
    <w:rsid w:val="00480E6F"/>
    <w:rsid w:val="0048345D"/>
    <w:rsid w:val="004845B5"/>
    <w:rsid w:val="00485B58"/>
    <w:rsid w:val="00486D78"/>
    <w:rsid w:val="00487019"/>
    <w:rsid w:val="00487504"/>
    <w:rsid w:val="004877EE"/>
    <w:rsid w:val="00490EED"/>
    <w:rsid w:val="00491246"/>
    <w:rsid w:val="004929AC"/>
    <w:rsid w:val="00494536"/>
    <w:rsid w:val="00497459"/>
    <w:rsid w:val="00497A04"/>
    <w:rsid w:val="004A0025"/>
    <w:rsid w:val="004A0846"/>
    <w:rsid w:val="004A0908"/>
    <w:rsid w:val="004A1513"/>
    <w:rsid w:val="004A1E34"/>
    <w:rsid w:val="004A4487"/>
    <w:rsid w:val="004A476D"/>
    <w:rsid w:val="004A53EF"/>
    <w:rsid w:val="004A688C"/>
    <w:rsid w:val="004A699A"/>
    <w:rsid w:val="004A6D06"/>
    <w:rsid w:val="004A7746"/>
    <w:rsid w:val="004B1B37"/>
    <w:rsid w:val="004B31D5"/>
    <w:rsid w:val="004B3390"/>
    <w:rsid w:val="004B3E3A"/>
    <w:rsid w:val="004B552D"/>
    <w:rsid w:val="004C0222"/>
    <w:rsid w:val="004C085E"/>
    <w:rsid w:val="004C10A5"/>
    <w:rsid w:val="004C2744"/>
    <w:rsid w:val="004C3419"/>
    <w:rsid w:val="004C52CB"/>
    <w:rsid w:val="004C59A1"/>
    <w:rsid w:val="004C67BE"/>
    <w:rsid w:val="004D0A42"/>
    <w:rsid w:val="004D2FC4"/>
    <w:rsid w:val="004D312E"/>
    <w:rsid w:val="004D5528"/>
    <w:rsid w:val="004E02F8"/>
    <w:rsid w:val="004E0456"/>
    <w:rsid w:val="004E08FD"/>
    <w:rsid w:val="004E0D00"/>
    <w:rsid w:val="004E1C32"/>
    <w:rsid w:val="004E1F1F"/>
    <w:rsid w:val="004E35D8"/>
    <w:rsid w:val="004E4D64"/>
    <w:rsid w:val="004E599A"/>
    <w:rsid w:val="004E66E3"/>
    <w:rsid w:val="004E7AAC"/>
    <w:rsid w:val="004E7D19"/>
    <w:rsid w:val="004F10DB"/>
    <w:rsid w:val="004F1645"/>
    <w:rsid w:val="004F1A0F"/>
    <w:rsid w:val="004F42D2"/>
    <w:rsid w:val="004F42F6"/>
    <w:rsid w:val="004F47B7"/>
    <w:rsid w:val="004F4E62"/>
    <w:rsid w:val="004F5028"/>
    <w:rsid w:val="004F526D"/>
    <w:rsid w:val="004F5A62"/>
    <w:rsid w:val="004F65C0"/>
    <w:rsid w:val="004F6758"/>
    <w:rsid w:val="004F67EB"/>
    <w:rsid w:val="00500234"/>
    <w:rsid w:val="00500ACB"/>
    <w:rsid w:val="005010D7"/>
    <w:rsid w:val="0050262A"/>
    <w:rsid w:val="005026EB"/>
    <w:rsid w:val="00502744"/>
    <w:rsid w:val="00503043"/>
    <w:rsid w:val="0050401A"/>
    <w:rsid w:val="00506759"/>
    <w:rsid w:val="00510C89"/>
    <w:rsid w:val="0051124E"/>
    <w:rsid w:val="005146BF"/>
    <w:rsid w:val="00520B9F"/>
    <w:rsid w:val="005231F3"/>
    <w:rsid w:val="005241F2"/>
    <w:rsid w:val="005242EF"/>
    <w:rsid w:val="00530BBE"/>
    <w:rsid w:val="00530DF4"/>
    <w:rsid w:val="005326EE"/>
    <w:rsid w:val="0053270A"/>
    <w:rsid w:val="00532B3A"/>
    <w:rsid w:val="005340A0"/>
    <w:rsid w:val="00534C41"/>
    <w:rsid w:val="00541096"/>
    <w:rsid w:val="00541200"/>
    <w:rsid w:val="0054370C"/>
    <w:rsid w:val="00544A95"/>
    <w:rsid w:val="00544D06"/>
    <w:rsid w:val="00545CC3"/>
    <w:rsid w:val="005517F9"/>
    <w:rsid w:val="005527D2"/>
    <w:rsid w:val="005579E3"/>
    <w:rsid w:val="0056232A"/>
    <w:rsid w:val="00563334"/>
    <w:rsid w:val="005634EE"/>
    <w:rsid w:val="005647F4"/>
    <w:rsid w:val="00565A76"/>
    <w:rsid w:val="00566FA0"/>
    <w:rsid w:val="00570602"/>
    <w:rsid w:val="005707C0"/>
    <w:rsid w:val="00571DCD"/>
    <w:rsid w:val="00572460"/>
    <w:rsid w:val="00572E1D"/>
    <w:rsid w:val="00575820"/>
    <w:rsid w:val="00576A12"/>
    <w:rsid w:val="00577CB2"/>
    <w:rsid w:val="00580C25"/>
    <w:rsid w:val="0058157E"/>
    <w:rsid w:val="00581847"/>
    <w:rsid w:val="0058283A"/>
    <w:rsid w:val="00582BB1"/>
    <w:rsid w:val="005831DC"/>
    <w:rsid w:val="00583BC3"/>
    <w:rsid w:val="00583D6C"/>
    <w:rsid w:val="00583D89"/>
    <w:rsid w:val="00586232"/>
    <w:rsid w:val="00586E2B"/>
    <w:rsid w:val="00587AA8"/>
    <w:rsid w:val="00587BC6"/>
    <w:rsid w:val="00590D27"/>
    <w:rsid w:val="005919D7"/>
    <w:rsid w:val="005930A2"/>
    <w:rsid w:val="0059451A"/>
    <w:rsid w:val="005962A5"/>
    <w:rsid w:val="00596803"/>
    <w:rsid w:val="00596DBB"/>
    <w:rsid w:val="00597281"/>
    <w:rsid w:val="0059735E"/>
    <w:rsid w:val="00597BB5"/>
    <w:rsid w:val="005A2B8A"/>
    <w:rsid w:val="005A3DFE"/>
    <w:rsid w:val="005A7EAE"/>
    <w:rsid w:val="005B0F9A"/>
    <w:rsid w:val="005B1780"/>
    <w:rsid w:val="005B5097"/>
    <w:rsid w:val="005B612E"/>
    <w:rsid w:val="005C169C"/>
    <w:rsid w:val="005C1767"/>
    <w:rsid w:val="005C37C4"/>
    <w:rsid w:val="005C3886"/>
    <w:rsid w:val="005C62B7"/>
    <w:rsid w:val="005D00B7"/>
    <w:rsid w:val="005D401E"/>
    <w:rsid w:val="005D4127"/>
    <w:rsid w:val="005D5EB6"/>
    <w:rsid w:val="005E25D2"/>
    <w:rsid w:val="005E3068"/>
    <w:rsid w:val="005E3CD2"/>
    <w:rsid w:val="005E4294"/>
    <w:rsid w:val="005E43A6"/>
    <w:rsid w:val="005E4AD8"/>
    <w:rsid w:val="005E6509"/>
    <w:rsid w:val="005E6AF9"/>
    <w:rsid w:val="005E6FFC"/>
    <w:rsid w:val="005E7298"/>
    <w:rsid w:val="005E7B28"/>
    <w:rsid w:val="005F1219"/>
    <w:rsid w:val="005F136A"/>
    <w:rsid w:val="005F17BB"/>
    <w:rsid w:val="005F25A2"/>
    <w:rsid w:val="005F6793"/>
    <w:rsid w:val="005F768C"/>
    <w:rsid w:val="005F79AE"/>
    <w:rsid w:val="005F7E68"/>
    <w:rsid w:val="00600EA8"/>
    <w:rsid w:val="00600F72"/>
    <w:rsid w:val="00601DDC"/>
    <w:rsid w:val="00603C96"/>
    <w:rsid w:val="00604487"/>
    <w:rsid w:val="006057C2"/>
    <w:rsid w:val="00607373"/>
    <w:rsid w:val="00607E50"/>
    <w:rsid w:val="00610CA0"/>
    <w:rsid w:val="00611CC2"/>
    <w:rsid w:val="00612E24"/>
    <w:rsid w:val="006143AF"/>
    <w:rsid w:val="006154BD"/>
    <w:rsid w:val="00615BB4"/>
    <w:rsid w:val="00620E63"/>
    <w:rsid w:val="0062161A"/>
    <w:rsid w:val="006217CF"/>
    <w:rsid w:val="00622FC5"/>
    <w:rsid w:val="0062399A"/>
    <w:rsid w:val="00623BE6"/>
    <w:rsid w:val="00623E43"/>
    <w:rsid w:val="006271FF"/>
    <w:rsid w:val="00631BEC"/>
    <w:rsid w:val="00631C81"/>
    <w:rsid w:val="006328A9"/>
    <w:rsid w:val="00632975"/>
    <w:rsid w:val="00632D61"/>
    <w:rsid w:val="00636C49"/>
    <w:rsid w:val="00637A95"/>
    <w:rsid w:val="00640B59"/>
    <w:rsid w:val="00640BC1"/>
    <w:rsid w:val="00645F35"/>
    <w:rsid w:val="006472E8"/>
    <w:rsid w:val="00651746"/>
    <w:rsid w:val="00651B1B"/>
    <w:rsid w:val="00652C8D"/>
    <w:rsid w:val="00653992"/>
    <w:rsid w:val="006543AB"/>
    <w:rsid w:val="00654F25"/>
    <w:rsid w:val="0065588F"/>
    <w:rsid w:val="00655B09"/>
    <w:rsid w:val="00655EA1"/>
    <w:rsid w:val="00657EA7"/>
    <w:rsid w:val="00660A80"/>
    <w:rsid w:val="006612C3"/>
    <w:rsid w:val="00662507"/>
    <w:rsid w:val="0066312A"/>
    <w:rsid w:val="006638F4"/>
    <w:rsid w:val="00664EC0"/>
    <w:rsid w:val="00665DEC"/>
    <w:rsid w:val="00666AA3"/>
    <w:rsid w:val="006672C0"/>
    <w:rsid w:val="0067017A"/>
    <w:rsid w:val="0067080F"/>
    <w:rsid w:val="00672FE2"/>
    <w:rsid w:val="00674D16"/>
    <w:rsid w:val="00675F37"/>
    <w:rsid w:val="006775F7"/>
    <w:rsid w:val="006777E3"/>
    <w:rsid w:val="00682A96"/>
    <w:rsid w:val="006832EB"/>
    <w:rsid w:val="00687027"/>
    <w:rsid w:val="0069002B"/>
    <w:rsid w:val="00691209"/>
    <w:rsid w:val="0069271B"/>
    <w:rsid w:val="00692BF2"/>
    <w:rsid w:val="0069323D"/>
    <w:rsid w:val="00693502"/>
    <w:rsid w:val="00693716"/>
    <w:rsid w:val="00693D35"/>
    <w:rsid w:val="00694410"/>
    <w:rsid w:val="00695894"/>
    <w:rsid w:val="006967C5"/>
    <w:rsid w:val="00697013"/>
    <w:rsid w:val="006A0DFD"/>
    <w:rsid w:val="006A314C"/>
    <w:rsid w:val="006A4CF8"/>
    <w:rsid w:val="006A575E"/>
    <w:rsid w:val="006A5AFE"/>
    <w:rsid w:val="006B0D16"/>
    <w:rsid w:val="006B28CC"/>
    <w:rsid w:val="006B31C7"/>
    <w:rsid w:val="006B4583"/>
    <w:rsid w:val="006B54FB"/>
    <w:rsid w:val="006B5E31"/>
    <w:rsid w:val="006B7218"/>
    <w:rsid w:val="006B76B0"/>
    <w:rsid w:val="006C1D8F"/>
    <w:rsid w:val="006C2E3B"/>
    <w:rsid w:val="006C62C6"/>
    <w:rsid w:val="006C6567"/>
    <w:rsid w:val="006D0C64"/>
    <w:rsid w:val="006D3519"/>
    <w:rsid w:val="006E006A"/>
    <w:rsid w:val="006E1EE1"/>
    <w:rsid w:val="006E350A"/>
    <w:rsid w:val="006E41AD"/>
    <w:rsid w:val="006E585E"/>
    <w:rsid w:val="006E6A52"/>
    <w:rsid w:val="006E6A91"/>
    <w:rsid w:val="006E72BB"/>
    <w:rsid w:val="006E79C8"/>
    <w:rsid w:val="006E7EB3"/>
    <w:rsid w:val="006F02F7"/>
    <w:rsid w:val="006F209A"/>
    <w:rsid w:val="006F33EF"/>
    <w:rsid w:val="006F5FD0"/>
    <w:rsid w:val="007002B7"/>
    <w:rsid w:val="0070076C"/>
    <w:rsid w:val="00704DC9"/>
    <w:rsid w:val="00705019"/>
    <w:rsid w:val="00706DCE"/>
    <w:rsid w:val="00707E5F"/>
    <w:rsid w:val="007106ED"/>
    <w:rsid w:val="007109CA"/>
    <w:rsid w:val="00711D5F"/>
    <w:rsid w:val="00711EF6"/>
    <w:rsid w:val="00712509"/>
    <w:rsid w:val="00713662"/>
    <w:rsid w:val="00714C12"/>
    <w:rsid w:val="00715538"/>
    <w:rsid w:val="0071561B"/>
    <w:rsid w:val="00717AF5"/>
    <w:rsid w:val="0072101E"/>
    <w:rsid w:val="0072141F"/>
    <w:rsid w:val="00721AAA"/>
    <w:rsid w:val="0072395B"/>
    <w:rsid w:val="00724618"/>
    <w:rsid w:val="00732EC3"/>
    <w:rsid w:val="0073327C"/>
    <w:rsid w:val="00733BC1"/>
    <w:rsid w:val="007350B4"/>
    <w:rsid w:val="00735E9E"/>
    <w:rsid w:val="0073653F"/>
    <w:rsid w:val="00736648"/>
    <w:rsid w:val="00736FE5"/>
    <w:rsid w:val="00737843"/>
    <w:rsid w:val="007421DF"/>
    <w:rsid w:val="00742BB8"/>
    <w:rsid w:val="007436AE"/>
    <w:rsid w:val="00745247"/>
    <w:rsid w:val="00745BC7"/>
    <w:rsid w:val="0074651B"/>
    <w:rsid w:val="0075084C"/>
    <w:rsid w:val="0075152F"/>
    <w:rsid w:val="00751B9A"/>
    <w:rsid w:val="00751E67"/>
    <w:rsid w:val="007520D1"/>
    <w:rsid w:val="0075210E"/>
    <w:rsid w:val="00752AE8"/>
    <w:rsid w:val="00752CBD"/>
    <w:rsid w:val="00754192"/>
    <w:rsid w:val="00755114"/>
    <w:rsid w:val="007560BD"/>
    <w:rsid w:val="00756CB2"/>
    <w:rsid w:val="00757BBF"/>
    <w:rsid w:val="007605CE"/>
    <w:rsid w:val="00762771"/>
    <w:rsid w:val="00762DB4"/>
    <w:rsid w:val="00765758"/>
    <w:rsid w:val="0076718B"/>
    <w:rsid w:val="00767BF5"/>
    <w:rsid w:val="0077052B"/>
    <w:rsid w:val="00770F4A"/>
    <w:rsid w:val="0077111E"/>
    <w:rsid w:val="00771CB0"/>
    <w:rsid w:val="007746DA"/>
    <w:rsid w:val="00774C2C"/>
    <w:rsid w:val="007765F0"/>
    <w:rsid w:val="007766D1"/>
    <w:rsid w:val="0078124A"/>
    <w:rsid w:val="007816A2"/>
    <w:rsid w:val="00781970"/>
    <w:rsid w:val="00783DBD"/>
    <w:rsid w:val="0078419B"/>
    <w:rsid w:val="007860B0"/>
    <w:rsid w:val="00790897"/>
    <w:rsid w:val="007917DF"/>
    <w:rsid w:val="00792781"/>
    <w:rsid w:val="00793753"/>
    <w:rsid w:val="007A0380"/>
    <w:rsid w:val="007A2C0C"/>
    <w:rsid w:val="007A3D6E"/>
    <w:rsid w:val="007A3E8D"/>
    <w:rsid w:val="007A6560"/>
    <w:rsid w:val="007A6986"/>
    <w:rsid w:val="007A6CC6"/>
    <w:rsid w:val="007B1299"/>
    <w:rsid w:val="007B2D15"/>
    <w:rsid w:val="007B4A7B"/>
    <w:rsid w:val="007B58CD"/>
    <w:rsid w:val="007B6894"/>
    <w:rsid w:val="007C0B98"/>
    <w:rsid w:val="007C25E6"/>
    <w:rsid w:val="007C2620"/>
    <w:rsid w:val="007C34A0"/>
    <w:rsid w:val="007C412B"/>
    <w:rsid w:val="007C5E06"/>
    <w:rsid w:val="007C6735"/>
    <w:rsid w:val="007D0821"/>
    <w:rsid w:val="007D0ED5"/>
    <w:rsid w:val="007D7A74"/>
    <w:rsid w:val="007E3C78"/>
    <w:rsid w:val="007E6179"/>
    <w:rsid w:val="007E7838"/>
    <w:rsid w:val="007F0427"/>
    <w:rsid w:val="007F052E"/>
    <w:rsid w:val="007F15D2"/>
    <w:rsid w:val="007F23D3"/>
    <w:rsid w:val="007F414C"/>
    <w:rsid w:val="007F4DFF"/>
    <w:rsid w:val="007F6D17"/>
    <w:rsid w:val="00800FAF"/>
    <w:rsid w:val="00801643"/>
    <w:rsid w:val="00811AB5"/>
    <w:rsid w:val="00811F9E"/>
    <w:rsid w:val="008130F6"/>
    <w:rsid w:val="0081366C"/>
    <w:rsid w:val="00813E78"/>
    <w:rsid w:val="0081617C"/>
    <w:rsid w:val="00816DDC"/>
    <w:rsid w:val="00817442"/>
    <w:rsid w:val="008213BA"/>
    <w:rsid w:val="00826329"/>
    <w:rsid w:val="00827038"/>
    <w:rsid w:val="008272BF"/>
    <w:rsid w:val="00830B6B"/>
    <w:rsid w:val="00830FF2"/>
    <w:rsid w:val="00831BDD"/>
    <w:rsid w:val="00831C35"/>
    <w:rsid w:val="00831EC1"/>
    <w:rsid w:val="00834D21"/>
    <w:rsid w:val="00835213"/>
    <w:rsid w:val="008404F6"/>
    <w:rsid w:val="0084090A"/>
    <w:rsid w:val="008428FC"/>
    <w:rsid w:val="00850180"/>
    <w:rsid w:val="00850597"/>
    <w:rsid w:val="008531C6"/>
    <w:rsid w:val="00855B8F"/>
    <w:rsid w:val="00855D0B"/>
    <w:rsid w:val="00857A7D"/>
    <w:rsid w:val="00857F09"/>
    <w:rsid w:val="00861103"/>
    <w:rsid w:val="00862FF0"/>
    <w:rsid w:val="00863DF2"/>
    <w:rsid w:val="0086463A"/>
    <w:rsid w:val="0086534A"/>
    <w:rsid w:val="00866E64"/>
    <w:rsid w:val="008701A1"/>
    <w:rsid w:val="00870AF6"/>
    <w:rsid w:val="0087337E"/>
    <w:rsid w:val="00874EB8"/>
    <w:rsid w:val="00880BC0"/>
    <w:rsid w:val="00881BCD"/>
    <w:rsid w:val="0088794E"/>
    <w:rsid w:val="00887FF2"/>
    <w:rsid w:val="00892F83"/>
    <w:rsid w:val="008940FD"/>
    <w:rsid w:val="00895F09"/>
    <w:rsid w:val="008A0DD2"/>
    <w:rsid w:val="008A1569"/>
    <w:rsid w:val="008A19F6"/>
    <w:rsid w:val="008A1EFA"/>
    <w:rsid w:val="008A4120"/>
    <w:rsid w:val="008A5574"/>
    <w:rsid w:val="008A7640"/>
    <w:rsid w:val="008B18DC"/>
    <w:rsid w:val="008B2B0B"/>
    <w:rsid w:val="008B36FC"/>
    <w:rsid w:val="008B4547"/>
    <w:rsid w:val="008B4D40"/>
    <w:rsid w:val="008B4F85"/>
    <w:rsid w:val="008B64D7"/>
    <w:rsid w:val="008B7063"/>
    <w:rsid w:val="008C0026"/>
    <w:rsid w:val="008C1A10"/>
    <w:rsid w:val="008C3395"/>
    <w:rsid w:val="008C35E3"/>
    <w:rsid w:val="008C3F87"/>
    <w:rsid w:val="008C63DE"/>
    <w:rsid w:val="008C646C"/>
    <w:rsid w:val="008D0417"/>
    <w:rsid w:val="008D2766"/>
    <w:rsid w:val="008D5DBC"/>
    <w:rsid w:val="008D6DAD"/>
    <w:rsid w:val="008E0384"/>
    <w:rsid w:val="008E0EF4"/>
    <w:rsid w:val="008E27E3"/>
    <w:rsid w:val="008E2CCE"/>
    <w:rsid w:val="008E3D09"/>
    <w:rsid w:val="008E5AC5"/>
    <w:rsid w:val="008E5CE5"/>
    <w:rsid w:val="008E6654"/>
    <w:rsid w:val="008E68EF"/>
    <w:rsid w:val="008E7B0B"/>
    <w:rsid w:val="008F0873"/>
    <w:rsid w:val="008F1F72"/>
    <w:rsid w:val="008F3F1B"/>
    <w:rsid w:val="008F546A"/>
    <w:rsid w:val="008F7F51"/>
    <w:rsid w:val="008F7FF0"/>
    <w:rsid w:val="00900621"/>
    <w:rsid w:val="00901797"/>
    <w:rsid w:val="00903147"/>
    <w:rsid w:val="009049EA"/>
    <w:rsid w:val="00907FA6"/>
    <w:rsid w:val="009103D8"/>
    <w:rsid w:val="00911E43"/>
    <w:rsid w:val="00912F5C"/>
    <w:rsid w:val="00913B7C"/>
    <w:rsid w:val="00914008"/>
    <w:rsid w:val="009172D0"/>
    <w:rsid w:val="009216DB"/>
    <w:rsid w:val="00921A0F"/>
    <w:rsid w:val="0092335E"/>
    <w:rsid w:val="009239E9"/>
    <w:rsid w:val="009240E4"/>
    <w:rsid w:val="00924F42"/>
    <w:rsid w:val="009250A0"/>
    <w:rsid w:val="009257D1"/>
    <w:rsid w:val="009264C9"/>
    <w:rsid w:val="00926849"/>
    <w:rsid w:val="00927986"/>
    <w:rsid w:val="00927BCD"/>
    <w:rsid w:val="0093056E"/>
    <w:rsid w:val="00932B34"/>
    <w:rsid w:val="00934254"/>
    <w:rsid w:val="00934843"/>
    <w:rsid w:val="00936F6B"/>
    <w:rsid w:val="009405DC"/>
    <w:rsid w:val="0094263A"/>
    <w:rsid w:val="00943835"/>
    <w:rsid w:val="00944E53"/>
    <w:rsid w:val="009455DE"/>
    <w:rsid w:val="00946B18"/>
    <w:rsid w:val="00946C02"/>
    <w:rsid w:val="00946F97"/>
    <w:rsid w:val="00947452"/>
    <w:rsid w:val="00947CB3"/>
    <w:rsid w:val="00950848"/>
    <w:rsid w:val="00950EED"/>
    <w:rsid w:val="009533A7"/>
    <w:rsid w:val="009535CF"/>
    <w:rsid w:val="00953BEF"/>
    <w:rsid w:val="0095409F"/>
    <w:rsid w:val="00955A91"/>
    <w:rsid w:val="009566BF"/>
    <w:rsid w:val="00957791"/>
    <w:rsid w:val="0096095F"/>
    <w:rsid w:val="009627F9"/>
    <w:rsid w:val="00962D2B"/>
    <w:rsid w:val="009634D9"/>
    <w:rsid w:val="009634DD"/>
    <w:rsid w:val="00964072"/>
    <w:rsid w:val="00967C5E"/>
    <w:rsid w:val="00967CF6"/>
    <w:rsid w:val="00967DB3"/>
    <w:rsid w:val="00970B79"/>
    <w:rsid w:val="0097318A"/>
    <w:rsid w:val="00973FA5"/>
    <w:rsid w:val="00974539"/>
    <w:rsid w:val="00975165"/>
    <w:rsid w:val="00980F8E"/>
    <w:rsid w:val="00982FB5"/>
    <w:rsid w:val="00986301"/>
    <w:rsid w:val="00986FBD"/>
    <w:rsid w:val="009872C9"/>
    <w:rsid w:val="00990F45"/>
    <w:rsid w:val="009912DF"/>
    <w:rsid w:val="009919CA"/>
    <w:rsid w:val="009950A0"/>
    <w:rsid w:val="009955FB"/>
    <w:rsid w:val="0099598C"/>
    <w:rsid w:val="00996D57"/>
    <w:rsid w:val="009A0F18"/>
    <w:rsid w:val="009A372E"/>
    <w:rsid w:val="009A44A3"/>
    <w:rsid w:val="009A47DE"/>
    <w:rsid w:val="009A5D44"/>
    <w:rsid w:val="009A5E84"/>
    <w:rsid w:val="009A6F85"/>
    <w:rsid w:val="009A7F0C"/>
    <w:rsid w:val="009B6A57"/>
    <w:rsid w:val="009B750E"/>
    <w:rsid w:val="009B7591"/>
    <w:rsid w:val="009C0DC2"/>
    <w:rsid w:val="009C4437"/>
    <w:rsid w:val="009C4CDB"/>
    <w:rsid w:val="009C7A81"/>
    <w:rsid w:val="009D037B"/>
    <w:rsid w:val="009D12A3"/>
    <w:rsid w:val="009D153D"/>
    <w:rsid w:val="009D1CCE"/>
    <w:rsid w:val="009D2479"/>
    <w:rsid w:val="009D3580"/>
    <w:rsid w:val="009D3A32"/>
    <w:rsid w:val="009D41D9"/>
    <w:rsid w:val="009D75C1"/>
    <w:rsid w:val="009E21C3"/>
    <w:rsid w:val="009E3741"/>
    <w:rsid w:val="009E4773"/>
    <w:rsid w:val="009E738E"/>
    <w:rsid w:val="009E7706"/>
    <w:rsid w:val="009F0E56"/>
    <w:rsid w:val="009F2A84"/>
    <w:rsid w:val="009F4231"/>
    <w:rsid w:val="009F4C8C"/>
    <w:rsid w:val="009F5E6A"/>
    <w:rsid w:val="009F67C0"/>
    <w:rsid w:val="00A0221B"/>
    <w:rsid w:val="00A030FC"/>
    <w:rsid w:val="00A043BA"/>
    <w:rsid w:val="00A0443F"/>
    <w:rsid w:val="00A04D75"/>
    <w:rsid w:val="00A07404"/>
    <w:rsid w:val="00A1081E"/>
    <w:rsid w:val="00A10B77"/>
    <w:rsid w:val="00A10DA2"/>
    <w:rsid w:val="00A114BF"/>
    <w:rsid w:val="00A136EE"/>
    <w:rsid w:val="00A20D8F"/>
    <w:rsid w:val="00A20EAF"/>
    <w:rsid w:val="00A21431"/>
    <w:rsid w:val="00A215B5"/>
    <w:rsid w:val="00A23163"/>
    <w:rsid w:val="00A26530"/>
    <w:rsid w:val="00A3042F"/>
    <w:rsid w:val="00A309DF"/>
    <w:rsid w:val="00A331C2"/>
    <w:rsid w:val="00A350C0"/>
    <w:rsid w:val="00A35331"/>
    <w:rsid w:val="00A36C54"/>
    <w:rsid w:val="00A3733F"/>
    <w:rsid w:val="00A4430E"/>
    <w:rsid w:val="00A4461E"/>
    <w:rsid w:val="00A4567B"/>
    <w:rsid w:val="00A46379"/>
    <w:rsid w:val="00A467B0"/>
    <w:rsid w:val="00A507C4"/>
    <w:rsid w:val="00A51C0A"/>
    <w:rsid w:val="00A5535B"/>
    <w:rsid w:val="00A56BD2"/>
    <w:rsid w:val="00A609B8"/>
    <w:rsid w:val="00A644F2"/>
    <w:rsid w:val="00A64AC5"/>
    <w:rsid w:val="00A66667"/>
    <w:rsid w:val="00A70C21"/>
    <w:rsid w:val="00A718FF"/>
    <w:rsid w:val="00A71A63"/>
    <w:rsid w:val="00A71BC5"/>
    <w:rsid w:val="00A726BB"/>
    <w:rsid w:val="00A739F3"/>
    <w:rsid w:val="00A7484F"/>
    <w:rsid w:val="00A76746"/>
    <w:rsid w:val="00A77248"/>
    <w:rsid w:val="00A8111B"/>
    <w:rsid w:val="00A81202"/>
    <w:rsid w:val="00A82157"/>
    <w:rsid w:val="00A83184"/>
    <w:rsid w:val="00A83C49"/>
    <w:rsid w:val="00A83C9C"/>
    <w:rsid w:val="00A84356"/>
    <w:rsid w:val="00A8499E"/>
    <w:rsid w:val="00A85B20"/>
    <w:rsid w:val="00A85FF6"/>
    <w:rsid w:val="00A87A0F"/>
    <w:rsid w:val="00A90B94"/>
    <w:rsid w:val="00A934A5"/>
    <w:rsid w:val="00A941F2"/>
    <w:rsid w:val="00A949F7"/>
    <w:rsid w:val="00A95D44"/>
    <w:rsid w:val="00AA05B6"/>
    <w:rsid w:val="00AA1B68"/>
    <w:rsid w:val="00AA32D3"/>
    <w:rsid w:val="00AA4DE9"/>
    <w:rsid w:val="00AA6C14"/>
    <w:rsid w:val="00AA7C69"/>
    <w:rsid w:val="00AB13E7"/>
    <w:rsid w:val="00AB254D"/>
    <w:rsid w:val="00AB26CA"/>
    <w:rsid w:val="00AB288E"/>
    <w:rsid w:val="00AB2C4A"/>
    <w:rsid w:val="00AB3310"/>
    <w:rsid w:val="00AB3D70"/>
    <w:rsid w:val="00AB58BD"/>
    <w:rsid w:val="00AB7354"/>
    <w:rsid w:val="00AC0075"/>
    <w:rsid w:val="00AC169A"/>
    <w:rsid w:val="00AC2E33"/>
    <w:rsid w:val="00AC43C8"/>
    <w:rsid w:val="00AC5D63"/>
    <w:rsid w:val="00AC6C28"/>
    <w:rsid w:val="00AC7454"/>
    <w:rsid w:val="00AD1529"/>
    <w:rsid w:val="00AD1B1E"/>
    <w:rsid w:val="00AD2B90"/>
    <w:rsid w:val="00AD42F2"/>
    <w:rsid w:val="00AD470C"/>
    <w:rsid w:val="00AD4D12"/>
    <w:rsid w:val="00AD7AD1"/>
    <w:rsid w:val="00AE166E"/>
    <w:rsid w:val="00AE1CFA"/>
    <w:rsid w:val="00AE34F5"/>
    <w:rsid w:val="00AE4B1C"/>
    <w:rsid w:val="00AE5F4A"/>
    <w:rsid w:val="00AE6C7B"/>
    <w:rsid w:val="00AF14C4"/>
    <w:rsid w:val="00AF62A1"/>
    <w:rsid w:val="00AF7F2D"/>
    <w:rsid w:val="00B01514"/>
    <w:rsid w:val="00B01EA9"/>
    <w:rsid w:val="00B0607F"/>
    <w:rsid w:val="00B06F6B"/>
    <w:rsid w:val="00B07C56"/>
    <w:rsid w:val="00B10471"/>
    <w:rsid w:val="00B10C27"/>
    <w:rsid w:val="00B1169A"/>
    <w:rsid w:val="00B11FE0"/>
    <w:rsid w:val="00B149C9"/>
    <w:rsid w:val="00B16998"/>
    <w:rsid w:val="00B16C06"/>
    <w:rsid w:val="00B20138"/>
    <w:rsid w:val="00B21D71"/>
    <w:rsid w:val="00B245CC"/>
    <w:rsid w:val="00B25282"/>
    <w:rsid w:val="00B25B2D"/>
    <w:rsid w:val="00B26B6E"/>
    <w:rsid w:val="00B272C1"/>
    <w:rsid w:val="00B313D3"/>
    <w:rsid w:val="00B32B20"/>
    <w:rsid w:val="00B33B6F"/>
    <w:rsid w:val="00B33E8F"/>
    <w:rsid w:val="00B3513F"/>
    <w:rsid w:val="00B35A02"/>
    <w:rsid w:val="00B35A34"/>
    <w:rsid w:val="00B35ED1"/>
    <w:rsid w:val="00B36CC3"/>
    <w:rsid w:val="00B43177"/>
    <w:rsid w:val="00B43D64"/>
    <w:rsid w:val="00B44443"/>
    <w:rsid w:val="00B44CC3"/>
    <w:rsid w:val="00B45807"/>
    <w:rsid w:val="00B47C13"/>
    <w:rsid w:val="00B5039B"/>
    <w:rsid w:val="00B50644"/>
    <w:rsid w:val="00B511A8"/>
    <w:rsid w:val="00B52CCA"/>
    <w:rsid w:val="00B54FEC"/>
    <w:rsid w:val="00B56915"/>
    <w:rsid w:val="00B575A6"/>
    <w:rsid w:val="00B57998"/>
    <w:rsid w:val="00B6127E"/>
    <w:rsid w:val="00B61A3B"/>
    <w:rsid w:val="00B62D5F"/>
    <w:rsid w:val="00B67B5B"/>
    <w:rsid w:val="00B715CE"/>
    <w:rsid w:val="00B72259"/>
    <w:rsid w:val="00B80103"/>
    <w:rsid w:val="00B8040E"/>
    <w:rsid w:val="00B81DA7"/>
    <w:rsid w:val="00B8330F"/>
    <w:rsid w:val="00B834C8"/>
    <w:rsid w:val="00B84130"/>
    <w:rsid w:val="00B84A4D"/>
    <w:rsid w:val="00B85BE2"/>
    <w:rsid w:val="00B85EB0"/>
    <w:rsid w:val="00B86045"/>
    <w:rsid w:val="00B8728B"/>
    <w:rsid w:val="00B876A5"/>
    <w:rsid w:val="00B90758"/>
    <w:rsid w:val="00B917C0"/>
    <w:rsid w:val="00B9198B"/>
    <w:rsid w:val="00B91A6A"/>
    <w:rsid w:val="00B9205F"/>
    <w:rsid w:val="00B94420"/>
    <w:rsid w:val="00B968CF"/>
    <w:rsid w:val="00BA0DC4"/>
    <w:rsid w:val="00BA3F50"/>
    <w:rsid w:val="00BA45DF"/>
    <w:rsid w:val="00BA4E36"/>
    <w:rsid w:val="00BA5039"/>
    <w:rsid w:val="00BA5065"/>
    <w:rsid w:val="00BA5799"/>
    <w:rsid w:val="00BA5AED"/>
    <w:rsid w:val="00BA6DFC"/>
    <w:rsid w:val="00BA7BAD"/>
    <w:rsid w:val="00BB318E"/>
    <w:rsid w:val="00BB31D5"/>
    <w:rsid w:val="00BB3A9A"/>
    <w:rsid w:val="00BB3F45"/>
    <w:rsid w:val="00BB4EE4"/>
    <w:rsid w:val="00BB545D"/>
    <w:rsid w:val="00BB5614"/>
    <w:rsid w:val="00BB7A97"/>
    <w:rsid w:val="00BC45AF"/>
    <w:rsid w:val="00BC5304"/>
    <w:rsid w:val="00BC5EE1"/>
    <w:rsid w:val="00BC609B"/>
    <w:rsid w:val="00BD1836"/>
    <w:rsid w:val="00BD2565"/>
    <w:rsid w:val="00BD28E8"/>
    <w:rsid w:val="00BD2CE3"/>
    <w:rsid w:val="00BD323F"/>
    <w:rsid w:val="00BD3625"/>
    <w:rsid w:val="00BD45B8"/>
    <w:rsid w:val="00BD4C79"/>
    <w:rsid w:val="00BD4EE1"/>
    <w:rsid w:val="00BD6F47"/>
    <w:rsid w:val="00BD7A7A"/>
    <w:rsid w:val="00BD7BE9"/>
    <w:rsid w:val="00BD7D81"/>
    <w:rsid w:val="00BE1D66"/>
    <w:rsid w:val="00BE2DC8"/>
    <w:rsid w:val="00BE36B2"/>
    <w:rsid w:val="00BE3AE2"/>
    <w:rsid w:val="00BE3C9A"/>
    <w:rsid w:val="00BE724C"/>
    <w:rsid w:val="00BF00F1"/>
    <w:rsid w:val="00BF0CFC"/>
    <w:rsid w:val="00BF2473"/>
    <w:rsid w:val="00BF28AA"/>
    <w:rsid w:val="00BF2D65"/>
    <w:rsid w:val="00BF2F1B"/>
    <w:rsid w:val="00BF4068"/>
    <w:rsid w:val="00BF4710"/>
    <w:rsid w:val="00BF4ACD"/>
    <w:rsid w:val="00BF4C75"/>
    <w:rsid w:val="00BF59D1"/>
    <w:rsid w:val="00BF6805"/>
    <w:rsid w:val="00BF74AF"/>
    <w:rsid w:val="00BF796F"/>
    <w:rsid w:val="00C007AE"/>
    <w:rsid w:val="00C00A07"/>
    <w:rsid w:val="00C01D82"/>
    <w:rsid w:val="00C02582"/>
    <w:rsid w:val="00C035C3"/>
    <w:rsid w:val="00C037D8"/>
    <w:rsid w:val="00C043C8"/>
    <w:rsid w:val="00C04A8B"/>
    <w:rsid w:val="00C060CE"/>
    <w:rsid w:val="00C06304"/>
    <w:rsid w:val="00C069DA"/>
    <w:rsid w:val="00C10C8A"/>
    <w:rsid w:val="00C12541"/>
    <w:rsid w:val="00C12905"/>
    <w:rsid w:val="00C17D33"/>
    <w:rsid w:val="00C20926"/>
    <w:rsid w:val="00C209D1"/>
    <w:rsid w:val="00C20F3C"/>
    <w:rsid w:val="00C2147B"/>
    <w:rsid w:val="00C236B4"/>
    <w:rsid w:val="00C23FF2"/>
    <w:rsid w:val="00C24136"/>
    <w:rsid w:val="00C26CD6"/>
    <w:rsid w:val="00C273F6"/>
    <w:rsid w:val="00C30195"/>
    <w:rsid w:val="00C31829"/>
    <w:rsid w:val="00C32B5B"/>
    <w:rsid w:val="00C333D2"/>
    <w:rsid w:val="00C3546B"/>
    <w:rsid w:val="00C42DC1"/>
    <w:rsid w:val="00C440F6"/>
    <w:rsid w:val="00C469C4"/>
    <w:rsid w:val="00C46C96"/>
    <w:rsid w:val="00C51CA8"/>
    <w:rsid w:val="00C52306"/>
    <w:rsid w:val="00C5305C"/>
    <w:rsid w:val="00C538D2"/>
    <w:rsid w:val="00C566AD"/>
    <w:rsid w:val="00C57B6A"/>
    <w:rsid w:val="00C61BDF"/>
    <w:rsid w:val="00C645DA"/>
    <w:rsid w:val="00C64CC6"/>
    <w:rsid w:val="00C6728F"/>
    <w:rsid w:val="00C70AD3"/>
    <w:rsid w:val="00C70E69"/>
    <w:rsid w:val="00C7251F"/>
    <w:rsid w:val="00C7400B"/>
    <w:rsid w:val="00C74E1F"/>
    <w:rsid w:val="00C759E4"/>
    <w:rsid w:val="00C77203"/>
    <w:rsid w:val="00C81609"/>
    <w:rsid w:val="00C818C2"/>
    <w:rsid w:val="00C820BD"/>
    <w:rsid w:val="00C82385"/>
    <w:rsid w:val="00C82FB7"/>
    <w:rsid w:val="00C83598"/>
    <w:rsid w:val="00C84DD1"/>
    <w:rsid w:val="00C90464"/>
    <w:rsid w:val="00CA20E7"/>
    <w:rsid w:val="00CA308D"/>
    <w:rsid w:val="00CA340D"/>
    <w:rsid w:val="00CA5082"/>
    <w:rsid w:val="00CA5133"/>
    <w:rsid w:val="00CA69AA"/>
    <w:rsid w:val="00CA6A58"/>
    <w:rsid w:val="00CA7D6B"/>
    <w:rsid w:val="00CB0A80"/>
    <w:rsid w:val="00CB0B40"/>
    <w:rsid w:val="00CB1779"/>
    <w:rsid w:val="00CB430E"/>
    <w:rsid w:val="00CB4D48"/>
    <w:rsid w:val="00CB69FE"/>
    <w:rsid w:val="00CB7C5B"/>
    <w:rsid w:val="00CB7F15"/>
    <w:rsid w:val="00CC075F"/>
    <w:rsid w:val="00CC204D"/>
    <w:rsid w:val="00CC24E9"/>
    <w:rsid w:val="00CC275B"/>
    <w:rsid w:val="00CC38FA"/>
    <w:rsid w:val="00CC390F"/>
    <w:rsid w:val="00CC3AA4"/>
    <w:rsid w:val="00CC6825"/>
    <w:rsid w:val="00CD0D88"/>
    <w:rsid w:val="00CD0E96"/>
    <w:rsid w:val="00CD244C"/>
    <w:rsid w:val="00CD265B"/>
    <w:rsid w:val="00CD429F"/>
    <w:rsid w:val="00CD50DD"/>
    <w:rsid w:val="00CD6548"/>
    <w:rsid w:val="00CD70E8"/>
    <w:rsid w:val="00CD742E"/>
    <w:rsid w:val="00CD7825"/>
    <w:rsid w:val="00CE0658"/>
    <w:rsid w:val="00CE11B1"/>
    <w:rsid w:val="00CE2C59"/>
    <w:rsid w:val="00CE2E54"/>
    <w:rsid w:val="00CE5674"/>
    <w:rsid w:val="00CE5B18"/>
    <w:rsid w:val="00CE6F96"/>
    <w:rsid w:val="00CE783D"/>
    <w:rsid w:val="00CE7D4A"/>
    <w:rsid w:val="00CF0D78"/>
    <w:rsid w:val="00CF3614"/>
    <w:rsid w:val="00CF4218"/>
    <w:rsid w:val="00CF60C4"/>
    <w:rsid w:val="00CF7FB3"/>
    <w:rsid w:val="00D01156"/>
    <w:rsid w:val="00D0254C"/>
    <w:rsid w:val="00D038C1"/>
    <w:rsid w:val="00D043C5"/>
    <w:rsid w:val="00D056E9"/>
    <w:rsid w:val="00D07C0E"/>
    <w:rsid w:val="00D137E0"/>
    <w:rsid w:val="00D139A3"/>
    <w:rsid w:val="00D14AB5"/>
    <w:rsid w:val="00D14E07"/>
    <w:rsid w:val="00D163E7"/>
    <w:rsid w:val="00D176D3"/>
    <w:rsid w:val="00D20B6B"/>
    <w:rsid w:val="00D212A1"/>
    <w:rsid w:val="00D2182E"/>
    <w:rsid w:val="00D221C4"/>
    <w:rsid w:val="00D244EC"/>
    <w:rsid w:val="00D24516"/>
    <w:rsid w:val="00D25055"/>
    <w:rsid w:val="00D252BC"/>
    <w:rsid w:val="00D25B2F"/>
    <w:rsid w:val="00D2715E"/>
    <w:rsid w:val="00D27543"/>
    <w:rsid w:val="00D333C4"/>
    <w:rsid w:val="00D33B7B"/>
    <w:rsid w:val="00D36385"/>
    <w:rsid w:val="00D364EA"/>
    <w:rsid w:val="00D37065"/>
    <w:rsid w:val="00D41523"/>
    <w:rsid w:val="00D43254"/>
    <w:rsid w:val="00D43578"/>
    <w:rsid w:val="00D4370C"/>
    <w:rsid w:val="00D46E78"/>
    <w:rsid w:val="00D479CB"/>
    <w:rsid w:val="00D515EC"/>
    <w:rsid w:val="00D53410"/>
    <w:rsid w:val="00D544C9"/>
    <w:rsid w:val="00D5461F"/>
    <w:rsid w:val="00D558C2"/>
    <w:rsid w:val="00D56576"/>
    <w:rsid w:val="00D56C7D"/>
    <w:rsid w:val="00D57E99"/>
    <w:rsid w:val="00D60B04"/>
    <w:rsid w:val="00D60DA2"/>
    <w:rsid w:val="00D61218"/>
    <w:rsid w:val="00D61365"/>
    <w:rsid w:val="00D631E2"/>
    <w:rsid w:val="00D65008"/>
    <w:rsid w:val="00D654B8"/>
    <w:rsid w:val="00D65E15"/>
    <w:rsid w:val="00D661B9"/>
    <w:rsid w:val="00D705AC"/>
    <w:rsid w:val="00D726BC"/>
    <w:rsid w:val="00D72E60"/>
    <w:rsid w:val="00D74EB5"/>
    <w:rsid w:val="00D77039"/>
    <w:rsid w:val="00D831E1"/>
    <w:rsid w:val="00D85A94"/>
    <w:rsid w:val="00D85EDA"/>
    <w:rsid w:val="00D86651"/>
    <w:rsid w:val="00D86BDF"/>
    <w:rsid w:val="00D8709D"/>
    <w:rsid w:val="00D9283A"/>
    <w:rsid w:val="00D93FC9"/>
    <w:rsid w:val="00DA00B6"/>
    <w:rsid w:val="00DA22A3"/>
    <w:rsid w:val="00DA2AF9"/>
    <w:rsid w:val="00DA37D0"/>
    <w:rsid w:val="00DA388A"/>
    <w:rsid w:val="00DA3CDA"/>
    <w:rsid w:val="00DA4312"/>
    <w:rsid w:val="00DA5DCD"/>
    <w:rsid w:val="00DA69E5"/>
    <w:rsid w:val="00DA6D82"/>
    <w:rsid w:val="00DB1604"/>
    <w:rsid w:val="00DB612D"/>
    <w:rsid w:val="00DB6547"/>
    <w:rsid w:val="00DB79CF"/>
    <w:rsid w:val="00DC0188"/>
    <w:rsid w:val="00DC0621"/>
    <w:rsid w:val="00DC31A9"/>
    <w:rsid w:val="00DC41F6"/>
    <w:rsid w:val="00DC5A52"/>
    <w:rsid w:val="00DC6E39"/>
    <w:rsid w:val="00DC7395"/>
    <w:rsid w:val="00DC7A5F"/>
    <w:rsid w:val="00DD2EAE"/>
    <w:rsid w:val="00DD3201"/>
    <w:rsid w:val="00DD4DC8"/>
    <w:rsid w:val="00DD5926"/>
    <w:rsid w:val="00DD79E0"/>
    <w:rsid w:val="00DE0F72"/>
    <w:rsid w:val="00DE1DA6"/>
    <w:rsid w:val="00DE321E"/>
    <w:rsid w:val="00DE33F6"/>
    <w:rsid w:val="00DE4F8E"/>
    <w:rsid w:val="00DE5F15"/>
    <w:rsid w:val="00DE738E"/>
    <w:rsid w:val="00DE767F"/>
    <w:rsid w:val="00DE7B4A"/>
    <w:rsid w:val="00DF00A2"/>
    <w:rsid w:val="00DF048F"/>
    <w:rsid w:val="00DF0525"/>
    <w:rsid w:val="00DF1E9B"/>
    <w:rsid w:val="00DF4264"/>
    <w:rsid w:val="00DF45A3"/>
    <w:rsid w:val="00DF74AA"/>
    <w:rsid w:val="00E00ABD"/>
    <w:rsid w:val="00E02579"/>
    <w:rsid w:val="00E02680"/>
    <w:rsid w:val="00E03EC2"/>
    <w:rsid w:val="00E04682"/>
    <w:rsid w:val="00E057E7"/>
    <w:rsid w:val="00E0585E"/>
    <w:rsid w:val="00E07B50"/>
    <w:rsid w:val="00E10B6E"/>
    <w:rsid w:val="00E111DF"/>
    <w:rsid w:val="00E11D88"/>
    <w:rsid w:val="00E12187"/>
    <w:rsid w:val="00E1320E"/>
    <w:rsid w:val="00E15FA8"/>
    <w:rsid w:val="00E17CE1"/>
    <w:rsid w:val="00E2068E"/>
    <w:rsid w:val="00E264B3"/>
    <w:rsid w:val="00E26577"/>
    <w:rsid w:val="00E30A9F"/>
    <w:rsid w:val="00E3167B"/>
    <w:rsid w:val="00E31721"/>
    <w:rsid w:val="00E3500E"/>
    <w:rsid w:val="00E35FE1"/>
    <w:rsid w:val="00E36587"/>
    <w:rsid w:val="00E36C29"/>
    <w:rsid w:val="00E40B9B"/>
    <w:rsid w:val="00E41B27"/>
    <w:rsid w:val="00E428C9"/>
    <w:rsid w:val="00E43BAC"/>
    <w:rsid w:val="00E43CE4"/>
    <w:rsid w:val="00E4424B"/>
    <w:rsid w:val="00E45807"/>
    <w:rsid w:val="00E460CA"/>
    <w:rsid w:val="00E46EF2"/>
    <w:rsid w:val="00E528E6"/>
    <w:rsid w:val="00E52A8B"/>
    <w:rsid w:val="00E53F17"/>
    <w:rsid w:val="00E55207"/>
    <w:rsid w:val="00E56328"/>
    <w:rsid w:val="00E56B4C"/>
    <w:rsid w:val="00E61510"/>
    <w:rsid w:val="00E621AB"/>
    <w:rsid w:val="00E62CB1"/>
    <w:rsid w:val="00E63416"/>
    <w:rsid w:val="00E63D8E"/>
    <w:rsid w:val="00E64145"/>
    <w:rsid w:val="00E64B26"/>
    <w:rsid w:val="00E652CF"/>
    <w:rsid w:val="00E65841"/>
    <w:rsid w:val="00E7278D"/>
    <w:rsid w:val="00E734D2"/>
    <w:rsid w:val="00E75691"/>
    <w:rsid w:val="00E80CDC"/>
    <w:rsid w:val="00E83F85"/>
    <w:rsid w:val="00E84B67"/>
    <w:rsid w:val="00E84BCC"/>
    <w:rsid w:val="00E84F2F"/>
    <w:rsid w:val="00E85E62"/>
    <w:rsid w:val="00E86435"/>
    <w:rsid w:val="00E86DE3"/>
    <w:rsid w:val="00E87BB0"/>
    <w:rsid w:val="00E903C5"/>
    <w:rsid w:val="00E9046D"/>
    <w:rsid w:val="00E92A7F"/>
    <w:rsid w:val="00E96B42"/>
    <w:rsid w:val="00E97398"/>
    <w:rsid w:val="00EA130D"/>
    <w:rsid w:val="00EA2264"/>
    <w:rsid w:val="00EA4189"/>
    <w:rsid w:val="00EA53A3"/>
    <w:rsid w:val="00EA6F2E"/>
    <w:rsid w:val="00EB2F22"/>
    <w:rsid w:val="00EB3356"/>
    <w:rsid w:val="00EB3E17"/>
    <w:rsid w:val="00EB71D0"/>
    <w:rsid w:val="00EB796D"/>
    <w:rsid w:val="00EC023F"/>
    <w:rsid w:val="00EC0650"/>
    <w:rsid w:val="00EC0804"/>
    <w:rsid w:val="00EC0974"/>
    <w:rsid w:val="00EC1205"/>
    <w:rsid w:val="00EC1299"/>
    <w:rsid w:val="00EC660C"/>
    <w:rsid w:val="00ED0AD1"/>
    <w:rsid w:val="00ED1651"/>
    <w:rsid w:val="00ED4740"/>
    <w:rsid w:val="00ED61D3"/>
    <w:rsid w:val="00ED6AEA"/>
    <w:rsid w:val="00ED7961"/>
    <w:rsid w:val="00ED7B9F"/>
    <w:rsid w:val="00EE002D"/>
    <w:rsid w:val="00EE4547"/>
    <w:rsid w:val="00EE67BC"/>
    <w:rsid w:val="00EE6D37"/>
    <w:rsid w:val="00EE7BFF"/>
    <w:rsid w:val="00EF00C5"/>
    <w:rsid w:val="00EF1382"/>
    <w:rsid w:val="00EF1F99"/>
    <w:rsid w:val="00EF2102"/>
    <w:rsid w:val="00EF5572"/>
    <w:rsid w:val="00EF5ABA"/>
    <w:rsid w:val="00EF6C72"/>
    <w:rsid w:val="00EF72E9"/>
    <w:rsid w:val="00EF7804"/>
    <w:rsid w:val="00F04AA1"/>
    <w:rsid w:val="00F05570"/>
    <w:rsid w:val="00F05B16"/>
    <w:rsid w:val="00F06CB4"/>
    <w:rsid w:val="00F06F10"/>
    <w:rsid w:val="00F07AE1"/>
    <w:rsid w:val="00F10487"/>
    <w:rsid w:val="00F11DC2"/>
    <w:rsid w:val="00F12FAF"/>
    <w:rsid w:val="00F1399D"/>
    <w:rsid w:val="00F13C85"/>
    <w:rsid w:val="00F140E5"/>
    <w:rsid w:val="00F151BC"/>
    <w:rsid w:val="00F15B22"/>
    <w:rsid w:val="00F15ED7"/>
    <w:rsid w:val="00F15F87"/>
    <w:rsid w:val="00F15FC2"/>
    <w:rsid w:val="00F162DE"/>
    <w:rsid w:val="00F17149"/>
    <w:rsid w:val="00F23721"/>
    <w:rsid w:val="00F24455"/>
    <w:rsid w:val="00F251BE"/>
    <w:rsid w:val="00F2535E"/>
    <w:rsid w:val="00F26E2A"/>
    <w:rsid w:val="00F27E30"/>
    <w:rsid w:val="00F303B8"/>
    <w:rsid w:val="00F305B5"/>
    <w:rsid w:val="00F30FB0"/>
    <w:rsid w:val="00F3203B"/>
    <w:rsid w:val="00F35D86"/>
    <w:rsid w:val="00F36135"/>
    <w:rsid w:val="00F3720D"/>
    <w:rsid w:val="00F37973"/>
    <w:rsid w:val="00F402BB"/>
    <w:rsid w:val="00F406F4"/>
    <w:rsid w:val="00F41816"/>
    <w:rsid w:val="00F439D5"/>
    <w:rsid w:val="00F450A5"/>
    <w:rsid w:val="00F45900"/>
    <w:rsid w:val="00F4598B"/>
    <w:rsid w:val="00F479C2"/>
    <w:rsid w:val="00F528E3"/>
    <w:rsid w:val="00F53800"/>
    <w:rsid w:val="00F53B41"/>
    <w:rsid w:val="00F55A8F"/>
    <w:rsid w:val="00F60B77"/>
    <w:rsid w:val="00F614BB"/>
    <w:rsid w:val="00F65829"/>
    <w:rsid w:val="00F65B5E"/>
    <w:rsid w:val="00F66946"/>
    <w:rsid w:val="00F66BBB"/>
    <w:rsid w:val="00F675D9"/>
    <w:rsid w:val="00F71363"/>
    <w:rsid w:val="00F72602"/>
    <w:rsid w:val="00F72F96"/>
    <w:rsid w:val="00F73DBC"/>
    <w:rsid w:val="00F743E1"/>
    <w:rsid w:val="00F74B5A"/>
    <w:rsid w:val="00F7554B"/>
    <w:rsid w:val="00F80A1C"/>
    <w:rsid w:val="00F82DA0"/>
    <w:rsid w:val="00F847C1"/>
    <w:rsid w:val="00F85E47"/>
    <w:rsid w:val="00F8635E"/>
    <w:rsid w:val="00F8759F"/>
    <w:rsid w:val="00F87A3B"/>
    <w:rsid w:val="00F90B44"/>
    <w:rsid w:val="00F91A42"/>
    <w:rsid w:val="00F91A81"/>
    <w:rsid w:val="00F91DBD"/>
    <w:rsid w:val="00F93B75"/>
    <w:rsid w:val="00F94658"/>
    <w:rsid w:val="00F94DD4"/>
    <w:rsid w:val="00F9554F"/>
    <w:rsid w:val="00F97976"/>
    <w:rsid w:val="00FA05FF"/>
    <w:rsid w:val="00FA084A"/>
    <w:rsid w:val="00FA0A5E"/>
    <w:rsid w:val="00FA6AAA"/>
    <w:rsid w:val="00FB108E"/>
    <w:rsid w:val="00FB1EEE"/>
    <w:rsid w:val="00FB2FA8"/>
    <w:rsid w:val="00FB3DD7"/>
    <w:rsid w:val="00FB411D"/>
    <w:rsid w:val="00FB70B7"/>
    <w:rsid w:val="00FB7EFD"/>
    <w:rsid w:val="00FC2944"/>
    <w:rsid w:val="00FC52D6"/>
    <w:rsid w:val="00FC640B"/>
    <w:rsid w:val="00FC7873"/>
    <w:rsid w:val="00FC7D1E"/>
    <w:rsid w:val="00FD0E5C"/>
    <w:rsid w:val="00FD1F1C"/>
    <w:rsid w:val="00FD20A5"/>
    <w:rsid w:val="00FD35D3"/>
    <w:rsid w:val="00FD4533"/>
    <w:rsid w:val="00FD458B"/>
    <w:rsid w:val="00FD72C3"/>
    <w:rsid w:val="00FD7609"/>
    <w:rsid w:val="00FE022C"/>
    <w:rsid w:val="00FE025F"/>
    <w:rsid w:val="00FE0475"/>
    <w:rsid w:val="00FE112B"/>
    <w:rsid w:val="00FE1F83"/>
    <w:rsid w:val="00FE236B"/>
    <w:rsid w:val="00FE2A99"/>
    <w:rsid w:val="00FE3226"/>
    <w:rsid w:val="00FE3470"/>
    <w:rsid w:val="00FE4F8C"/>
    <w:rsid w:val="00FE4FBF"/>
    <w:rsid w:val="00FE625E"/>
    <w:rsid w:val="00FE63BD"/>
    <w:rsid w:val="00FE6D3A"/>
    <w:rsid w:val="00FF4104"/>
    <w:rsid w:val="00FF4413"/>
    <w:rsid w:val="00FF4B5B"/>
    <w:rsid w:val="00FF5269"/>
    <w:rsid w:val="00FF558A"/>
    <w:rsid w:val="00FF6366"/>
    <w:rsid w:val="00FF735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C49732"/>
  <w15:docId w15:val="{53DB7A78-90A4-469E-ADD3-08E0DB87A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04D"/>
    <w:rPr>
      <w:sz w:val="24"/>
      <w:szCs w:val="24"/>
      <w:lang w:eastAsia="en-US"/>
    </w:rPr>
  </w:style>
  <w:style w:type="paragraph" w:styleId="Titre1">
    <w:name w:val="heading 1"/>
    <w:basedOn w:val="Normal"/>
    <w:next w:val="Normal"/>
    <w:link w:val="Titre1Car"/>
    <w:uiPriority w:val="99"/>
    <w:qFormat/>
    <w:rsid w:val="00170E60"/>
    <w:pPr>
      <w:keepNext/>
      <w:pBdr>
        <w:bottom w:val="single" w:sz="4" w:space="1" w:color="auto"/>
      </w:pBdr>
      <w:shd w:val="clear" w:color="auto" w:fill="000000"/>
      <w:ind w:left="432"/>
      <w:jc w:val="both"/>
      <w:outlineLvl w:val="0"/>
    </w:pPr>
    <w:rPr>
      <w:rFonts w:asciiTheme="minorHAnsi" w:hAnsiTheme="minorHAnsi" w:cstheme="minorHAnsi"/>
      <w:b/>
      <w:bCs/>
      <w:sz w:val="22"/>
      <w:szCs w:val="22"/>
      <w:lang w:val="fr-CH" w:bidi="he-IL"/>
    </w:rPr>
  </w:style>
  <w:style w:type="paragraph" w:styleId="Titre2">
    <w:name w:val="heading 2"/>
    <w:basedOn w:val="Normal"/>
    <w:next w:val="Normal"/>
    <w:link w:val="Titre2Car"/>
    <w:uiPriority w:val="99"/>
    <w:qFormat/>
    <w:rsid w:val="00CC204D"/>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CC204D"/>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CC204D"/>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CC204D"/>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CC204D"/>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CC204D"/>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CC204D"/>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CC204D"/>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170E60"/>
    <w:rPr>
      <w:rFonts w:asciiTheme="minorHAnsi" w:hAnsiTheme="minorHAnsi" w:cstheme="minorHAnsi"/>
      <w:b/>
      <w:bCs/>
      <w:sz w:val="22"/>
      <w:szCs w:val="22"/>
      <w:shd w:val="clear" w:color="auto" w:fill="000000"/>
      <w:lang w:val="fr-CH" w:eastAsia="en-US" w:bidi="he-IL"/>
    </w:rPr>
  </w:style>
  <w:style w:type="character" w:customStyle="1" w:styleId="Titre2Car">
    <w:name w:val="Titre 2 Car"/>
    <w:basedOn w:val="Policepardfaut"/>
    <w:link w:val="Titre2"/>
    <w:uiPriority w:val="99"/>
    <w:rsid w:val="00CC204D"/>
    <w:rPr>
      <w:rFonts w:ascii="Arial" w:hAnsi="Arial" w:cs="Arial"/>
      <w:b/>
      <w:bCs/>
      <w:i/>
      <w:iCs/>
      <w:sz w:val="28"/>
      <w:szCs w:val="28"/>
      <w:lang w:eastAsia="en-US"/>
    </w:rPr>
  </w:style>
  <w:style w:type="character" w:customStyle="1" w:styleId="Titre3Car">
    <w:name w:val="Titre 3 Car"/>
    <w:basedOn w:val="Policepardfaut"/>
    <w:link w:val="Titre3"/>
    <w:uiPriority w:val="99"/>
    <w:rsid w:val="00CC204D"/>
    <w:rPr>
      <w:rFonts w:ascii="Arial" w:hAnsi="Arial" w:cs="Arial"/>
      <w:b/>
      <w:bCs/>
      <w:sz w:val="26"/>
      <w:szCs w:val="26"/>
      <w:lang w:eastAsia="en-US"/>
    </w:rPr>
  </w:style>
  <w:style w:type="character" w:customStyle="1" w:styleId="Titre4Car">
    <w:name w:val="Titre 4 Car"/>
    <w:basedOn w:val="Policepardfaut"/>
    <w:link w:val="Titre4"/>
    <w:uiPriority w:val="99"/>
    <w:rsid w:val="00CC204D"/>
    <w:rPr>
      <w:b/>
      <w:bCs/>
      <w:sz w:val="28"/>
      <w:szCs w:val="28"/>
      <w:lang w:eastAsia="en-US"/>
    </w:rPr>
  </w:style>
  <w:style w:type="character" w:customStyle="1" w:styleId="Titre5Car">
    <w:name w:val="Titre 5 Car"/>
    <w:basedOn w:val="Policepardfaut"/>
    <w:link w:val="Titre5"/>
    <w:uiPriority w:val="99"/>
    <w:rsid w:val="00CC204D"/>
    <w:rPr>
      <w:rFonts w:ascii="Rockwell" w:hAnsi="Rockwell"/>
      <w:color w:val="365338"/>
      <w:sz w:val="24"/>
      <w:szCs w:val="24"/>
      <w:lang w:eastAsia="en-US"/>
    </w:rPr>
  </w:style>
  <w:style w:type="character" w:customStyle="1" w:styleId="Titre6Car">
    <w:name w:val="Titre 6 Car"/>
    <w:basedOn w:val="Policepardfaut"/>
    <w:link w:val="Titre6"/>
    <w:uiPriority w:val="99"/>
    <w:rsid w:val="00CC204D"/>
    <w:rPr>
      <w:rFonts w:ascii="Rockwell" w:hAnsi="Rockwell"/>
      <w:i/>
      <w:iCs/>
      <w:color w:val="365338"/>
      <w:sz w:val="24"/>
      <w:szCs w:val="24"/>
      <w:lang w:eastAsia="en-US"/>
    </w:rPr>
  </w:style>
  <w:style w:type="character" w:customStyle="1" w:styleId="Titre7Car">
    <w:name w:val="Titre 7 Car"/>
    <w:basedOn w:val="Policepardfaut"/>
    <w:link w:val="Titre7"/>
    <w:uiPriority w:val="99"/>
    <w:rsid w:val="00CC204D"/>
    <w:rPr>
      <w:rFonts w:ascii="Rockwell" w:hAnsi="Rockwell"/>
      <w:i/>
      <w:iCs/>
      <w:color w:val="404040"/>
      <w:sz w:val="24"/>
      <w:szCs w:val="24"/>
      <w:lang w:eastAsia="en-US"/>
    </w:rPr>
  </w:style>
  <w:style w:type="character" w:customStyle="1" w:styleId="Titre8Car">
    <w:name w:val="Titre 8 Car"/>
    <w:basedOn w:val="Policepardfaut"/>
    <w:link w:val="Titre8"/>
    <w:uiPriority w:val="99"/>
    <w:rsid w:val="00CC204D"/>
    <w:rPr>
      <w:rFonts w:ascii="Rockwell" w:hAnsi="Rockwell"/>
      <w:color w:val="404040"/>
      <w:lang w:eastAsia="en-US"/>
    </w:rPr>
  </w:style>
  <w:style w:type="character" w:customStyle="1" w:styleId="Titre9Car">
    <w:name w:val="Titre 9 Car"/>
    <w:basedOn w:val="Policepardfaut"/>
    <w:link w:val="Titre9"/>
    <w:uiPriority w:val="99"/>
    <w:rsid w:val="00CC204D"/>
    <w:rPr>
      <w:rFonts w:ascii="Rockwell" w:hAnsi="Rockwell"/>
      <w:i/>
      <w:iCs/>
      <w:color w:val="404040"/>
      <w:lang w:eastAsia="en-US"/>
    </w:rPr>
  </w:style>
  <w:style w:type="paragraph" w:styleId="Notedebasdepage">
    <w:name w:val="footnote text"/>
    <w:basedOn w:val="Normal"/>
    <w:link w:val="NotedebasdepageCar"/>
    <w:uiPriority w:val="99"/>
    <w:rsid w:val="00CC204D"/>
    <w:rPr>
      <w:sz w:val="20"/>
      <w:szCs w:val="20"/>
    </w:rPr>
  </w:style>
  <w:style w:type="character" w:customStyle="1" w:styleId="NotedebasdepageCar">
    <w:name w:val="Note de bas de page Car"/>
    <w:basedOn w:val="Policepardfaut"/>
    <w:link w:val="Notedebasdepage"/>
    <w:uiPriority w:val="99"/>
    <w:rsid w:val="00CC204D"/>
    <w:rPr>
      <w:sz w:val="20"/>
      <w:szCs w:val="20"/>
    </w:rPr>
  </w:style>
  <w:style w:type="character" w:styleId="Appelnotedebasdep">
    <w:name w:val="footnote reference"/>
    <w:basedOn w:val="Policepardfaut"/>
    <w:uiPriority w:val="99"/>
    <w:rsid w:val="00CC204D"/>
    <w:rPr>
      <w:rFonts w:cs="Times New Roman"/>
      <w:vertAlign w:val="superscript"/>
    </w:rPr>
  </w:style>
  <w:style w:type="paragraph" w:styleId="Pieddepage">
    <w:name w:val="footer"/>
    <w:basedOn w:val="Normal"/>
    <w:link w:val="PieddepageCar"/>
    <w:uiPriority w:val="99"/>
    <w:rsid w:val="00CC204D"/>
    <w:pPr>
      <w:tabs>
        <w:tab w:val="center" w:pos="4536"/>
        <w:tab w:val="right" w:pos="9072"/>
      </w:tabs>
    </w:pPr>
  </w:style>
  <w:style w:type="character" w:customStyle="1" w:styleId="PieddepageCar">
    <w:name w:val="Pied de page Car"/>
    <w:basedOn w:val="Policepardfaut"/>
    <w:link w:val="Pieddepage"/>
    <w:uiPriority w:val="99"/>
    <w:rsid w:val="00CC204D"/>
    <w:rPr>
      <w:rFonts w:cs="Times New Roman"/>
      <w:sz w:val="24"/>
      <w:szCs w:val="24"/>
      <w:lang w:val="en-US" w:eastAsia="en-US"/>
    </w:rPr>
  </w:style>
  <w:style w:type="character" w:styleId="Numrodepage">
    <w:name w:val="page number"/>
    <w:basedOn w:val="Policepardfaut"/>
    <w:uiPriority w:val="99"/>
    <w:rsid w:val="00CC204D"/>
    <w:rPr>
      <w:rFonts w:cs="Times New Roman"/>
    </w:rPr>
  </w:style>
  <w:style w:type="paragraph" w:styleId="En-tte">
    <w:name w:val="header"/>
    <w:basedOn w:val="Normal"/>
    <w:link w:val="En-tteCar"/>
    <w:uiPriority w:val="99"/>
    <w:rsid w:val="00CC204D"/>
    <w:pPr>
      <w:tabs>
        <w:tab w:val="center" w:pos="4536"/>
        <w:tab w:val="right" w:pos="9072"/>
      </w:tabs>
    </w:pPr>
  </w:style>
  <w:style w:type="character" w:customStyle="1" w:styleId="En-tteCar">
    <w:name w:val="En-tête Car"/>
    <w:basedOn w:val="Policepardfaut"/>
    <w:link w:val="En-tte"/>
    <w:uiPriority w:val="99"/>
    <w:rsid w:val="00CC204D"/>
    <w:rPr>
      <w:sz w:val="24"/>
      <w:szCs w:val="24"/>
    </w:rPr>
  </w:style>
  <w:style w:type="table" w:styleId="Grilledutableau">
    <w:name w:val="Table Grid"/>
    <w:basedOn w:val="TableauNormal"/>
    <w:uiPriority w:val="59"/>
    <w:rsid w:val="00CC2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rsid w:val="00CC204D"/>
    <w:rPr>
      <w:rFonts w:ascii="Tahoma" w:hAnsi="Tahoma" w:cs="Tahoma"/>
      <w:sz w:val="16"/>
      <w:szCs w:val="16"/>
    </w:rPr>
  </w:style>
  <w:style w:type="character" w:customStyle="1" w:styleId="TextedebullesCar">
    <w:name w:val="Texte de bulles Car"/>
    <w:basedOn w:val="Policepardfaut"/>
    <w:link w:val="Textedebulles"/>
    <w:uiPriority w:val="99"/>
    <w:rsid w:val="00CC204D"/>
    <w:rPr>
      <w:rFonts w:ascii="Tahoma" w:hAnsi="Tahoma" w:cs="Tahoma"/>
      <w:sz w:val="16"/>
      <w:szCs w:val="16"/>
      <w:lang w:val="en-US" w:eastAsia="en-US"/>
    </w:rPr>
  </w:style>
  <w:style w:type="character" w:styleId="Lienhypertexte">
    <w:name w:val="Hyperlink"/>
    <w:basedOn w:val="Policepardfaut"/>
    <w:uiPriority w:val="99"/>
    <w:rsid w:val="00CC204D"/>
    <w:rPr>
      <w:rFonts w:cs="Times New Roman"/>
      <w:color w:val="DB5353"/>
      <w:u w:val="single"/>
    </w:rPr>
  </w:style>
  <w:style w:type="paragraph" w:styleId="Paragraphedeliste">
    <w:name w:val="List Paragraph"/>
    <w:basedOn w:val="Normal"/>
    <w:uiPriority w:val="34"/>
    <w:qFormat/>
    <w:rsid w:val="00CC204D"/>
    <w:pPr>
      <w:ind w:left="720"/>
      <w:contextualSpacing/>
    </w:pPr>
  </w:style>
  <w:style w:type="paragraph" w:styleId="En-ttedetabledesmatires">
    <w:name w:val="TOC Heading"/>
    <w:basedOn w:val="Titre1"/>
    <w:next w:val="Normal"/>
    <w:uiPriority w:val="99"/>
    <w:qFormat/>
    <w:rsid w:val="00CC204D"/>
    <w:pPr>
      <w:keepLines/>
      <w:spacing w:before="480" w:line="276" w:lineRule="auto"/>
      <w:ind w:left="0"/>
      <w:outlineLvl w:val="9"/>
    </w:pPr>
    <w:rPr>
      <w:rFonts w:ascii="Rockwell" w:hAnsi="Rockwell"/>
      <w:color w:val="527D55"/>
      <w:szCs w:val="28"/>
      <w:lang w:val="fr-FR" w:bidi="ar-SA"/>
    </w:rPr>
  </w:style>
  <w:style w:type="paragraph" w:styleId="TM1">
    <w:name w:val="toc 1"/>
    <w:basedOn w:val="Normal"/>
    <w:next w:val="Normal"/>
    <w:uiPriority w:val="39"/>
    <w:rsid w:val="00CC204D"/>
    <w:pPr>
      <w:tabs>
        <w:tab w:val="left" w:pos="709"/>
        <w:tab w:val="right" w:leader="dot" w:pos="9062"/>
      </w:tabs>
      <w:spacing w:after="120"/>
    </w:pPr>
    <w:rPr>
      <w:noProof/>
      <w:lang w:bidi="he-IL"/>
    </w:rPr>
  </w:style>
  <w:style w:type="paragraph" w:styleId="NormalWeb">
    <w:name w:val="Normal (Web)"/>
    <w:basedOn w:val="Normal"/>
    <w:uiPriority w:val="99"/>
    <w:rsid w:val="00CC204D"/>
    <w:pPr>
      <w:spacing w:before="100" w:beforeAutospacing="1" w:after="100" w:afterAutospacing="1"/>
    </w:pPr>
    <w:rPr>
      <w:lang w:eastAsia="fr-BE"/>
    </w:rPr>
  </w:style>
  <w:style w:type="character" w:styleId="Marquedecommentaire">
    <w:name w:val="annotation reference"/>
    <w:basedOn w:val="Policepardfaut"/>
    <w:uiPriority w:val="99"/>
    <w:rsid w:val="00CC204D"/>
    <w:rPr>
      <w:sz w:val="16"/>
      <w:szCs w:val="16"/>
    </w:rPr>
  </w:style>
  <w:style w:type="paragraph" w:styleId="Commentaire">
    <w:name w:val="annotation text"/>
    <w:basedOn w:val="Normal"/>
    <w:link w:val="CommentaireCar"/>
    <w:uiPriority w:val="99"/>
    <w:rsid w:val="00CC204D"/>
    <w:rPr>
      <w:sz w:val="20"/>
      <w:szCs w:val="20"/>
    </w:rPr>
  </w:style>
  <w:style w:type="character" w:customStyle="1" w:styleId="CommentaireCar">
    <w:name w:val="Commentaire Car"/>
    <w:basedOn w:val="Policepardfaut"/>
    <w:link w:val="Commentaire"/>
    <w:uiPriority w:val="99"/>
    <w:rsid w:val="00CC204D"/>
    <w:rPr>
      <w:lang w:val="en-US" w:eastAsia="en-US"/>
    </w:rPr>
  </w:style>
  <w:style w:type="paragraph" w:styleId="Objetducommentaire">
    <w:name w:val="annotation subject"/>
    <w:basedOn w:val="Commentaire"/>
    <w:next w:val="Commentaire"/>
    <w:link w:val="ObjetducommentaireCar"/>
    <w:uiPriority w:val="99"/>
    <w:rsid w:val="00CC204D"/>
    <w:rPr>
      <w:b/>
      <w:bCs/>
    </w:rPr>
  </w:style>
  <w:style w:type="character" w:customStyle="1" w:styleId="ObjetducommentaireCar">
    <w:name w:val="Objet du commentaire Car"/>
    <w:basedOn w:val="CommentaireCar"/>
    <w:link w:val="Objetducommentaire"/>
    <w:uiPriority w:val="99"/>
    <w:rsid w:val="00CC204D"/>
    <w:rPr>
      <w:b/>
      <w:bCs/>
      <w:lang w:val="en-US" w:eastAsia="en-US"/>
    </w:rPr>
  </w:style>
  <w:style w:type="paragraph" w:styleId="Sansinterligne">
    <w:name w:val="No Spacing"/>
    <w:link w:val="SansinterligneCar"/>
    <w:uiPriority w:val="1"/>
    <w:qFormat/>
    <w:rsid w:val="00CC204D"/>
    <w:rPr>
      <w:rFonts w:ascii="Calibri" w:hAnsi="Calibri"/>
      <w:sz w:val="22"/>
      <w:szCs w:val="22"/>
      <w:lang w:val="fr-FR" w:eastAsia="en-US"/>
    </w:rPr>
  </w:style>
  <w:style w:type="character" w:customStyle="1" w:styleId="SansinterligneCar">
    <w:name w:val="Sans interligne Car"/>
    <w:basedOn w:val="Policepardfaut"/>
    <w:link w:val="Sansinterligne"/>
    <w:uiPriority w:val="1"/>
    <w:rsid w:val="00CC204D"/>
    <w:rPr>
      <w:rFonts w:ascii="Calibri" w:hAnsi="Calibri"/>
      <w:sz w:val="22"/>
      <w:szCs w:val="22"/>
      <w:lang w:val="fr-FR" w:eastAsia="en-US"/>
    </w:rPr>
  </w:style>
  <w:style w:type="character" w:styleId="Accentuation">
    <w:name w:val="Emphasis"/>
    <w:basedOn w:val="Policepardfaut"/>
    <w:uiPriority w:val="20"/>
    <w:qFormat/>
    <w:rsid w:val="00CC204D"/>
    <w:rPr>
      <w:i/>
      <w:iCs/>
    </w:rPr>
  </w:style>
  <w:style w:type="paragraph" w:styleId="Citationintense">
    <w:name w:val="Intense Quote"/>
    <w:basedOn w:val="Normal"/>
    <w:next w:val="Normal"/>
    <w:link w:val="CitationintenseCar"/>
    <w:uiPriority w:val="30"/>
    <w:qFormat/>
    <w:rsid w:val="00CC204D"/>
    <w:pPr>
      <w:pBdr>
        <w:bottom w:val="single" w:sz="4" w:space="4" w:color="4F81BD"/>
      </w:pBdr>
      <w:spacing w:before="200" w:after="280" w:line="276" w:lineRule="auto"/>
      <w:ind w:left="936" w:right="936"/>
    </w:pPr>
    <w:rPr>
      <w:rFonts w:ascii="Calibri" w:eastAsia="Calibri" w:hAnsi="Calibri" w:cs="SimSun"/>
      <w:b/>
      <w:bCs/>
      <w:i/>
      <w:iCs/>
      <w:color w:val="4F81BD"/>
      <w:sz w:val="22"/>
      <w:szCs w:val="22"/>
      <w:lang w:val="fr-FR"/>
    </w:rPr>
  </w:style>
  <w:style w:type="character" w:customStyle="1" w:styleId="CitationintenseCar">
    <w:name w:val="Citation intense Car"/>
    <w:basedOn w:val="Policepardfaut"/>
    <w:link w:val="Citationintense"/>
    <w:uiPriority w:val="30"/>
    <w:rsid w:val="00CC204D"/>
    <w:rPr>
      <w:rFonts w:ascii="Calibri" w:eastAsia="Calibri" w:hAnsi="Calibri" w:cs="SimSun"/>
      <w:b/>
      <w:bCs/>
      <w:i/>
      <w:iCs/>
      <w:color w:val="4F81BD"/>
      <w:sz w:val="22"/>
      <w:szCs w:val="22"/>
      <w:lang w:val="fr-FR" w:eastAsia="en-US"/>
    </w:rPr>
  </w:style>
  <w:style w:type="table" w:customStyle="1" w:styleId="Grilledetableauclaire1">
    <w:name w:val="Grille de tableau claire1"/>
    <w:basedOn w:val="TableauNormal"/>
    <w:uiPriority w:val="40"/>
    <w:rsid w:val="00CC204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lledutableau1">
    <w:name w:val="Grille du tableau1"/>
    <w:basedOn w:val="TableauNormal"/>
    <w:next w:val="Grilledutableau"/>
    <w:uiPriority w:val="59"/>
    <w:rsid w:val="00CC2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CC204D"/>
    <w:rPr>
      <w:rFonts w:ascii="Calibri" w:eastAsia="Calibri" w:hAnsi="Calibri" w:cs="SimSun"/>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etableauclaire2">
    <w:name w:val="Grille de tableau claire2"/>
    <w:basedOn w:val="TableauNormal"/>
    <w:uiPriority w:val="40"/>
    <w:rsid w:val="00141D6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vision">
    <w:name w:val="Revision"/>
    <w:hidden/>
    <w:uiPriority w:val="99"/>
    <w:semiHidden/>
    <w:rsid w:val="003C41C4"/>
    <w:rPr>
      <w:sz w:val="24"/>
      <w:szCs w:val="24"/>
      <w:lang w:eastAsia="en-US"/>
    </w:rPr>
  </w:style>
  <w:style w:type="character" w:styleId="lev">
    <w:name w:val="Strong"/>
    <w:basedOn w:val="Policepardfaut"/>
    <w:uiPriority w:val="22"/>
    <w:qFormat/>
    <w:rsid w:val="003F7034"/>
    <w:rPr>
      <w:b/>
      <w:bCs/>
    </w:rPr>
  </w:style>
  <w:style w:type="character" w:styleId="Textedelespacerserv">
    <w:name w:val="Placeholder Text"/>
    <w:basedOn w:val="Policepardfaut"/>
    <w:uiPriority w:val="99"/>
    <w:semiHidden/>
    <w:rsid w:val="00C645DA"/>
    <w:rPr>
      <w:color w:val="808080"/>
    </w:rPr>
  </w:style>
  <w:style w:type="character" w:customStyle="1" w:styleId="Mentionnonrsolue1">
    <w:name w:val="Mention non résolue1"/>
    <w:basedOn w:val="Policepardfaut"/>
    <w:uiPriority w:val="99"/>
    <w:semiHidden/>
    <w:unhideWhenUsed/>
    <w:rsid w:val="005D4127"/>
    <w:rPr>
      <w:color w:val="605E5C"/>
      <w:shd w:val="clear" w:color="auto" w:fill="E1DFDD"/>
    </w:rPr>
  </w:style>
  <w:style w:type="character" w:styleId="Lienhypertextesuivivisit">
    <w:name w:val="FollowedHyperlink"/>
    <w:basedOn w:val="Policepardfaut"/>
    <w:uiPriority w:val="99"/>
    <w:semiHidden/>
    <w:unhideWhenUsed/>
    <w:rsid w:val="001021DD"/>
    <w:rPr>
      <w:color w:val="800080" w:themeColor="followedHyperlink"/>
      <w:u w:val="single"/>
    </w:rPr>
  </w:style>
  <w:style w:type="character" w:styleId="Accentuationlgre">
    <w:name w:val="Subtle Emphasis"/>
    <w:basedOn w:val="Policepardfaut"/>
    <w:uiPriority w:val="19"/>
    <w:qFormat/>
    <w:rsid w:val="006C2E3B"/>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0451">
      <w:bodyDiv w:val="1"/>
      <w:marLeft w:val="0"/>
      <w:marRight w:val="0"/>
      <w:marTop w:val="0"/>
      <w:marBottom w:val="0"/>
      <w:divBdr>
        <w:top w:val="none" w:sz="0" w:space="0" w:color="auto"/>
        <w:left w:val="none" w:sz="0" w:space="0" w:color="auto"/>
        <w:bottom w:val="none" w:sz="0" w:space="0" w:color="auto"/>
        <w:right w:val="none" w:sz="0" w:space="0" w:color="auto"/>
      </w:divBdr>
    </w:div>
    <w:div w:id="31423305">
      <w:bodyDiv w:val="1"/>
      <w:marLeft w:val="0"/>
      <w:marRight w:val="0"/>
      <w:marTop w:val="0"/>
      <w:marBottom w:val="0"/>
      <w:divBdr>
        <w:top w:val="none" w:sz="0" w:space="0" w:color="auto"/>
        <w:left w:val="none" w:sz="0" w:space="0" w:color="auto"/>
        <w:bottom w:val="none" w:sz="0" w:space="0" w:color="auto"/>
        <w:right w:val="none" w:sz="0" w:space="0" w:color="auto"/>
      </w:divBdr>
    </w:div>
    <w:div w:id="230963762">
      <w:bodyDiv w:val="1"/>
      <w:marLeft w:val="0"/>
      <w:marRight w:val="0"/>
      <w:marTop w:val="0"/>
      <w:marBottom w:val="0"/>
      <w:divBdr>
        <w:top w:val="none" w:sz="0" w:space="0" w:color="auto"/>
        <w:left w:val="none" w:sz="0" w:space="0" w:color="auto"/>
        <w:bottom w:val="none" w:sz="0" w:space="0" w:color="auto"/>
        <w:right w:val="none" w:sz="0" w:space="0" w:color="auto"/>
      </w:divBdr>
    </w:div>
    <w:div w:id="282463970">
      <w:bodyDiv w:val="1"/>
      <w:marLeft w:val="0"/>
      <w:marRight w:val="0"/>
      <w:marTop w:val="0"/>
      <w:marBottom w:val="0"/>
      <w:divBdr>
        <w:top w:val="none" w:sz="0" w:space="0" w:color="auto"/>
        <w:left w:val="none" w:sz="0" w:space="0" w:color="auto"/>
        <w:bottom w:val="none" w:sz="0" w:space="0" w:color="auto"/>
        <w:right w:val="none" w:sz="0" w:space="0" w:color="auto"/>
      </w:divBdr>
    </w:div>
    <w:div w:id="408429216">
      <w:bodyDiv w:val="1"/>
      <w:marLeft w:val="0"/>
      <w:marRight w:val="0"/>
      <w:marTop w:val="0"/>
      <w:marBottom w:val="0"/>
      <w:divBdr>
        <w:top w:val="none" w:sz="0" w:space="0" w:color="auto"/>
        <w:left w:val="none" w:sz="0" w:space="0" w:color="auto"/>
        <w:bottom w:val="none" w:sz="0" w:space="0" w:color="auto"/>
        <w:right w:val="none" w:sz="0" w:space="0" w:color="auto"/>
      </w:divBdr>
    </w:div>
    <w:div w:id="628440999">
      <w:bodyDiv w:val="1"/>
      <w:marLeft w:val="0"/>
      <w:marRight w:val="0"/>
      <w:marTop w:val="0"/>
      <w:marBottom w:val="0"/>
      <w:divBdr>
        <w:top w:val="none" w:sz="0" w:space="0" w:color="auto"/>
        <w:left w:val="none" w:sz="0" w:space="0" w:color="auto"/>
        <w:bottom w:val="none" w:sz="0" w:space="0" w:color="auto"/>
        <w:right w:val="none" w:sz="0" w:space="0" w:color="auto"/>
      </w:divBdr>
    </w:div>
    <w:div w:id="702443797">
      <w:bodyDiv w:val="1"/>
      <w:marLeft w:val="0"/>
      <w:marRight w:val="0"/>
      <w:marTop w:val="0"/>
      <w:marBottom w:val="0"/>
      <w:divBdr>
        <w:top w:val="none" w:sz="0" w:space="0" w:color="auto"/>
        <w:left w:val="none" w:sz="0" w:space="0" w:color="auto"/>
        <w:bottom w:val="none" w:sz="0" w:space="0" w:color="auto"/>
        <w:right w:val="none" w:sz="0" w:space="0" w:color="auto"/>
      </w:divBdr>
    </w:div>
    <w:div w:id="743574271">
      <w:bodyDiv w:val="1"/>
      <w:marLeft w:val="0"/>
      <w:marRight w:val="0"/>
      <w:marTop w:val="0"/>
      <w:marBottom w:val="0"/>
      <w:divBdr>
        <w:top w:val="none" w:sz="0" w:space="0" w:color="auto"/>
        <w:left w:val="none" w:sz="0" w:space="0" w:color="auto"/>
        <w:bottom w:val="none" w:sz="0" w:space="0" w:color="auto"/>
        <w:right w:val="none" w:sz="0" w:space="0" w:color="auto"/>
      </w:divBdr>
    </w:div>
    <w:div w:id="881021062">
      <w:bodyDiv w:val="1"/>
      <w:marLeft w:val="0"/>
      <w:marRight w:val="0"/>
      <w:marTop w:val="0"/>
      <w:marBottom w:val="0"/>
      <w:divBdr>
        <w:top w:val="none" w:sz="0" w:space="0" w:color="auto"/>
        <w:left w:val="none" w:sz="0" w:space="0" w:color="auto"/>
        <w:bottom w:val="none" w:sz="0" w:space="0" w:color="auto"/>
        <w:right w:val="none" w:sz="0" w:space="0" w:color="auto"/>
      </w:divBdr>
    </w:div>
    <w:div w:id="1196894282">
      <w:bodyDiv w:val="1"/>
      <w:marLeft w:val="0"/>
      <w:marRight w:val="0"/>
      <w:marTop w:val="0"/>
      <w:marBottom w:val="0"/>
      <w:divBdr>
        <w:top w:val="none" w:sz="0" w:space="0" w:color="auto"/>
        <w:left w:val="none" w:sz="0" w:space="0" w:color="auto"/>
        <w:bottom w:val="none" w:sz="0" w:space="0" w:color="auto"/>
        <w:right w:val="none" w:sz="0" w:space="0" w:color="auto"/>
      </w:divBdr>
    </w:div>
    <w:div w:id="1406609280">
      <w:bodyDiv w:val="1"/>
      <w:marLeft w:val="0"/>
      <w:marRight w:val="0"/>
      <w:marTop w:val="0"/>
      <w:marBottom w:val="0"/>
      <w:divBdr>
        <w:top w:val="none" w:sz="0" w:space="0" w:color="auto"/>
        <w:left w:val="none" w:sz="0" w:space="0" w:color="auto"/>
        <w:bottom w:val="none" w:sz="0" w:space="0" w:color="auto"/>
        <w:right w:val="none" w:sz="0" w:space="0" w:color="auto"/>
      </w:divBdr>
    </w:div>
    <w:div w:id="1446581702">
      <w:bodyDiv w:val="1"/>
      <w:marLeft w:val="0"/>
      <w:marRight w:val="0"/>
      <w:marTop w:val="0"/>
      <w:marBottom w:val="0"/>
      <w:divBdr>
        <w:top w:val="none" w:sz="0" w:space="0" w:color="auto"/>
        <w:left w:val="none" w:sz="0" w:space="0" w:color="auto"/>
        <w:bottom w:val="none" w:sz="0" w:space="0" w:color="auto"/>
        <w:right w:val="none" w:sz="0" w:space="0" w:color="auto"/>
      </w:divBdr>
    </w:div>
    <w:div w:id="1506939114">
      <w:bodyDiv w:val="1"/>
      <w:marLeft w:val="0"/>
      <w:marRight w:val="0"/>
      <w:marTop w:val="0"/>
      <w:marBottom w:val="0"/>
      <w:divBdr>
        <w:top w:val="none" w:sz="0" w:space="0" w:color="auto"/>
        <w:left w:val="none" w:sz="0" w:space="0" w:color="auto"/>
        <w:bottom w:val="none" w:sz="0" w:space="0" w:color="auto"/>
        <w:right w:val="none" w:sz="0" w:space="0" w:color="auto"/>
      </w:divBdr>
    </w:div>
    <w:div w:id="1759987111">
      <w:bodyDiv w:val="1"/>
      <w:marLeft w:val="0"/>
      <w:marRight w:val="0"/>
      <w:marTop w:val="0"/>
      <w:marBottom w:val="0"/>
      <w:divBdr>
        <w:top w:val="none" w:sz="0" w:space="0" w:color="auto"/>
        <w:left w:val="none" w:sz="0" w:space="0" w:color="auto"/>
        <w:bottom w:val="none" w:sz="0" w:space="0" w:color="auto"/>
        <w:right w:val="none" w:sz="0" w:space="0" w:color="auto"/>
      </w:divBdr>
    </w:div>
    <w:div w:id="1873809956">
      <w:bodyDiv w:val="1"/>
      <w:marLeft w:val="0"/>
      <w:marRight w:val="0"/>
      <w:marTop w:val="0"/>
      <w:marBottom w:val="0"/>
      <w:divBdr>
        <w:top w:val="none" w:sz="0" w:space="0" w:color="auto"/>
        <w:left w:val="none" w:sz="0" w:space="0" w:color="auto"/>
        <w:bottom w:val="none" w:sz="0" w:space="0" w:color="auto"/>
        <w:right w:val="none" w:sz="0" w:space="0" w:color="auto"/>
      </w:divBdr>
    </w:div>
    <w:div w:id="2089306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channel/UCPv2SY4obj8g2OHZqGFgYo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Conservation-Justice-16389232697679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ervation-justice.org/fr/actualit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F838C-348C-45B5-85A3-28A5E5BA1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1923</Words>
  <Characters>10578</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Broll Santelli OTCHIKA</dc:creator>
  <cp:lastModifiedBy>Luc Mathot</cp:lastModifiedBy>
  <cp:revision>2</cp:revision>
  <cp:lastPrinted>2012-11-06T06:41:00Z</cp:lastPrinted>
  <dcterms:created xsi:type="dcterms:W3CDTF">2023-10-19T12:39:00Z</dcterms:created>
  <dcterms:modified xsi:type="dcterms:W3CDTF">2023-10-19T12:39:00Z</dcterms:modified>
</cp:coreProperties>
</file>