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2A23" w14:textId="77777777" w:rsidR="000B7079" w:rsidRDefault="000B7079" w:rsidP="000B7079">
      <w:pPr>
        <w:pStyle w:val="En-tte"/>
        <w:tabs>
          <w:tab w:val="left" w:pos="708"/>
        </w:tabs>
        <w:jc w:val="center"/>
        <w:rPr>
          <w:rStyle w:val="Accentuation"/>
          <w:rFonts w:ascii="Bookman Old Style" w:hAnsi="Bookman Old Style"/>
          <w:i w:val="0"/>
        </w:rPr>
      </w:pPr>
    </w:p>
    <w:p w14:paraId="671535E9"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1FB6FB31" w14:textId="77777777" w:rsidTr="000F4C8D">
        <w:trPr>
          <w:trHeight w:val="997"/>
        </w:trPr>
        <w:tc>
          <w:tcPr>
            <w:tcW w:w="1951" w:type="dxa"/>
            <w:hideMark/>
          </w:tcPr>
          <w:p w14:paraId="33C22A80"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203FDF49" wp14:editId="4D65B8AE">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526AB7C9" wp14:editId="63198C49">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5B6BC65B" w14:textId="77777777" w:rsidR="000B7079" w:rsidRDefault="000B7079" w:rsidP="000F4C8D">
            <w:pPr>
              <w:jc w:val="center"/>
              <w:rPr>
                <w:rStyle w:val="Accentuation"/>
                <w:rFonts w:ascii="Bookman Old Style" w:hAnsi="Bookman Old Style"/>
              </w:rPr>
            </w:pPr>
            <w:r w:rsidRPr="009A7A98">
              <w:rPr>
                <w:rStyle w:val="Accentuation"/>
                <w:rFonts w:ascii="Bookman Old Style" w:hAnsi="Bookman Old Style"/>
              </w:rPr>
              <w:t>PROJET D’APPUI A L’APPLICATION DE LA LOI SUR LA FAUNE AU GABON (AALF)</w:t>
            </w:r>
          </w:p>
          <w:p w14:paraId="3AE537D5" w14:textId="77777777" w:rsidR="004D21E6" w:rsidRPr="009A7A98" w:rsidRDefault="004D21E6" w:rsidP="000F4C8D">
            <w:pPr>
              <w:jc w:val="center"/>
              <w:rPr>
                <w:rStyle w:val="Accentuation"/>
                <w:rFonts w:ascii="Bookman Old Style" w:hAnsi="Bookman Old Style"/>
                <w:i w:val="0"/>
              </w:rPr>
            </w:pPr>
          </w:p>
        </w:tc>
        <w:tc>
          <w:tcPr>
            <w:tcW w:w="1984" w:type="dxa"/>
            <w:hideMark/>
          </w:tcPr>
          <w:p w14:paraId="069BBD3A" w14:textId="77777777" w:rsidR="000B7079" w:rsidRPr="009A7A98" w:rsidRDefault="000B7079" w:rsidP="000F4C8D">
            <w:pPr>
              <w:jc w:val="center"/>
              <w:rPr>
                <w:rStyle w:val="Accentuation"/>
                <w:rFonts w:ascii="Bookman Old Style" w:hAnsi="Bookman Old Style"/>
                <w:i w:val="0"/>
              </w:rPr>
            </w:pPr>
          </w:p>
        </w:tc>
      </w:tr>
      <w:tr w:rsidR="000B7079" w:rsidRPr="00E212CF" w14:paraId="7680B1C2" w14:textId="77777777" w:rsidTr="000F4C8D">
        <w:trPr>
          <w:trHeight w:val="1414"/>
        </w:trPr>
        <w:tc>
          <w:tcPr>
            <w:tcW w:w="3794" w:type="dxa"/>
            <w:gridSpan w:val="2"/>
          </w:tcPr>
          <w:p w14:paraId="49CF4537"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2F9F3496"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09B11DA9" w14:textId="77777777" w:rsidR="000B7079" w:rsidRPr="00E44DFD" w:rsidRDefault="000B7079" w:rsidP="000F4C8D">
            <w:pPr>
              <w:rPr>
                <w:rStyle w:val="Accentuation"/>
                <w:rFonts w:ascii="Bookman Old Style" w:hAnsi="Bookman Old Style"/>
                <w:i w:val="0"/>
                <w:sz w:val="22"/>
                <w:szCs w:val="22"/>
              </w:rPr>
            </w:pPr>
          </w:p>
        </w:tc>
        <w:tc>
          <w:tcPr>
            <w:tcW w:w="1451" w:type="dxa"/>
          </w:tcPr>
          <w:p w14:paraId="6ACB9497"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1F10478A" w14:textId="77777777" w:rsidR="000B7079" w:rsidRPr="00E44DFD" w:rsidRDefault="000B7079" w:rsidP="004D21E6">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4E953526" w14:textId="77777777" w:rsidR="000B7079" w:rsidRPr="00E44DFD" w:rsidRDefault="000B7079" w:rsidP="004D21E6">
            <w:pPr>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4D24DF9A" w14:textId="77777777" w:rsidR="000B7079" w:rsidRPr="00E44DFD" w:rsidRDefault="000B7079" w:rsidP="004D21E6">
            <w:pPr>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1AA2E6E5" w14:textId="77777777" w:rsidR="000B7079" w:rsidRPr="00E44DFD" w:rsidRDefault="000B7079" w:rsidP="004D21E6">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4230661F"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55CA9CD6"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58EF94F5"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7A326553" w14:textId="77777777" w:rsidR="000B7079" w:rsidRPr="00294D9F" w:rsidRDefault="000B7079" w:rsidP="000B7079">
      <w:pPr>
        <w:pStyle w:val="En-tte"/>
        <w:tabs>
          <w:tab w:val="left" w:pos="708"/>
        </w:tabs>
        <w:jc w:val="center"/>
        <w:rPr>
          <w:rStyle w:val="Accentuation"/>
          <w:rFonts w:ascii="Arial" w:hAnsi="Arial" w:cs="Arial"/>
          <w:i w:val="0"/>
        </w:rPr>
      </w:pPr>
      <w:r w:rsidRPr="00294D9F">
        <w:rPr>
          <w:rStyle w:val="Accentuation"/>
          <w:rFonts w:ascii="Arial" w:hAnsi="Arial" w:cs="Arial"/>
        </w:rPr>
        <w:t>SOMMAIRE</w:t>
      </w:r>
    </w:p>
    <w:p w14:paraId="7A6617B0" w14:textId="77777777" w:rsidR="000B7079" w:rsidRPr="00294D9F" w:rsidRDefault="000B7079" w:rsidP="000B7079">
      <w:pPr>
        <w:pStyle w:val="En-tte"/>
        <w:tabs>
          <w:tab w:val="left" w:pos="708"/>
        </w:tabs>
        <w:jc w:val="center"/>
        <w:rPr>
          <w:rStyle w:val="Accentuation"/>
          <w:rFonts w:ascii="Arial" w:hAnsi="Arial" w:cs="Arial"/>
          <w:i w:val="0"/>
        </w:rPr>
      </w:pPr>
    </w:p>
    <w:sdt>
      <w:sdtPr>
        <w:rPr>
          <w:rFonts w:ascii="Times New Roman" w:eastAsia="Times New Roman" w:hAnsi="Times New Roman" w:cs="Times New Roman"/>
          <w:i/>
          <w:iCs/>
          <w:color w:val="auto"/>
          <w:sz w:val="24"/>
          <w:szCs w:val="24"/>
          <w:lang w:val="fr-FR"/>
        </w:rPr>
        <w:id w:val="1550808578"/>
        <w:docPartObj>
          <w:docPartGallery w:val="Table of Contents"/>
          <w:docPartUnique/>
        </w:docPartObj>
      </w:sdtPr>
      <w:sdtEndPr>
        <w:rPr>
          <w:b/>
          <w:bCs/>
        </w:rPr>
      </w:sdtEndPr>
      <w:sdtContent>
        <w:p w14:paraId="18CFD8E2" w14:textId="328A841B" w:rsidR="00581857" w:rsidRDefault="00581857">
          <w:pPr>
            <w:pStyle w:val="En-ttedetabledesmatires"/>
          </w:pPr>
        </w:p>
        <w:p w14:paraId="35602EC9" w14:textId="0D10D170" w:rsidR="00581857" w:rsidRPr="00581857" w:rsidRDefault="00581857">
          <w:pPr>
            <w:pStyle w:val="TM1"/>
            <w:rPr>
              <w:rFonts w:asciiTheme="minorHAnsi" w:eastAsiaTheme="minorEastAsia" w:hAnsiTheme="minorHAnsi" w:cstheme="minorBidi"/>
              <w:kern w:val="2"/>
              <w:sz w:val="22"/>
              <w:szCs w:val="22"/>
              <w:lang w:bidi="ar-SA"/>
              <w14:ligatures w14:val="standardContextual"/>
            </w:rPr>
          </w:pPr>
          <w:r>
            <w:fldChar w:fldCharType="begin"/>
          </w:r>
          <w:r>
            <w:instrText xml:space="preserve"> TOC \o "1-3" \h \z \u </w:instrText>
          </w:r>
          <w:r>
            <w:fldChar w:fldCharType="separate"/>
          </w:r>
          <w:hyperlink w:anchor="_Toc139381914" w:history="1">
            <w:r w:rsidRPr="00581857">
              <w:rPr>
                <w:rStyle w:val="Lienhypertexte"/>
                <w:rFonts w:ascii="Arial" w:hAnsi="Arial"/>
              </w:rPr>
              <w:t>1</w:t>
            </w:r>
            <w:r w:rsidRPr="00581857">
              <w:rPr>
                <w:rFonts w:asciiTheme="minorHAnsi" w:eastAsiaTheme="minorEastAsia" w:hAnsiTheme="minorHAnsi" w:cstheme="minorBidi"/>
                <w:kern w:val="2"/>
                <w:sz w:val="22"/>
                <w:szCs w:val="22"/>
                <w:lang w:bidi="ar-SA"/>
                <w14:ligatures w14:val="standardContextual"/>
              </w:rPr>
              <w:tab/>
            </w:r>
            <w:r w:rsidRPr="00581857">
              <w:rPr>
                <w:rStyle w:val="Lienhypertexte"/>
                <w:rFonts w:ascii="Arial" w:hAnsi="Arial" w:cs="Arial"/>
              </w:rPr>
              <w:t>Points principaux</w:t>
            </w:r>
            <w:r w:rsidRPr="00581857">
              <w:rPr>
                <w:webHidden/>
              </w:rPr>
              <w:tab/>
            </w:r>
            <w:r w:rsidRPr="00581857">
              <w:rPr>
                <w:webHidden/>
              </w:rPr>
              <w:fldChar w:fldCharType="begin"/>
            </w:r>
            <w:r w:rsidRPr="00581857">
              <w:rPr>
                <w:webHidden/>
              </w:rPr>
              <w:instrText xml:space="preserve"> PAGEREF _Toc139381914 \h </w:instrText>
            </w:r>
            <w:r w:rsidRPr="00581857">
              <w:rPr>
                <w:webHidden/>
              </w:rPr>
            </w:r>
            <w:r w:rsidRPr="00581857">
              <w:rPr>
                <w:webHidden/>
              </w:rPr>
              <w:fldChar w:fldCharType="separate"/>
            </w:r>
            <w:r w:rsidRPr="00581857">
              <w:rPr>
                <w:webHidden/>
              </w:rPr>
              <w:t>1</w:t>
            </w:r>
            <w:r w:rsidRPr="00581857">
              <w:rPr>
                <w:webHidden/>
              </w:rPr>
              <w:fldChar w:fldCharType="end"/>
            </w:r>
          </w:hyperlink>
        </w:p>
        <w:p w14:paraId="45EFB5E7" w14:textId="2CE5178A" w:rsidR="00581857" w:rsidRPr="00581857" w:rsidRDefault="007B76D4">
          <w:pPr>
            <w:pStyle w:val="TM1"/>
            <w:rPr>
              <w:rFonts w:asciiTheme="minorHAnsi" w:eastAsiaTheme="minorEastAsia" w:hAnsiTheme="minorHAnsi" w:cstheme="minorBidi"/>
              <w:kern w:val="2"/>
              <w:sz w:val="22"/>
              <w:szCs w:val="22"/>
              <w:lang w:bidi="ar-SA"/>
              <w14:ligatures w14:val="standardContextual"/>
            </w:rPr>
          </w:pPr>
          <w:hyperlink w:anchor="_Toc139381915" w:history="1">
            <w:r w:rsidR="00581857" w:rsidRPr="00581857">
              <w:rPr>
                <w:rStyle w:val="Lienhypertexte"/>
                <w:rFonts w:ascii="Arial" w:hAnsi="Arial"/>
              </w:rPr>
              <w:t>2</w:t>
            </w:r>
            <w:r w:rsidR="00581857" w:rsidRPr="00581857">
              <w:rPr>
                <w:rFonts w:asciiTheme="minorHAnsi" w:eastAsiaTheme="minorEastAsia" w:hAnsiTheme="minorHAnsi" w:cstheme="minorBidi"/>
                <w:kern w:val="2"/>
                <w:sz w:val="22"/>
                <w:szCs w:val="22"/>
                <w:lang w:bidi="ar-SA"/>
                <w14:ligatures w14:val="standardContextual"/>
              </w:rPr>
              <w:tab/>
            </w:r>
            <w:r w:rsidR="00581857" w:rsidRPr="00581857">
              <w:rPr>
                <w:rStyle w:val="Lienhypertexte"/>
                <w:rFonts w:ascii="Arial" w:hAnsi="Arial" w:cs="Arial"/>
              </w:rPr>
              <w:t>Investigations</w:t>
            </w:r>
            <w:r w:rsidR="00581857" w:rsidRPr="00581857">
              <w:rPr>
                <w:webHidden/>
              </w:rPr>
              <w:tab/>
            </w:r>
            <w:r w:rsidR="00581857" w:rsidRPr="00581857">
              <w:rPr>
                <w:webHidden/>
              </w:rPr>
              <w:fldChar w:fldCharType="begin"/>
            </w:r>
            <w:r w:rsidR="00581857" w:rsidRPr="00581857">
              <w:rPr>
                <w:webHidden/>
              </w:rPr>
              <w:instrText xml:space="preserve"> PAGEREF _Toc139381915 \h </w:instrText>
            </w:r>
            <w:r w:rsidR="00581857" w:rsidRPr="00581857">
              <w:rPr>
                <w:webHidden/>
              </w:rPr>
            </w:r>
            <w:r w:rsidR="00581857" w:rsidRPr="00581857">
              <w:rPr>
                <w:webHidden/>
              </w:rPr>
              <w:fldChar w:fldCharType="separate"/>
            </w:r>
            <w:r w:rsidR="00581857" w:rsidRPr="00581857">
              <w:rPr>
                <w:webHidden/>
              </w:rPr>
              <w:t>1</w:t>
            </w:r>
            <w:r w:rsidR="00581857" w:rsidRPr="00581857">
              <w:rPr>
                <w:webHidden/>
              </w:rPr>
              <w:fldChar w:fldCharType="end"/>
            </w:r>
          </w:hyperlink>
        </w:p>
        <w:p w14:paraId="18223371" w14:textId="05E8B5A9" w:rsidR="00581857" w:rsidRPr="00581857" w:rsidRDefault="007B76D4">
          <w:pPr>
            <w:pStyle w:val="TM1"/>
            <w:rPr>
              <w:rFonts w:asciiTheme="minorHAnsi" w:eastAsiaTheme="minorEastAsia" w:hAnsiTheme="minorHAnsi" w:cstheme="minorBidi"/>
              <w:kern w:val="2"/>
              <w:sz w:val="22"/>
              <w:szCs w:val="22"/>
              <w:lang w:bidi="ar-SA"/>
              <w14:ligatures w14:val="standardContextual"/>
            </w:rPr>
          </w:pPr>
          <w:hyperlink w:anchor="_Toc139381916" w:history="1">
            <w:r w:rsidR="00581857" w:rsidRPr="00581857">
              <w:rPr>
                <w:rStyle w:val="Lienhypertexte"/>
                <w:rFonts w:ascii="Arial" w:hAnsi="Arial"/>
              </w:rPr>
              <w:t>3</w:t>
            </w:r>
            <w:r w:rsidR="00581857" w:rsidRPr="00581857">
              <w:rPr>
                <w:rFonts w:asciiTheme="minorHAnsi" w:eastAsiaTheme="minorEastAsia" w:hAnsiTheme="minorHAnsi" w:cstheme="minorBidi"/>
                <w:kern w:val="2"/>
                <w:sz w:val="22"/>
                <w:szCs w:val="22"/>
                <w:lang w:bidi="ar-SA"/>
                <w14:ligatures w14:val="standardContextual"/>
              </w:rPr>
              <w:tab/>
            </w:r>
            <w:r w:rsidR="00581857" w:rsidRPr="00581857">
              <w:rPr>
                <w:rStyle w:val="Lienhypertexte"/>
                <w:rFonts w:ascii="Arial" w:hAnsi="Arial" w:cs="Arial"/>
              </w:rPr>
              <w:t>Opérations</w:t>
            </w:r>
            <w:r w:rsidR="00581857" w:rsidRPr="00581857">
              <w:rPr>
                <w:webHidden/>
              </w:rPr>
              <w:tab/>
            </w:r>
            <w:r w:rsidR="00581857" w:rsidRPr="00581857">
              <w:rPr>
                <w:webHidden/>
              </w:rPr>
              <w:fldChar w:fldCharType="begin"/>
            </w:r>
            <w:r w:rsidR="00581857" w:rsidRPr="00581857">
              <w:rPr>
                <w:webHidden/>
              </w:rPr>
              <w:instrText xml:space="preserve"> PAGEREF _Toc139381916 \h </w:instrText>
            </w:r>
            <w:r w:rsidR="00581857" w:rsidRPr="00581857">
              <w:rPr>
                <w:webHidden/>
              </w:rPr>
            </w:r>
            <w:r w:rsidR="00581857" w:rsidRPr="00581857">
              <w:rPr>
                <w:webHidden/>
              </w:rPr>
              <w:fldChar w:fldCharType="separate"/>
            </w:r>
            <w:r w:rsidR="00581857" w:rsidRPr="00581857">
              <w:rPr>
                <w:webHidden/>
              </w:rPr>
              <w:t>2</w:t>
            </w:r>
            <w:r w:rsidR="00581857" w:rsidRPr="00581857">
              <w:rPr>
                <w:webHidden/>
              </w:rPr>
              <w:fldChar w:fldCharType="end"/>
            </w:r>
          </w:hyperlink>
        </w:p>
        <w:p w14:paraId="731C2554" w14:textId="1048CA36" w:rsidR="00581857" w:rsidRPr="00581857" w:rsidRDefault="007B76D4">
          <w:pPr>
            <w:pStyle w:val="TM1"/>
            <w:rPr>
              <w:rFonts w:asciiTheme="minorHAnsi" w:eastAsiaTheme="minorEastAsia" w:hAnsiTheme="minorHAnsi" w:cstheme="minorBidi"/>
              <w:kern w:val="2"/>
              <w:sz w:val="22"/>
              <w:szCs w:val="22"/>
              <w:lang w:bidi="ar-SA"/>
              <w14:ligatures w14:val="standardContextual"/>
            </w:rPr>
          </w:pPr>
          <w:hyperlink w:anchor="_Toc139381917" w:history="1">
            <w:r w:rsidR="00581857" w:rsidRPr="00581857">
              <w:rPr>
                <w:rStyle w:val="Lienhypertexte"/>
                <w:rFonts w:ascii="Arial" w:hAnsi="Arial"/>
              </w:rPr>
              <w:t>4</w:t>
            </w:r>
            <w:r w:rsidR="00581857" w:rsidRPr="00581857">
              <w:rPr>
                <w:rFonts w:asciiTheme="minorHAnsi" w:eastAsiaTheme="minorEastAsia" w:hAnsiTheme="minorHAnsi" w:cstheme="minorBidi"/>
                <w:kern w:val="2"/>
                <w:sz w:val="22"/>
                <w:szCs w:val="22"/>
                <w:lang w:bidi="ar-SA"/>
                <w14:ligatures w14:val="standardContextual"/>
              </w:rPr>
              <w:tab/>
            </w:r>
            <w:r w:rsidR="00581857" w:rsidRPr="00581857">
              <w:rPr>
                <w:rStyle w:val="Lienhypertexte"/>
                <w:rFonts w:ascii="Arial" w:hAnsi="Arial" w:cs="Arial"/>
              </w:rPr>
              <w:t>Département juridique</w:t>
            </w:r>
            <w:r w:rsidR="00581857" w:rsidRPr="00581857">
              <w:rPr>
                <w:webHidden/>
              </w:rPr>
              <w:tab/>
            </w:r>
            <w:r w:rsidR="00581857" w:rsidRPr="00581857">
              <w:rPr>
                <w:webHidden/>
              </w:rPr>
              <w:fldChar w:fldCharType="begin"/>
            </w:r>
            <w:r w:rsidR="00581857" w:rsidRPr="00581857">
              <w:rPr>
                <w:webHidden/>
              </w:rPr>
              <w:instrText xml:space="preserve"> PAGEREF _Toc139381917 \h </w:instrText>
            </w:r>
            <w:r w:rsidR="00581857" w:rsidRPr="00581857">
              <w:rPr>
                <w:webHidden/>
              </w:rPr>
            </w:r>
            <w:r w:rsidR="00581857" w:rsidRPr="00581857">
              <w:rPr>
                <w:webHidden/>
              </w:rPr>
              <w:fldChar w:fldCharType="separate"/>
            </w:r>
            <w:r w:rsidR="00581857" w:rsidRPr="00581857">
              <w:rPr>
                <w:webHidden/>
              </w:rPr>
              <w:t>2</w:t>
            </w:r>
            <w:r w:rsidR="00581857" w:rsidRPr="00581857">
              <w:rPr>
                <w:webHidden/>
              </w:rPr>
              <w:fldChar w:fldCharType="end"/>
            </w:r>
          </w:hyperlink>
        </w:p>
        <w:p w14:paraId="19D0F8F6" w14:textId="3A3A7CEF" w:rsidR="00581857" w:rsidRPr="00581857" w:rsidRDefault="007B76D4">
          <w:pPr>
            <w:pStyle w:val="TM1"/>
            <w:rPr>
              <w:rFonts w:asciiTheme="minorHAnsi" w:eastAsiaTheme="minorEastAsia" w:hAnsiTheme="minorHAnsi" w:cstheme="minorBidi"/>
              <w:kern w:val="2"/>
              <w:sz w:val="22"/>
              <w:szCs w:val="22"/>
              <w:lang w:bidi="ar-SA"/>
              <w14:ligatures w14:val="standardContextual"/>
            </w:rPr>
          </w:pPr>
          <w:hyperlink w:anchor="_Toc139381918" w:history="1">
            <w:r w:rsidR="00581857" w:rsidRPr="00581857">
              <w:rPr>
                <w:rStyle w:val="Lienhypertexte"/>
                <w:rFonts w:ascii="Arial" w:hAnsi="Arial"/>
              </w:rPr>
              <w:t>5</w:t>
            </w:r>
            <w:r w:rsidR="00581857" w:rsidRPr="00581857">
              <w:rPr>
                <w:rFonts w:asciiTheme="minorHAnsi" w:eastAsiaTheme="minorEastAsia" w:hAnsiTheme="minorHAnsi" w:cstheme="minorBidi"/>
                <w:kern w:val="2"/>
                <w:sz w:val="22"/>
                <w:szCs w:val="22"/>
                <w:lang w:bidi="ar-SA"/>
                <w14:ligatures w14:val="standardContextual"/>
              </w:rPr>
              <w:tab/>
            </w:r>
            <w:r w:rsidR="00581857" w:rsidRPr="00581857">
              <w:rPr>
                <w:rStyle w:val="Lienhypertexte"/>
                <w:rFonts w:ascii="Arial" w:hAnsi="Arial" w:cs="Arial"/>
              </w:rPr>
              <w:t>Communication</w:t>
            </w:r>
            <w:r w:rsidR="00581857" w:rsidRPr="00581857">
              <w:rPr>
                <w:webHidden/>
              </w:rPr>
              <w:tab/>
            </w:r>
            <w:r w:rsidR="00581857" w:rsidRPr="00581857">
              <w:rPr>
                <w:webHidden/>
              </w:rPr>
              <w:fldChar w:fldCharType="begin"/>
            </w:r>
            <w:r w:rsidR="00581857" w:rsidRPr="00581857">
              <w:rPr>
                <w:webHidden/>
              </w:rPr>
              <w:instrText xml:space="preserve"> PAGEREF _Toc139381918 \h </w:instrText>
            </w:r>
            <w:r w:rsidR="00581857" w:rsidRPr="00581857">
              <w:rPr>
                <w:webHidden/>
              </w:rPr>
            </w:r>
            <w:r w:rsidR="00581857" w:rsidRPr="00581857">
              <w:rPr>
                <w:webHidden/>
              </w:rPr>
              <w:fldChar w:fldCharType="separate"/>
            </w:r>
            <w:r w:rsidR="00581857" w:rsidRPr="00581857">
              <w:rPr>
                <w:webHidden/>
              </w:rPr>
              <w:t>2</w:t>
            </w:r>
            <w:r w:rsidR="00581857" w:rsidRPr="00581857">
              <w:rPr>
                <w:webHidden/>
              </w:rPr>
              <w:fldChar w:fldCharType="end"/>
            </w:r>
          </w:hyperlink>
        </w:p>
        <w:p w14:paraId="00EBA926" w14:textId="67BC1650" w:rsidR="00581857" w:rsidRPr="00581857" w:rsidRDefault="007B76D4">
          <w:pPr>
            <w:pStyle w:val="TM1"/>
            <w:rPr>
              <w:rFonts w:asciiTheme="minorHAnsi" w:eastAsiaTheme="minorEastAsia" w:hAnsiTheme="minorHAnsi" w:cstheme="minorBidi"/>
              <w:kern w:val="2"/>
              <w:sz w:val="22"/>
              <w:szCs w:val="22"/>
              <w:lang w:bidi="ar-SA"/>
              <w14:ligatures w14:val="standardContextual"/>
            </w:rPr>
          </w:pPr>
          <w:hyperlink w:anchor="_Toc139381919" w:history="1">
            <w:r w:rsidR="00581857" w:rsidRPr="00581857">
              <w:rPr>
                <w:rStyle w:val="Lienhypertexte"/>
                <w:rFonts w:ascii="Arial" w:hAnsi="Arial"/>
              </w:rPr>
              <w:t>6</w:t>
            </w:r>
            <w:r w:rsidR="00581857" w:rsidRPr="00581857">
              <w:rPr>
                <w:rFonts w:asciiTheme="minorHAnsi" w:eastAsiaTheme="minorEastAsia" w:hAnsiTheme="minorHAnsi" w:cstheme="minorBidi"/>
                <w:kern w:val="2"/>
                <w:sz w:val="22"/>
                <w:szCs w:val="22"/>
                <w:lang w:bidi="ar-SA"/>
                <w14:ligatures w14:val="standardContextual"/>
              </w:rPr>
              <w:tab/>
            </w:r>
            <w:r w:rsidR="00581857" w:rsidRPr="00581857">
              <w:rPr>
                <w:rStyle w:val="Lienhypertexte"/>
                <w:rFonts w:ascii="Arial" w:hAnsi="Arial" w:cs="Arial"/>
              </w:rPr>
              <w:t>Relations extérieures</w:t>
            </w:r>
            <w:r w:rsidR="00581857" w:rsidRPr="00581857">
              <w:rPr>
                <w:webHidden/>
              </w:rPr>
              <w:tab/>
            </w:r>
            <w:r w:rsidR="00581857" w:rsidRPr="00581857">
              <w:rPr>
                <w:webHidden/>
              </w:rPr>
              <w:fldChar w:fldCharType="begin"/>
            </w:r>
            <w:r w:rsidR="00581857" w:rsidRPr="00581857">
              <w:rPr>
                <w:webHidden/>
              </w:rPr>
              <w:instrText xml:space="preserve"> PAGEREF _Toc139381919 \h </w:instrText>
            </w:r>
            <w:r w:rsidR="00581857" w:rsidRPr="00581857">
              <w:rPr>
                <w:webHidden/>
              </w:rPr>
            </w:r>
            <w:r w:rsidR="00581857" w:rsidRPr="00581857">
              <w:rPr>
                <w:webHidden/>
              </w:rPr>
              <w:fldChar w:fldCharType="separate"/>
            </w:r>
            <w:r w:rsidR="00581857" w:rsidRPr="00581857">
              <w:rPr>
                <w:webHidden/>
              </w:rPr>
              <w:t>3</w:t>
            </w:r>
            <w:r w:rsidR="00581857" w:rsidRPr="00581857">
              <w:rPr>
                <w:webHidden/>
              </w:rPr>
              <w:fldChar w:fldCharType="end"/>
            </w:r>
          </w:hyperlink>
        </w:p>
        <w:p w14:paraId="6BC4B79F" w14:textId="466EC00C" w:rsidR="00581857" w:rsidRPr="00581857" w:rsidRDefault="007B76D4">
          <w:pPr>
            <w:pStyle w:val="TM1"/>
            <w:rPr>
              <w:rFonts w:asciiTheme="minorHAnsi" w:eastAsiaTheme="minorEastAsia" w:hAnsiTheme="minorHAnsi" w:cstheme="minorBidi"/>
              <w:kern w:val="2"/>
              <w:sz w:val="22"/>
              <w:szCs w:val="22"/>
              <w:lang w:bidi="ar-SA"/>
              <w14:ligatures w14:val="standardContextual"/>
            </w:rPr>
          </w:pPr>
          <w:hyperlink w:anchor="_Toc139381920" w:history="1">
            <w:r w:rsidR="00581857" w:rsidRPr="00581857">
              <w:rPr>
                <w:rStyle w:val="Lienhypertexte"/>
                <w:rFonts w:ascii="Arial" w:hAnsi="Arial"/>
              </w:rPr>
              <w:t>7</w:t>
            </w:r>
            <w:r w:rsidR="00581857" w:rsidRPr="00581857">
              <w:rPr>
                <w:rFonts w:asciiTheme="minorHAnsi" w:eastAsiaTheme="minorEastAsia" w:hAnsiTheme="minorHAnsi" w:cstheme="minorBidi"/>
                <w:kern w:val="2"/>
                <w:sz w:val="22"/>
                <w:szCs w:val="22"/>
                <w:lang w:bidi="ar-SA"/>
                <w14:ligatures w14:val="standardContextual"/>
              </w:rPr>
              <w:tab/>
            </w:r>
            <w:r w:rsidR="00581857" w:rsidRPr="00581857">
              <w:rPr>
                <w:rStyle w:val="Lienhypertexte"/>
                <w:rFonts w:ascii="Arial" w:hAnsi="Arial" w:cs="Arial"/>
              </w:rPr>
              <w:t>Management</w:t>
            </w:r>
            <w:r w:rsidR="00581857" w:rsidRPr="00581857">
              <w:rPr>
                <w:webHidden/>
              </w:rPr>
              <w:tab/>
            </w:r>
            <w:r w:rsidR="00581857" w:rsidRPr="00581857">
              <w:rPr>
                <w:webHidden/>
              </w:rPr>
              <w:fldChar w:fldCharType="begin"/>
            </w:r>
            <w:r w:rsidR="00581857" w:rsidRPr="00581857">
              <w:rPr>
                <w:webHidden/>
              </w:rPr>
              <w:instrText xml:space="preserve"> PAGEREF _Toc139381920 \h </w:instrText>
            </w:r>
            <w:r w:rsidR="00581857" w:rsidRPr="00581857">
              <w:rPr>
                <w:webHidden/>
              </w:rPr>
            </w:r>
            <w:r w:rsidR="00581857" w:rsidRPr="00581857">
              <w:rPr>
                <w:webHidden/>
              </w:rPr>
              <w:fldChar w:fldCharType="separate"/>
            </w:r>
            <w:r w:rsidR="00581857" w:rsidRPr="00581857">
              <w:rPr>
                <w:webHidden/>
              </w:rPr>
              <w:t>3</w:t>
            </w:r>
            <w:r w:rsidR="00581857" w:rsidRPr="00581857">
              <w:rPr>
                <w:webHidden/>
              </w:rPr>
              <w:fldChar w:fldCharType="end"/>
            </w:r>
          </w:hyperlink>
        </w:p>
        <w:p w14:paraId="74C53E07" w14:textId="19F306DC" w:rsidR="00581857" w:rsidRPr="00581857" w:rsidRDefault="007B76D4">
          <w:pPr>
            <w:pStyle w:val="TM1"/>
            <w:rPr>
              <w:rFonts w:asciiTheme="minorHAnsi" w:eastAsiaTheme="minorEastAsia" w:hAnsiTheme="minorHAnsi" w:cstheme="minorBidi"/>
              <w:kern w:val="2"/>
              <w:sz w:val="22"/>
              <w:szCs w:val="22"/>
              <w:lang w:bidi="ar-SA"/>
              <w14:ligatures w14:val="standardContextual"/>
            </w:rPr>
          </w:pPr>
          <w:hyperlink w:anchor="_Toc139381921" w:history="1">
            <w:r w:rsidR="00581857" w:rsidRPr="00581857">
              <w:rPr>
                <w:rStyle w:val="Lienhypertexte"/>
                <w:rFonts w:ascii="Arial" w:hAnsi="Arial"/>
              </w:rPr>
              <w:t>8</w:t>
            </w:r>
            <w:r w:rsidR="00581857" w:rsidRPr="00581857">
              <w:rPr>
                <w:rFonts w:asciiTheme="minorHAnsi" w:eastAsiaTheme="minorEastAsia" w:hAnsiTheme="minorHAnsi" w:cstheme="minorBidi"/>
                <w:kern w:val="2"/>
                <w:sz w:val="22"/>
                <w:szCs w:val="22"/>
                <w:lang w:bidi="ar-SA"/>
                <w14:ligatures w14:val="standardContextual"/>
              </w:rPr>
              <w:tab/>
            </w:r>
            <w:r w:rsidR="00581857" w:rsidRPr="00581857">
              <w:rPr>
                <w:rStyle w:val="Lienhypertexte"/>
                <w:rFonts w:ascii="Arial" w:hAnsi="Arial" w:cs="Arial"/>
              </w:rPr>
              <w:t>Conclusion</w:t>
            </w:r>
            <w:r w:rsidR="00581857" w:rsidRPr="00581857">
              <w:rPr>
                <w:webHidden/>
              </w:rPr>
              <w:tab/>
            </w:r>
            <w:r w:rsidR="00581857" w:rsidRPr="00581857">
              <w:rPr>
                <w:webHidden/>
              </w:rPr>
              <w:fldChar w:fldCharType="begin"/>
            </w:r>
            <w:r w:rsidR="00581857" w:rsidRPr="00581857">
              <w:rPr>
                <w:webHidden/>
              </w:rPr>
              <w:instrText xml:space="preserve"> PAGEREF _Toc139381921 \h </w:instrText>
            </w:r>
            <w:r w:rsidR="00581857" w:rsidRPr="00581857">
              <w:rPr>
                <w:webHidden/>
              </w:rPr>
            </w:r>
            <w:r w:rsidR="00581857" w:rsidRPr="00581857">
              <w:rPr>
                <w:webHidden/>
              </w:rPr>
              <w:fldChar w:fldCharType="separate"/>
            </w:r>
            <w:r w:rsidR="00581857" w:rsidRPr="00581857">
              <w:rPr>
                <w:webHidden/>
              </w:rPr>
              <w:t>3</w:t>
            </w:r>
            <w:r w:rsidR="00581857" w:rsidRPr="00581857">
              <w:rPr>
                <w:webHidden/>
              </w:rPr>
              <w:fldChar w:fldCharType="end"/>
            </w:r>
          </w:hyperlink>
        </w:p>
        <w:p w14:paraId="78C00ED2" w14:textId="1B5AD85A" w:rsidR="00581857" w:rsidRDefault="00581857">
          <w:r>
            <w:rPr>
              <w:b/>
              <w:bCs/>
            </w:rPr>
            <w:fldChar w:fldCharType="end"/>
          </w:r>
        </w:p>
      </w:sdtContent>
    </w:sdt>
    <w:p w14:paraId="0DB81511" w14:textId="77777777" w:rsidR="00C0158B" w:rsidRPr="00294D9F" w:rsidRDefault="00C0158B" w:rsidP="00733E47">
      <w:pPr>
        <w:tabs>
          <w:tab w:val="right" w:leader="dot" w:pos="9062"/>
        </w:tabs>
        <w:jc w:val="center"/>
        <w:rPr>
          <w:rStyle w:val="Accentuation"/>
          <w:rFonts w:ascii="Arial" w:hAnsi="Arial" w:cs="Arial"/>
          <w:i w:val="0"/>
        </w:rPr>
      </w:pPr>
    </w:p>
    <w:p w14:paraId="6A0CED03" w14:textId="77777777" w:rsidR="000B7079" w:rsidRPr="00294D9F" w:rsidRDefault="000B7079" w:rsidP="000B7079">
      <w:pPr>
        <w:tabs>
          <w:tab w:val="right" w:leader="dot" w:pos="9062"/>
        </w:tabs>
        <w:jc w:val="center"/>
        <w:rPr>
          <w:rStyle w:val="Accentuation"/>
          <w:rFonts w:ascii="Arial" w:hAnsi="Arial" w:cs="Arial"/>
          <w:i w:val="0"/>
        </w:rPr>
      </w:pPr>
    </w:p>
    <w:p w14:paraId="0CED8301" w14:textId="589E755C" w:rsidR="00733E47" w:rsidRPr="00294D9F" w:rsidRDefault="00733E47" w:rsidP="00733E47">
      <w:pPr>
        <w:jc w:val="center"/>
        <w:rPr>
          <w:rFonts w:ascii="Arial" w:hAnsi="Arial" w:cs="Arial"/>
          <w:b/>
        </w:rPr>
      </w:pPr>
      <w:r w:rsidRPr="00294D9F">
        <w:rPr>
          <w:rFonts w:ascii="Arial" w:hAnsi="Arial" w:cs="Arial"/>
          <w:b/>
        </w:rPr>
        <w:t xml:space="preserve">Rapport Mensuel </w:t>
      </w:r>
      <w:r w:rsidR="00900A9B">
        <w:rPr>
          <w:rFonts w:ascii="Arial" w:hAnsi="Arial" w:cs="Arial"/>
          <w:b/>
        </w:rPr>
        <w:t>juin</w:t>
      </w:r>
      <w:r w:rsidR="00723854" w:rsidRPr="00294D9F">
        <w:rPr>
          <w:rFonts w:ascii="Arial" w:hAnsi="Arial" w:cs="Arial"/>
          <w:b/>
        </w:rPr>
        <w:t xml:space="preserve"> </w:t>
      </w:r>
      <w:r w:rsidRPr="00294D9F">
        <w:rPr>
          <w:rFonts w:ascii="Arial" w:hAnsi="Arial" w:cs="Arial"/>
          <w:b/>
        </w:rPr>
        <w:t>20</w:t>
      </w:r>
      <w:r w:rsidR="008046A6" w:rsidRPr="00294D9F">
        <w:rPr>
          <w:rFonts w:ascii="Arial" w:hAnsi="Arial" w:cs="Arial"/>
          <w:b/>
        </w:rPr>
        <w:t>23</w:t>
      </w:r>
    </w:p>
    <w:p w14:paraId="0EC77AF5" w14:textId="77777777" w:rsidR="00733E47" w:rsidRPr="00E27DD6" w:rsidRDefault="00733E47" w:rsidP="00733E47">
      <w:pPr>
        <w:jc w:val="center"/>
        <w:rPr>
          <w:b/>
          <w:sz w:val="22"/>
          <w:szCs w:val="22"/>
        </w:rPr>
      </w:pPr>
    </w:p>
    <w:p w14:paraId="3945B7EC"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42ADB32C"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6627A66E" wp14:editId="1A28C8F8">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CBF820B" w14:textId="77777777" w:rsidR="00733E47" w:rsidRPr="004D21E6" w:rsidRDefault="00733E47" w:rsidP="00733E47">
      <w:pPr>
        <w:tabs>
          <w:tab w:val="left" w:pos="2680"/>
          <w:tab w:val="right" w:leader="dot" w:pos="9062"/>
        </w:tabs>
        <w:jc w:val="center"/>
        <w:rPr>
          <w:rStyle w:val="Accentuation"/>
          <w:rFonts w:asciiTheme="minorHAnsi" w:hAnsiTheme="minorHAnsi" w:cstheme="minorHAnsi"/>
          <w:i w:val="0"/>
          <w:sz w:val="22"/>
          <w:szCs w:val="22"/>
        </w:rPr>
      </w:pPr>
      <w:r w:rsidRPr="004D21E6">
        <w:rPr>
          <w:rStyle w:val="Accentuation"/>
          <w:rFonts w:asciiTheme="minorHAnsi" w:hAnsiTheme="minorHAnsi" w:cstheme="minorHAnsi"/>
          <w:i w:val="0"/>
          <w:sz w:val="22"/>
          <w:szCs w:val="22"/>
        </w:rPr>
        <w:t>Union européenne</w:t>
      </w:r>
    </w:p>
    <w:p w14:paraId="79EC986A"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04A01219"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0BE2F8AA"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D6A5259"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2E5E9D7"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94897DA"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0F64942" w14:textId="77777777"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14:paraId="53653241" w14:textId="77777777" w:rsidR="000B7079" w:rsidRPr="00E27DD6" w:rsidRDefault="000B7079" w:rsidP="000B7079">
      <w:pPr>
        <w:rPr>
          <w:rStyle w:val="Accentuation"/>
          <w:rFonts w:ascii="Bookman Old Style" w:hAnsi="Bookman Old Style"/>
          <w:i w:val="0"/>
        </w:rPr>
      </w:pPr>
    </w:p>
    <w:p w14:paraId="6C45DA2D" w14:textId="77777777" w:rsidR="000B7079" w:rsidRPr="00232039" w:rsidRDefault="000B7079" w:rsidP="000B7079">
      <w:pPr>
        <w:pStyle w:val="Titre1"/>
        <w:shd w:val="clear" w:color="auto" w:fill="000000" w:themeFill="text1"/>
        <w:rPr>
          <w:rStyle w:val="Accentuation"/>
          <w:rFonts w:ascii="Arial" w:hAnsi="Arial" w:cs="Arial"/>
          <w:i w:val="0"/>
          <w:sz w:val="24"/>
        </w:rPr>
      </w:pPr>
      <w:bookmarkStart w:id="0" w:name="_Toc374452665"/>
      <w:bookmarkStart w:id="1" w:name="_Toc7774926"/>
      <w:bookmarkStart w:id="2" w:name="_Toc139381914"/>
      <w:r w:rsidRPr="00232039">
        <w:rPr>
          <w:rStyle w:val="Accentuation"/>
          <w:rFonts w:ascii="Arial" w:hAnsi="Arial" w:cs="Arial"/>
          <w:sz w:val="24"/>
        </w:rPr>
        <w:lastRenderedPageBreak/>
        <w:t>Points principaux</w:t>
      </w:r>
      <w:bookmarkEnd w:id="0"/>
      <w:bookmarkEnd w:id="1"/>
      <w:bookmarkEnd w:id="2"/>
    </w:p>
    <w:p w14:paraId="4ECFE622" w14:textId="77777777" w:rsidR="00B16408" w:rsidRDefault="00B16408" w:rsidP="00213BF3">
      <w:pPr>
        <w:jc w:val="both"/>
        <w:rPr>
          <w:rFonts w:asciiTheme="minorHAnsi" w:hAnsiTheme="minorHAnsi" w:cstheme="minorHAnsi"/>
        </w:rPr>
      </w:pPr>
    </w:p>
    <w:p w14:paraId="210B9B91" w14:textId="73715F68" w:rsidR="00581857" w:rsidRDefault="00581857" w:rsidP="00581857">
      <w:pPr>
        <w:pStyle w:val="Paragraphedeliste"/>
        <w:numPr>
          <w:ilvl w:val="0"/>
          <w:numId w:val="22"/>
        </w:numPr>
        <w:jc w:val="both"/>
        <w:rPr>
          <w:rStyle w:val="Accentuation"/>
          <w:rFonts w:asciiTheme="minorHAnsi" w:hAnsiTheme="minorHAnsi" w:cstheme="minorHAnsi"/>
          <w:i w:val="0"/>
          <w:iCs w:val="0"/>
        </w:rPr>
      </w:pPr>
      <w:r>
        <w:rPr>
          <w:rStyle w:val="Accentuation"/>
          <w:rFonts w:asciiTheme="minorHAnsi" w:hAnsiTheme="minorHAnsi" w:cstheme="minorHAnsi"/>
          <w:i w:val="0"/>
          <w:iCs w:val="0"/>
        </w:rPr>
        <w:t xml:space="preserve">8 enquêtes ont été menées, même si elles n’ont pas débouché sur une opération  </w:t>
      </w:r>
    </w:p>
    <w:p w14:paraId="5F52AA0A" w14:textId="36BEE78B" w:rsidR="00581857" w:rsidRPr="00581857" w:rsidRDefault="00581857" w:rsidP="00581857">
      <w:pPr>
        <w:pStyle w:val="Paragraphedeliste"/>
        <w:numPr>
          <w:ilvl w:val="0"/>
          <w:numId w:val="22"/>
        </w:numPr>
        <w:jc w:val="both"/>
        <w:rPr>
          <w:rStyle w:val="Accentuation"/>
          <w:rFonts w:asciiTheme="minorHAnsi" w:hAnsiTheme="minorHAnsi" w:cstheme="minorHAnsi"/>
          <w:i w:val="0"/>
          <w:iCs w:val="0"/>
        </w:rPr>
      </w:pPr>
      <w:r w:rsidRPr="00581857">
        <w:rPr>
          <w:rStyle w:val="Accentuation"/>
          <w:rFonts w:asciiTheme="minorHAnsi" w:hAnsiTheme="minorHAnsi" w:cstheme="minorHAnsi"/>
          <w:i w:val="0"/>
          <w:iCs w:val="0"/>
        </w:rPr>
        <w:t>Les magistrats du tribunal spécial de Libreville ont effectué leur 6</w:t>
      </w:r>
      <w:r w:rsidRPr="00581857">
        <w:rPr>
          <w:rStyle w:val="Accentuation"/>
          <w:rFonts w:asciiTheme="minorHAnsi" w:hAnsiTheme="minorHAnsi" w:cstheme="minorHAnsi"/>
          <w:i w:val="0"/>
          <w:iCs w:val="0"/>
          <w:vertAlign w:val="superscript"/>
        </w:rPr>
        <w:t>ème</w:t>
      </w:r>
      <w:r w:rsidRPr="00581857">
        <w:rPr>
          <w:rStyle w:val="Accentuation"/>
          <w:rFonts w:asciiTheme="minorHAnsi" w:hAnsiTheme="minorHAnsi" w:cstheme="minorHAnsi"/>
          <w:i w:val="0"/>
          <w:iCs w:val="0"/>
        </w:rPr>
        <w:t xml:space="preserve"> mois de grève, empêchant la tenue des audiences</w:t>
      </w:r>
      <w:r>
        <w:rPr>
          <w:rStyle w:val="Accentuation"/>
          <w:rFonts w:asciiTheme="minorHAnsi" w:hAnsiTheme="minorHAnsi" w:cstheme="minorHAnsi"/>
          <w:i w:val="0"/>
          <w:iCs w:val="0"/>
        </w:rPr>
        <w:t xml:space="preserve"> et l’aboutissement des cas suivis.</w:t>
      </w:r>
    </w:p>
    <w:p w14:paraId="5E9F193B" w14:textId="77777777" w:rsidR="00581857" w:rsidRPr="00581857" w:rsidRDefault="00581857" w:rsidP="00581857">
      <w:pPr>
        <w:pStyle w:val="Paragraphedeliste"/>
        <w:jc w:val="both"/>
        <w:rPr>
          <w:rStyle w:val="Accentuation"/>
          <w:rFonts w:asciiTheme="minorHAnsi" w:hAnsiTheme="minorHAnsi" w:cstheme="minorHAnsi"/>
          <w:i w:val="0"/>
          <w:iCs w:val="0"/>
        </w:rPr>
      </w:pPr>
    </w:p>
    <w:p w14:paraId="15A805C8"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3" w:name="_Toc7774927"/>
      <w:bookmarkStart w:id="4" w:name="_Toc139381915"/>
      <w:r w:rsidRPr="007B4BEF">
        <w:rPr>
          <w:rStyle w:val="Accentuation"/>
          <w:rFonts w:ascii="Arial" w:hAnsi="Arial" w:cs="Arial"/>
          <w:sz w:val="24"/>
        </w:rPr>
        <w:t>Investigations</w:t>
      </w:r>
      <w:bookmarkEnd w:id="3"/>
      <w:bookmarkEnd w:id="4"/>
    </w:p>
    <w:p w14:paraId="69F28A2B" w14:textId="77777777" w:rsidR="000B7079" w:rsidRDefault="000B7079" w:rsidP="000B7079">
      <w:pPr>
        <w:jc w:val="both"/>
        <w:rPr>
          <w:rStyle w:val="Accentuation"/>
          <w:rFonts w:ascii="Arial" w:hAnsi="Arial" w:cs="Arial"/>
          <w:i w:val="0"/>
        </w:rPr>
      </w:pPr>
    </w:p>
    <w:p w14:paraId="05D4DF8C" w14:textId="77777777" w:rsidR="000B7079" w:rsidRPr="00232039" w:rsidRDefault="000B7079" w:rsidP="000B7079">
      <w:pPr>
        <w:spacing w:after="240"/>
        <w:jc w:val="both"/>
        <w:rPr>
          <w:rStyle w:val="Accentuation"/>
          <w:rFonts w:asciiTheme="minorHAnsi" w:hAnsiTheme="minorHAnsi" w:cstheme="minorHAnsi"/>
          <w:i w:val="0"/>
        </w:rPr>
      </w:pPr>
      <w:proofErr w:type="gramStart"/>
      <w:r w:rsidRPr="00232039">
        <w:rPr>
          <w:rStyle w:val="Accentuation"/>
          <w:rFonts w:asciiTheme="minorHAnsi" w:hAnsiTheme="minorHAnsi" w:cstheme="minorHAnsi"/>
        </w:rPr>
        <w:t>Indicateur:</w:t>
      </w:r>
      <w:proofErr w:type="gramEnd"/>
    </w:p>
    <w:tbl>
      <w:tblPr>
        <w:tblStyle w:val="Grilledetableauclaire1"/>
        <w:tblW w:w="0" w:type="auto"/>
        <w:jc w:val="center"/>
        <w:tblLook w:val="04A0" w:firstRow="1" w:lastRow="0" w:firstColumn="1" w:lastColumn="0" w:noHBand="0" w:noVBand="1"/>
      </w:tblPr>
      <w:tblGrid>
        <w:gridCol w:w="4520"/>
        <w:gridCol w:w="4235"/>
      </w:tblGrid>
      <w:tr w:rsidR="000B7079" w:rsidRPr="00E212CF" w14:paraId="6B5C3F33" w14:textId="77777777" w:rsidTr="000F4C8D">
        <w:trPr>
          <w:jc w:val="center"/>
        </w:trPr>
        <w:tc>
          <w:tcPr>
            <w:tcW w:w="4520" w:type="dxa"/>
          </w:tcPr>
          <w:p w14:paraId="5290C08B" w14:textId="77777777" w:rsidR="000B7079" w:rsidRPr="00E212CF" w:rsidRDefault="000B7079" w:rsidP="000F4C8D">
            <w:pPr>
              <w:jc w:val="both"/>
              <w:rPr>
                <w:rStyle w:val="Accentuation"/>
                <w:rFonts w:asciiTheme="minorHAnsi" w:hAnsiTheme="minorHAnsi" w:cstheme="minorHAnsi"/>
                <w:i w:val="0"/>
              </w:rPr>
            </w:pPr>
            <w:r w:rsidRPr="00E212CF">
              <w:rPr>
                <w:rStyle w:val="Accentuation"/>
                <w:rFonts w:asciiTheme="minorHAnsi" w:hAnsiTheme="minorHAnsi" w:cstheme="minorHAnsi"/>
              </w:rPr>
              <w:t>Nombre d’investigations menées</w:t>
            </w:r>
          </w:p>
        </w:tc>
        <w:tc>
          <w:tcPr>
            <w:tcW w:w="4235" w:type="dxa"/>
          </w:tcPr>
          <w:p w14:paraId="163787AA" w14:textId="5B82498E" w:rsidR="000B7079" w:rsidRPr="00E212CF" w:rsidRDefault="007B4BEF" w:rsidP="000F4C8D">
            <w:pPr>
              <w:jc w:val="center"/>
              <w:rPr>
                <w:rStyle w:val="Accentuation"/>
                <w:rFonts w:asciiTheme="minorHAnsi" w:hAnsiTheme="minorHAnsi" w:cstheme="minorHAnsi"/>
                <w:i w:val="0"/>
              </w:rPr>
            </w:pPr>
            <w:r w:rsidRPr="00E212CF">
              <w:rPr>
                <w:rStyle w:val="Accentuation"/>
                <w:rFonts w:asciiTheme="minorHAnsi" w:hAnsiTheme="minorHAnsi" w:cstheme="minorHAnsi"/>
              </w:rPr>
              <w:t>0</w:t>
            </w:r>
            <w:r w:rsidR="00E212CF" w:rsidRPr="00E212CF">
              <w:rPr>
                <w:rStyle w:val="Accentuation"/>
                <w:rFonts w:asciiTheme="minorHAnsi" w:hAnsiTheme="minorHAnsi" w:cstheme="minorHAnsi"/>
              </w:rPr>
              <w:t>8</w:t>
            </w:r>
          </w:p>
        </w:tc>
      </w:tr>
      <w:tr w:rsidR="000B7079" w:rsidRPr="00E212CF" w14:paraId="57193780" w14:textId="77777777" w:rsidTr="000F4C8D">
        <w:trPr>
          <w:jc w:val="center"/>
        </w:trPr>
        <w:tc>
          <w:tcPr>
            <w:tcW w:w="4520" w:type="dxa"/>
          </w:tcPr>
          <w:p w14:paraId="4CF17B71" w14:textId="77777777" w:rsidR="000B7079" w:rsidRPr="00E212CF" w:rsidRDefault="000B7079" w:rsidP="007B4BEF">
            <w:pPr>
              <w:rPr>
                <w:rStyle w:val="Accentuation"/>
                <w:rFonts w:asciiTheme="minorHAnsi" w:hAnsiTheme="minorHAnsi" w:cstheme="minorHAnsi"/>
                <w:i w:val="0"/>
              </w:rPr>
            </w:pPr>
            <w:r w:rsidRPr="00E212CF">
              <w:rPr>
                <w:rStyle w:val="Accentuation"/>
                <w:rFonts w:asciiTheme="minorHAnsi" w:hAnsiTheme="minorHAnsi" w:cstheme="minorHAnsi"/>
              </w:rPr>
              <w:t>Investigations ayant mené à une opération</w:t>
            </w:r>
          </w:p>
        </w:tc>
        <w:tc>
          <w:tcPr>
            <w:tcW w:w="4235" w:type="dxa"/>
          </w:tcPr>
          <w:p w14:paraId="671977E3" w14:textId="08FDE53D" w:rsidR="000B7079" w:rsidRPr="00E212CF" w:rsidRDefault="00A57371" w:rsidP="007B4BEF">
            <w:pPr>
              <w:jc w:val="center"/>
              <w:rPr>
                <w:rStyle w:val="Accentuation"/>
                <w:rFonts w:asciiTheme="minorHAnsi" w:hAnsiTheme="minorHAnsi" w:cstheme="minorHAnsi"/>
                <w:i w:val="0"/>
              </w:rPr>
            </w:pPr>
            <w:r w:rsidRPr="00E212CF">
              <w:rPr>
                <w:rStyle w:val="Accentuation"/>
                <w:rFonts w:asciiTheme="minorHAnsi" w:hAnsiTheme="minorHAnsi" w:cstheme="minorHAnsi"/>
              </w:rPr>
              <w:t>0</w:t>
            </w:r>
            <w:r w:rsidR="00E212CF" w:rsidRPr="00E212CF">
              <w:rPr>
                <w:rStyle w:val="Accentuation"/>
                <w:rFonts w:asciiTheme="minorHAnsi" w:hAnsiTheme="minorHAnsi" w:cstheme="minorHAnsi"/>
              </w:rPr>
              <w:t>0</w:t>
            </w:r>
          </w:p>
        </w:tc>
      </w:tr>
      <w:tr w:rsidR="000B7079" w:rsidRPr="00E212CF" w14:paraId="59DBEBD6" w14:textId="77777777" w:rsidTr="000F4C8D">
        <w:trPr>
          <w:jc w:val="center"/>
        </w:trPr>
        <w:tc>
          <w:tcPr>
            <w:tcW w:w="4520" w:type="dxa"/>
          </w:tcPr>
          <w:p w14:paraId="7D7302E3" w14:textId="77777777" w:rsidR="000B7079" w:rsidRPr="00E212CF" w:rsidRDefault="000B7079" w:rsidP="000F4C8D">
            <w:pPr>
              <w:jc w:val="both"/>
              <w:rPr>
                <w:rStyle w:val="Accentuation"/>
                <w:rFonts w:asciiTheme="minorHAnsi" w:hAnsiTheme="minorHAnsi" w:cstheme="minorHAnsi"/>
                <w:i w:val="0"/>
              </w:rPr>
            </w:pPr>
            <w:r w:rsidRPr="00E212CF">
              <w:rPr>
                <w:rStyle w:val="Accentuation"/>
                <w:rFonts w:asciiTheme="minorHAnsi" w:hAnsiTheme="minorHAnsi" w:cstheme="minorHAnsi"/>
              </w:rPr>
              <w:t>Nombre de trafiquants identifiés</w:t>
            </w:r>
          </w:p>
        </w:tc>
        <w:tc>
          <w:tcPr>
            <w:tcW w:w="4235" w:type="dxa"/>
          </w:tcPr>
          <w:p w14:paraId="4042B30E" w14:textId="0A7F7CE0" w:rsidR="000B7079" w:rsidRPr="00E212CF" w:rsidRDefault="007B4BEF" w:rsidP="000F4C8D">
            <w:pPr>
              <w:jc w:val="center"/>
              <w:rPr>
                <w:rStyle w:val="Accentuation"/>
                <w:rFonts w:asciiTheme="minorHAnsi" w:hAnsiTheme="minorHAnsi" w:cstheme="minorHAnsi"/>
                <w:i w:val="0"/>
              </w:rPr>
            </w:pPr>
            <w:r w:rsidRPr="00E212CF">
              <w:rPr>
                <w:rStyle w:val="Accentuation"/>
                <w:rFonts w:asciiTheme="minorHAnsi" w:hAnsiTheme="minorHAnsi" w:cstheme="minorHAnsi"/>
              </w:rPr>
              <w:t>2</w:t>
            </w:r>
            <w:r w:rsidR="00E212CF" w:rsidRPr="00E212CF">
              <w:rPr>
                <w:rStyle w:val="Accentuation"/>
                <w:rFonts w:asciiTheme="minorHAnsi" w:hAnsiTheme="minorHAnsi" w:cstheme="minorHAnsi"/>
              </w:rPr>
              <w:t>0</w:t>
            </w:r>
          </w:p>
        </w:tc>
      </w:tr>
    </w:tbl>
    <w:p w14:paraId="64F36315" w14:textId="77777777" w:rsidR="001D4336" w:rsidRPr="00E212CF" w:rsidRDefault="001D4336" w:rsidP="001D4336">
      <w:pPr>
        <w:tabs>
          <w:tab w:val="left" w:pos="5590"/>
        </w:tabs>
        <w:jc w:val="both"/>
        <w:rPr>
          <w:rFonts w:asciiTheme="minorHAnsi" w:hAnsiTheme="minorHAnsi" w:cstheme="minorHAnsi"/>
          <w:iCs/>
          <w:color w:val="FF0000"/>
        </w:rPr>
      </w:pPr>
      <w:bookmarkStart w:id="5" w:name="_Toc7774928"/>
    </w:p>
    <w:p w14:paraId="682CFD82" w14:textId="6C6C2634" w:rsidR="00F25AE1" w:rsidRPr="00232039" w:rsidRDefault="007B4BEF" w:rsidP="00723854">
      <w:pPr>
        <w:jc w:val="both"/>
        <w:rPr>
          <w:rFonts w:asciiTheme="minorHAnsi" w:hAnsiTheme="minorHAnsi" w:cstheme="minorHAnsi"/>
        </w:rPr>
      </w:pPr>
      <w:r w:rsidRPr="00E212CF">
        <w:rPr>
          <w:rFonts w:asciiTheme="minorHAnsi" w:hAnsiTheme="minorHAnsi" w:cstheme="minorHAnsi"/>
        </w:rPr>
        <w:t xml:space="preserve">Les investigations ont été réalisées </w:t>
      </w:r>
      <w:r w:rsidR="00723854" w:rsidRPr="00E212CF">
        <w:rPr>
          <w:rFonts w:asciiTheme="minorHAnsi" w:hAnsiTheme="minorHAnsi" w:cstheme="minorHAnsi"/>
        </w:rPr>
        <w:t>dans</w:t>
      </w:r>
      <w:r w:rsidR="00E212CF" w:rsidRPr="00E212CF">
        <w:rPr>
          <w:rFonts w:asciiTheme="minorHAnsi" w:hAnsiTheme="minorHAnsi" w:cstheme="minorHAnsi"/>
        </w:rPr>
        <w:t xml:space="preserve"> cinq</w:t>
      </w:r>
      <w:r w:rsidRPr="00E212CF">
        <w:rPr>
          <w:rFonts w:asciiTheme="minorHAnsi" w:hAnsiTheme="minorHAnsi" w:cstheme="minorHAnsi"/>
        </w:rPr>
        <w:t xml:space="preserve"> provinces du pays à savoir : </w:t>
      </w:r>
      <w:r w:rsidR="00E212CF" w:rsidRPr="00E212CF">
        <w:rPr>
          <w:rFonts w:asciiTheme="minorHAnsi" w:hAnsiTheme="minorHAnsi" w:cstheme="minorHAnsi"/>
        </w:rPr>
        <w:t xml:space="preserve">l’Estuaire, </w:t>
      </w:r>
      <w:r w:rsidR="00CA0E55">
        <w:rPr>
          <w:rFonts w:asciiTheme="minorHAnsi" w:hAnsiTheme="minorHAnsi" w:cstheme="minorHAnsi"/>
        </w:rPr>
        <w:t>le</w:t>
      </w:r>
      <w:r w:rsidR="00CA0E55" w:rsidRPr="00E212CF">
        <w:rPr>
          <w:rFonts w:asciiTheme="minorHAnsi" w:hAnsiTheme="minorHAnsi" w:cstheme="minorHAnsi"/>
        </w:rPr>
        <w:t xml:space="preserve"> </w:t>
      </w:r>
      <w:r w:rsidR="00E212CF" w:rsidRPr="00E212CF">
        <w:rPr>
          <w:rFonts w:asciiTheme="minorHAnsi" w:hAnsiTheme="minorHAnsi" w:cstheme="minorHAnsi"/>
        </w:rPr>
        <w:t xml:space="preserve">Moyen-Ogooué, la Ngounié, la Nyanga, et </w:t>
      </w:r>
      <w:r w:rsidR="00CA0E55">
        <w:rPr>
          <w:rFonts w:asciiTheme="minorHAnsi" w:hAnsiTheme="minorHAnsi" w:cstheme="minorHAnsi"/>
        </w:rPr>
        <w:t xml:space="preserve">le </w:t>
      </w:r>
      <w:r w:rsidR="00E212CF" w:rsidRPr="00E212CF">
        <w:rPr>
          <w:rFonts w:asciiTheme="minorHAnsi" w:hAnsiTheme="minorHAnsi" w:cstheme="minorHAnsi"/>
        </w:rPr>
        <w:t>Woleu-Ntem</w:t>
      </w:r>
      <w:r w:rsidR="00E212CF" w:rsidRPr="00E212CF">
        <w:rPr>
          <w:rFonts w:ascii="Arial" w:hAnsi="Arial" w:cs="Arial"/>
        </w:rPr>
        <w:t xml:space="preserve"> </w:t>
      </w:r>
      <w:r w:rsidR="00723854" w:rsidRPr="00E212CF">
        <w:rPr>
          <w:rFonts w:asciiTheme="minorHAnsi" w:hAnsiTheme="minorHAnsi" w:cstheme="minorHAnsi"/>
        </w:rPr>
        <w:t xml:space="preserve">où les enquêteurs ont procédé </w:t>
      </w:r>
      <w:r w:rsidRPr="00E212CF">
        <w:rPr>
          <w:rFonts w:asciiTheme="minorHAnsi" w:hAnsiTheme="minorHAnsi" w:cstheme="minorHAnsi"/>
        </w:rPr>
        <w:t xml:space="preserve">à la rencontre des nouvelles cibles et </w:t>
      </w:r>
      <w:r w:rsidR="00723854" w:rsidRPr="00E212CF">
        <w:rPr>
          <w:rFonts w:asciiTheme="minorHAnsi" w:hAnsiTheme="minorHAnsi" w:cstheme="minorHAnsi"/>
        </w:rPr>
        <w:t>au</w:t>
      </w:r>
      <w:r w:rsidR="00CA0E55">
        <w:rPr>
          <w:rFonts w:asciiTheme="minorHAnsi" w:hAnsiTheme="minorHAnsi" w:cstheme="minorHAnsi"/>
        </w:rPr>
        <w:t xml:space="preserve"> </w:t>
      </w:r>
      <w:r w:rsidR="00723854" w:rsidRPr="00E212CF">
        <w:rPr>
          <w:rFonts w:asciiTheme="minorHAnsi" w:hAnsiTheme="minorHAnsi" w:cstheme="minorHAnsi"/>
        </w:rPr>
        <w:t>renforcement</w:t>
      </w:r>
      <w:r w:rsidR="00CA0E55">
        <w:rPr>
          <w:rFonts w:asciiTheme="minorHAnsi" w:hAnsiTheme="minorHAnsi" w:cstheme="minorHAnsi"/>
        </w:rPr>
        <w:t xml:space="preserve"> </w:t>
      </w:r>
      <w:r w:rsidR="00723854" w:rsidRPr="00E212CF">
        <w:rPr>
          <w:rFonts w:asciiTheme="minorHAnsi" w:hAnsiTheme="minorHAnsi" w:cstheme="minorHAnsi"/>
        </w:rPr>
        <w:t>du trust building avec les anciennes cibles afin de maintenir</w:t>
      </w:r>
      <w:r w:rsidRPr="00E212CF">
        <w:rPr>
          <w:rFonts w:asciiTheme="minorHAnsi" w:hAnsiTheme="minorHAnsi" w:cstheme="minorHAnsi"/>
        </w:rPr>
        <w:t xml:space="preserve"> le contact. Au total, 0</w:t>
      </w:r>
      <w:r w:rsidR="00E212CF" w:rsidRPr="00E212CF">
        <w:rPr>
          <w:rFonts w:asciiTheme="minorHAnsi" w:hAnsiTheme="minorHAnsi" w:cstheme="minorHAnsi"/>
        </w:rPr>
        <w:t>8</w:t>
      </w:r>
      <w:r w:rsidR="00723854" w:rsidRPr="00E212CF">
        <w:rPr>
          <w:rFonts w:asciiTheme="minorHAnsi" w:hAnsiTheme="minorHAnsi" w:cstheme="minorHAnsi"/>
        </w:rPr>
        <w:t xml:space="preserve"> missions d’investigations ont été organisées avec </w:t>
      </w:r>
      <w:r w:rsidRPr="00E212CF">
        <w:rPr>
          <w:rFonts w:asciiTheme="minorHAnsi" w:hAnsiTheme="minorHAnsi" w:cstheme="minorHAnsi"/>
        </w:rPr>
        <w:t>2</w:t>
      </w:r>
      <w:r w:rsidR="00E212CF" w:rsidRPr="00E212CF">
        <w:rPr>
          <w:rFonts w:asciiTheme="minorHAnsi" w:hAnsiTheme="minorHAnsi" w:cstheme="minorHAnsi"/>
        </w:rPr>
        <w:t>0</w:t>
      </w:r>
      <w:r w:rsidR="00723854" w:rsidRPr="00E212CF">
        <w:rPr>
          <w:rFonts w:asciiTheme="minorHAnsi" w:hAnsiTheme="minorHAnsi" w:cstheme="minorHAnsi"/>
        </w:rPr>
        <w:t xml:space="preserve"> trafiquants et braconniers majeurs </w:t>
      </w:r>
      <w:r w:rsidR="00CA0E55">
        <w:rPr>
          <w:rFonts w:asciiTheme="minorHAnsi" w:hAnsiTheme="minorHAnsi" w:cstheme="minorHAnsi"/>
        </w:rPr>
        <w:t xml:space="preserve">potentiels </w:t>
      </w:r>
      <w:r w:rsidR="00723854" w:rsidRPr="00E212CF">
        <w:rPr>
          <w:rFonts w:asciiTheme="minorHAnsi" w:hAnsiTheme="minorHAnsi" w:cstheme="minorHAnsi"/>
        </w:rPr>
        <w:t>identifiés.</w:t>
      </w:r>
    </w:p>
    <w:p w14:paraId="21065F1C" w14:textId="77777777" w:rsidR="00723854" w:rsidRPr="007B4BEF" w:rsidRDefault="00723854" w:rsidP="00723854">
      <w:pPr>
        <w:jc w:val="both"/>
        <w:rPr>
          <w:rFonts w:ascii="Arial" w:hAnsi="Arial" w:cs="Arial"/>
          <w:b/>
          <w:color w:val="0070C0"/>
        </w:rPr>
      </w:pPr>
    </w:p>
    <w:p w14:paraId="0C7B8AD2"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6" w:name="_Toc139381916"/>
      <w:r w:rsidRPr="007B4BEF">
        <w:rPr>
          <w:rStyle w:val="Accentuation"/>
          <w:rFonts w:ascii="Arial" w:hAnsi="Arial" w:cs="Arial"/>
          <w:sz w:val="24"/>
        </w:rPr>
        <w:t>Opérations</w:t>
      </w:r>
      <w:bookmarkEnd w:id="5"/>
      <w:bookmarkEnd w:id="6"/>
    </w:p>
    <w:p w14:paraId="7A893F00" w14:textId="77777777" w:rsidR="000B7079" w:rsidRDefault="000B7079" w:rsidP="000B7079">
      <w:pPr>
        <w:jc w:val="both"/>
        <w:rPr>
          <w:rStyle w:val="Accentuation"/>
          <w:rFonts w:ascii="Arial" w:hAnsi="Arial" w:cs="Arial"/>
          <w:i w:val="0"/>
          <w:color w:val="FF0000"/>
        </w:rPr>
      </w:pPr>
    </w:p>
    <w:p w14:paraId="3E72086E" w14:textId="77777777" w:rsidR="000B7079" w:rsidRPr="00232039" w:rsidRDefault="000B7079" w:rsidP="000B7079">
      <w:pPr>
        <w:spacing w:after="240"/>
        <w:jc w:val="both"/>
        <w:rPr>
          <w:rStyle w:val="Accentuation"/>
          <w:rFonts w:asciiTheme="minorHAnsi" w:hAnsiTheme="minorHAnsi" w:cstheme="minorHAnsi"/>
          <w:i w:val="0"/>
        </w:rPr>
      </w:pPr>
      <w:proofErr w:type="gramStart"/>
      <w:r w:rsidRPr="00232039">
        <w:rPr>
          <w:rStyle w:val="Accentuation"/>
          <w:rFonts w:asciiTheme="minorHAnsi" w:hAnsiTheme="minorHAnsi" w:cstheme="minorHAnsi"/>
        </w:rPr>
        <w:t>Indicateur:</w:t>
      </w:r>
      <w:proofErr w:type="gramEnd"/>
    </w:p>
    <w:tbl>
      <w:tblPr>
        <w:tblStyle w:val="Grilledetableauclaire1"/>
        <w:tblW w:w="8777" w:type="dxa"/>
        <w:jc w:val="center"/>
        <w:tblLook w:val="04A0" w:firstRow="1" w:lastRow="0" w:firstColumn="1" w:lastColumn="0" w:noHBand="0" w:noVBand="1"/>
      </w:tblPr>
      <w:tblGrid>
        <w:gridCol w:w="4561"/>
        <w:gridCol w:w="4216"/>
      </w:tblGrid>
      <w:tr w:rsidR="000B7079" w:rsidRPr="00232039" w14:paraId="1C342988" w14:textId="77777777" w:rsidTr="000F4C8D">
        <w:trPr>
          <w:trHeight w:val="283"/>
          <w:jc w:val="center"/>
        </w:trPr>
        <w:tc>
          <w:tcPr>
            <w:tcW w:w="4561" w:type="dxa"/>
          </w:tcPr>
          <w:p w14:paraId="37BA35C9" w14:textId="77777777" w:rsidR="000B7079" w:rsidRPr="00232039" w:rsidRDefault="000B7079" w:rsidP="000F4C8D">
            <w:pPr>
              <w:jc w:val="both"/>
              <w:rPr>
                <w:rStyle w:val="Accentuation"/>
                <w:rFonts w:asciiTheme="minorHAnsi" w:hAnsiTheme="minorHAnsi" w:cstheme="minorHAnsi"/>
                <w:i w:val="0"/>
              </w:rPr>
            </w:pPr>
            <w:r w:rsidRPr="00232039">
              <w:rPr>
                <w:rStyle w:val="Accentuation"/>
                <w:rFonts w:asciiTheme="minorHAnsi" w:hAnsiTheme="minorHAnsi" w:cstheme="minorHAnsi"/>
              </w:rPr>
              <w:t>Nombre d’opérations menées</w:t>
            </w:r>
          </w:p>
        </w:tc>
        <w:tc>
          <w:tcPr>
            <w:tcW w:w="4216" w:type="dxa"/>
          </w:tcPr>
          <w:p w14:paraId="7DAE20FB" w14:textId="6A3ACAC7" w:rsidR="000B7079" w:rsidRPr="00232039" w:rsidRDefault="005D756A" w:rsidP="000F4C8D">
            <w:pPr>
              <w:jc w:val="center"/>
              <w:rPr>
                <w:rStyle w:val="Accentuation"/>
                <w:rFonts w:asciiTheme="minorHAnsi" w:hAnsiTheme="minorHAnsi" w:cstheme="minorHAnsi"/>
                <w:i w:val="0"/>
              </w:rPr>
            </w:pPr>
            <w:r w:rsidRPr="00232039">
              <w:rPr>
                <w:rStyle w:val="Accentuation"/>
                <w:rFonts w:asciiTheme="minorHAnsi" w:hAnsiTheme="minorHAnsi" w:cstheme="minorHAnsi"/>
              </w:rPr>
              <w:t>0</w:t>
            </w:r>
            <w:r w:rsidR="00232039" w:rsidRPr="00232039">
              <w:rPr>
                <w:rStyle w:val="Accentuation"/>
                <w:rFonts w:asciiTheme="minorHAnsi" w:hAnsiTheme="minorHAnsi" w:cstheme="minorHAnsi"/>
              </w:rPr>
              <w:t>0</w:t>
            </w:r>
          </w:p>
        </w:tc>
      </w:tr>
      <w:tr w:rsidR="000B7079" w:rsidRPr="00232039" w14:paraId="624E9495" w14:textId="77777777" w:rsidTr="000F4C8D">
        <w:trPr>
          <w:trHeight w:val="283"/>
          <w:jc w:val="center"/>
        </w:trPr>
        <w:tc>
          <w:tcPr>
            <w:tcW w:w="4561" w:type="dxa"/>
          </w:tcPr>
          <w:p w14:paraId="182A1310" w14:textId="77777777" w:rsidR="000B7079" w:rsidRPr="00232039" w:rsidRDefault="000B7079" w:rsidP="000F4C8D">
            <w:pPr>
              <w:jc w:val="both"/>
              <w:rPr>
                <w:rStyle w:val="Accentuation"/>
                <w:rFonts w:asciiTheme="minorHAnsi" w:hAnsiTheme="minorHAnsi" w:cstheme="minorHAnsi"/>
                <w:i w:val="0"/>
              </w:rPr>
            </w:pPr>
            <w:r w:rsidRPr="00232039">
              <w:rPr>
                <w:rStyle w:val="Accentuation"/>
                <w:rFonts w:asciiTheme="minorHAnsi" w:hAnsiTheme="minorHAnsi" w:cstheme="minorHAnsi"/>
              </w:rPr>
              <w:t>Nombre de trafiquants arrêtés</w:t>
            </w:r>
          </w:p>
        </w:tc>
        <w:tc>
          <w:tcPr>
            <w:tcW w:w="4216" w:type="dxa"/>
          </w:tcPr>
          <w:p w14:paraId="2129F952" w14:textId="6C82165F" w:rsidR="000B7079" w:rsidRPr="00232039" w:rsidRDefault="00CC493E" w:rsidP="007B4BEF">
            <w:pPr>
              <w:jc w:val="center"/>
              <w:rPr>
                <w:rStyle w:val="Accentuation"/>
                <w:rFonts w:asciiTheme="minorHAnsi" w:hAnsiTheme="minorHAnsi" w:cstheme="minorHAnsi"/>
                <w:i w:val="0"/>
              </w:rPr>
            </w:pPr>
            <w:r w:rsidRPr="00232039">
              <w:rPr>
                <w:rStyle w:val="Accentuation"/>
                <w:rFonts w:asciiTheme="minorHAnsi" w:hAnsiTheme="minorHAnsi" w:cstheme="minorHAnsi"/>
              </w:rPr>
              <w:t>0</w:t>
            </w:r>
            <w:r w:rsidR="00232039" w:rsidRPr="00232039">
              <w:rPr>
                <w:rStyle w:val="Accentuation"/>
                <w:rFonts w:asciiTheme="minorHAnsi" w:hAnsiTheme="minorHAnsi" w:cstheme="minorHAnsi"/>
              </w:rPr>
              <w:t>0</w:t>
            </w:r>
          </w:p>
        </w:tc>
      </w:tr>
    </w:tbl>
    <w:p w14:paraId="7BA6F124" w14:textId="47093470" w:rsidR="00A95C09" w:rsidRPr="00232039" w:rsidRDefault="007B4BEF" w:rsidP="006D3F9B">
      <w:pPr>
        <w:spacing w:before="240" w:line="276" w:lineRule="auto"/>
        <w:jc w:val="both"/>
        <w:rPr>
          <w:rStyle w:val="Accentuation"/>
          <w:rFonts w:asciiTheme="minorHAnsi" w:hAnsiTheme="minorHAnsi" w:cstheme="minorHAnsi"/>
          <w:i w:val="0"/>
          <w:lang w:val="fr-BE"/>
        </w:rPr>
      </w:pPr>
      <w:r w:rsidRPr="00232039">
        <w:rPr>
          <w:rStyle w:val="Accentuation"/>
          <w:rFonts w:asciiTheme="minorHAnsi" w:hAnsiTheme="minorHAnsi" w:cstheme="minorHAnsi"/>
          <w:i w:val="0"/>
          <w:lang w:val="fr-BE"/>
        </w:rPr>
        <w:t xml:space="preserve">Le projet  </w:t>
      </w:r>
      <w:r w:rsidR="00232039" w:rsidRPr="00232039">
        <w:rPr>
          <w:rStyle w:val="Accentuation"/>
          <w:rFonts w:asciiTheme="minorHAnsi" w:hAnsiTheme="minorHAnsi" w:cstheme="minorHAnsi"/>
          <w:i w:val="0"/>
          <w:lang w:val="fr-BE"/>
        </w:rPr>
        <w:t>n’</w:t>
      </w:r>
      <w:r w:rsidRPr="00232039">
        <w:rPr>
          <w:rStyle w:val="Accentuation"/>
          <w:rFonts w:asciiTheme="minorHAnsi" w:hAnsiTheme="minorHAnsi" w:cstheme="minorHAnsi"/>
          <w:i w:val="0"/>
          <w:lang w:val="fr-BE"/>
        </w:rPr>
        <w:t>a</w:t>
      </w:r>
      <w:r w:rsidR="00232039" w:rsidRPr="00232039">
        <w:rPr>
          <w:rStyle w:val="Accentuation"/>
          <w:rFonts w:asciiTheme="minorHAnsi" w:hAnsiTheme="minorHAnsi" w:cstheme="minorHAnsi"/>
          <w:i w:val="0"/>
          <w:lang w:val="fr-BE"/>
        </w:rPr>
        <w:t xml:space="preserve"> pas</w:t>
      </w:r>
      <w:r w:rsidRPr="00232039">
        <w:rPr>
          <w:rStyle w:val="Accentuation"/>
          <w:rFonts w:asciiTheme="minorHAnsi" w:hAnsiTheme="minorHAnsi" w:cstheme="minorHAnsi"/>
          <w:i w:val="0"/>
          <w:lang w:val="fr-BE"/>
        </w:rPr>
        <w:t xml:space="preserve"> enregistré </w:t>
      </w:r>
      <w:r w:rsidR="00232039" w:rsidRPr="00232039">
        <w:rPr>
          <w:rStyle w:val="Accentuation"/>
          <w:rFonts w:asciiTheme="minorHAnsi" w:hAnsiTheme="minorHAnsi" w:cstheme="minorHAnsi"/>
          <w:i w:val="0"/>
          <w:lang w:val="fr-BE"/>
        </w:rPr>
        <w:t>d’</w:t>
      </w:r>
      <w:r w:rsidR="00723854" w:rsidRPr="00232039">
        <w:rPr>
          <w:rStyle w:val="Accentuation"/>
          <w:rFonts w:asciiTheme="minorHAnsi" w:hAnsiTheme="minorHAnsi" w:cstheme="minorHAnsi"/>
          <w:i w:val="0"/>
          <w:lang w:val="fr-BE"/>
        </w:rPr>
        <w:t xml:space="preserve">opération </w:t>
      </w:r>
      <w:r w:rsidRPr="00232039">
        <w:rPr>
          <w:rStyle w:val="Accentuation"/>
          <w:rFonts w:asciiTheme="minorHAnsi" w:hAnsiTheme="minorHAnsi" w:cstheme="minorHAnsi"/>
          <w:i w:val="0"/>
          <w:lang w:val="fr-BE"/>
        </w:rPr>
        <w:t xml:space="preserve">en </w:t>
      </w:r>
      <w:r w:rsidR="00723854" w:rsidRPr="00232039">
        <w:rPr>
          <w:rStyle w:val="Accentuation"/>
          <w:rFonts w:asciiTheme="minorHAnsi" w:hAnsiTheme="minorHAnsi" w:cstheme="minorHAnsi"/>
          <w:i w:val="0"/>
          <w:lang w:val="fr-BE"/>
        </w:rPr>
        <w:t>ce mois</w:t>
      </w:r>
      <w:r w:rsidRPr="00232039">
        <w:rPr>
          <w:rStyle w:val="Accentuation"/>
          <w:rFonts w:asciiTheme="minorHAnsi" w:hAnsiTheme="minorHAnsi" w:cstheme="minorHAnsi"/>
          <w:i w:val="0"/>
          <w:lang w:val="fr-BE"/>
        </w:rPr>
        <w:t xml:space="preserve"> de </w:t>
      </w:r>
      <w:r w:rsidR="00232039" w:rsidRPr="00232039">
        <w:rPr>
          <w:rStyle w:val="Accentuation"/>
          <w:rFonts w:asciiTheme="minorHAnsi" w:hAnsiTheme="minorHAnsi" w:cstheme="minorHAnsi"/>
          <w:i w:val="0"/>
          <w:lang w:val="fr-BE"/>
        </w:rPr>
        <w:t>juin</w:t>
      </w:r>
      <w:r w:rsidRPr="00232039">
        <w:rPr>
          <w:rStyle w:val="Accentuation"/>
          <w:rFonts w:asciiTheme="minorHAnsi" w:hAnsiTheme="minorHAnsi" w:cstheme="minorHAnsi"/>
          <w:i w:val="0"/>
          <w:lang w:val="fr-BE"/>
        </w:rPr>
        <w:t xml:space="preserve"> 2023</w:t>
      </w:r>
      <w:r w:rsidR="00232039" w:rsidRPr="00232039">
        <w:rPr>
          <w:rStyle w:val="Accentuation"/>
          <w:rFonts w:asciiTheme="minorHAnsi" w:hAnsiTheme="minorHAnsi" w:cstheme="minorHAnsi"/>
          <w:i w:val="0"/>
          <w:lang w:val="fr-BE"/>
        </w:rPr>
        <w:t>.</w:t>
      </w:r>
    </w:p>
    <w:p w14:paraId="0ED0E297" w14:textId="77777777" w:rsidR="000E426B" w:rsidRPr="00E27DD6" w:rsidRDefault="000E426B" w:rsidP="000E426B">
      <w:pPr>
        <w:jc w:val="both"/>
        <w:rPr>
          <w:rFonts w:asciiTheme="minorHAnsi" w:hAnsiTheme="minorHAnsi" w:cstheme="minorHAnsi"/>
        </w:rPr>
      </w:pPr>
    </w:p>
    <w:p w14:paraId="7E91693C" w14:textId="77777777" w:rsidR="000B7079" w:rsidRPr="00A95C09" w:rsidRDefault="000B7079" w:rsidP="000B7079">
      <w:pPr>
        <w:pStyle w:val="Titre1"/>
        <w:shd w:val="clear" w:color="auto" w:fill="000000" w:themeFill="text1"/>
        <w:rPr>
          <w:rStyle w:val="Accentuation"/>
          <w:rFonts w:ascii="Arial" w:hAnsi="Arial" w:cs="Arial"/>
          <w:i w:val="0"/>
          <w:sz w:val="24"/>
        </w:rPr>
      </w:pPr>
      <w:bookmarkStart w:id="7" w:name="_Toc7774929"/>
      <w:bookmarkStart w:id="8" w:name="_Toc139381917"/>
      <w:r w:rsidRPr="00A95C09">
        <w:rPr>
          <w:rStyle w:val="Accentuation"/>
          <w:rFonts w:ascii="Arial" w:hAnsi="Arial" w:cs="Arial"/>
          <w:i w:val="0"/>
          <w:sz w:val="24"/>
        </w:rPr>
        <w:t>Département juridique</w:t>
      </w:r>
      <w:bookmarkEnd w:id="7"/>
      <w:bookmarkEnd w:id="8"/>
    </w:p>
    <w:p w14:paraId="2B7F0D59" w14:textId="77777777" w:rsidR="00A95C09" w:rsidRDefault="00A95C09" w:rsidP="00A95C09">
      <w:pPr>
        <w:jc w:val="both"/>
        <w:rPr>
          <w:rStyle w:val="Accentuation"/>
          <w:rFonts w:ascii="Arial" w:hAnsi="Arial" w:cs="Arial"/>
          <w:lang w:val="fr-BE"/>
        </w:rPr>
      </w:pPr>
    </w:p>
    <w:p w14:paraId="1C79D475" w14:textId="77777777" w:rsidR="00232039" w:rsidRPr="00232039" w:rsidRDefault="00232039" w:rsidP="00232039">
      <w:pPr>
        <w:spacing w:after="240"/>
        <w:jc w:val="both"/>
        <w:rPr>
          <w:rStyle w:val="Accentuation"/>
          <w:rFonts w:asciiTheme="minorHAnsi" w:hAnsiTheme="minorHAnsi" w:cstheme="minorHAnsi"/>
          <w:b/>
          <w:i w:val="0"/>
        </w:rPr>
      </w:pPr>
      <w:r w:rsidRPr="00232039">
        <w:rPr>
          <w:rStyle w:val="Accentuation"/>
          <w:rFonts w:asciiTheme="minorHAnsi" w:hAnsiTheme="minorHAnsi" w:cstheme="minorHAnsi"/>
          <w:b/>
          <w:i w:val="0"/>
        </w:rPr>
        <w:t xml:space="preserve">4.1. Suivi des affaires </w:t>
      </w:r>
    </w:p>
    <w:p w14:paraId="08D851E4" w14:textId="77777777" w:rsidR="00232039" w:rsidRPr="00232039" w:rsidRDefault="00232039" w:rsidP="00232039">
      <w:pPr>
        <w:spacing w:after="240"/>
        <w:jc w:val="both"/>
        <w:rPr>
          <w:rStyle w:val="Accentuation"/>
          <w:rFonts w:asciiTheme="minorHAnsi" w:hAnsiTheme="minorHAnsi" w:cstheme="minorHAnsi"/>
        </w:rPr>
      </w:pPr>
      <w:proofErr w:type="gramStart"/>
      <w:r w:rsidRPr="00232039">
        <w:rPr>
          <w:rStyle w:val="Accentuation"/>
          <w:rFonts w:asciiTheme="minorHAnsi" w:hAnsiTheme="minorHAnsi" w:cstheme="minorHAnsi"/>
        </w:rPr>
        <w:t>Indicateur:</w:t>
      </w:r>
      <w:proofErr w:type="gramEnd"/>
    </w:p>
    <w:tbl>
      <w:tblPr>
        <w:tblStyle w:val="Grilledetableauclaire1"/>
        <w:tblW w:w="0" w:type="auto"/>
        <w:jc w:val="center"/>
        <w:tblLook w:val="04A0" w:firstRow="1" w:lastRow="0" w:firstColumn="1" w:lastColumn="0" w:noHBand="0" w:noVBand="1"/>
      </w:tblPr>
      <w:tblGrid>
        <w:gridCol w:w="4644"/>
        <w:gridCol w:w="4200"/>
      </w:tblGrid>
      <w:tr w:rsidR="00232039" w:rsidRPr="00232039" w14:paraId="088273F8" w14:textId="77777777" w:rsidTr="002222B1">
        <w:trPr>
          <w:jc w:val="center"/>
        </w:trPr>
        <w:tc>
          <w:tcPr>
            <w:tcW w:w="4644" w:type="dxa"/>
          </w:tcPr>
          <w:p w14:paraId="6DCA52F2" w14:textId="77777777" w:rsidR="00232039" w:rsidRPr="00232039" w:rsidRDefault="00232039" w:rsidP="002222B1">
            <w:pPr>
              <w:jc w:val="both"/>
              <w:rPr>
                <w:rStyle w:val="Accentuation"/>
                <w:rFonts w:asciiTheme="minorHAnsi" w:hAnsiTheme="minorHAnsi" w:cstheme="minorHAnsi"/>
              </w:rPr>
            </w:pPr>
            <w:r w:rsidRPr="00232039">
              <w:rPr>
                <w:rStyle w:val="Accentuation"/>
                <w:rFonts w:asciiTheme="minorHAnsi" w:hAnsiTheme="minorHAnsi" w:cstheme="minorHAnsi"/>
              </w:rPr>
              <w:t>Nombre d’affaires suivies</w:t>
            </w:r>
          </w:p>
        </w:tc>
        <w:tc>
          <w:tcPr>
            <w:tcW w:w="4200" w:type="dxa"/>
          </w:tcPr>
          <w:p w14:paraId="05DCF3D2" w14:textId="77777777" w:rsidR="00232039" w:rsidRPr="00232039" w:rsidRDefault="00232039" w:rsidP="002222B1">
            <w:pPr>
              <w:jc w:val="center"/>
              <w:rPr>
                <w:rStyle w:val="Accentuation"/>
                <w:rFonts w:asciiTheme="minorHAnsi" w:hAnsiTheme="minorHAnsi" w:cstheme="minorHAnsi"/>
              </w:rPr>
            </w:pPr>
            <w:r w:rsidRPr="00232039">
              <w:rPr>
                <w:rStyle w:val="Accentuation"/>
                <w:rFonts w:asciiTheme="minorHAnsi" w:hAnsiTheme="minorHAnsi" w:cstheme="minorHAnsi"/>
              </w:rPr>
              <w:t>00</w:t>
            </w:r>
          </w:p>
        </w:tc>
      </w:tr>
      <w:tr w:rsidR="00232039" w:rsidRPr="00232039" w14:paraId="66B39CAC" w14:textId="77777777" w:rsidTr="002222B1">
        <w:trPr>
          <w:jc w:val="center"/>
        </w:trPr>
        <w:tc>
          <w:tcPr>
            <w:tcW w:w="4644" w:type="dxa"/>
          </w:tcPr>
          <w:p w14:paraId="0FA798CF" w14:textId="77777777" w:rsidR="00232039" w:rsidRPr="00232039" w:rsidRDefault="00232039" w:rsidP="002222B1">
            <w:pPr>
              <w:jc w:val="both"/>
              <w:rPr>
                <w:rStyle w:val="Accentuation"/>
                <w:rFonts w:asciiTheme="minorHAnsi" w:hAnsiTheme="minorHAnsi" w:cstheme="minorHAnsi"/>
              </w:rPr>
            </w:pPr>
            <w:r w:rsidRPr="00232039">
              <w:rPr>
                <w:rStyle w:val="Accentuation"/>
                <w:rFonts w:asciiTheme="minorHAnsi" w:hAnsiTheme="minorHAnsi" w:cstheme="minorHAnsi"/>
              </w:rPr>
              <w:t>Nombre de condamnations</w:t>
            </w:r>
          </w:p>
        </w:tc>
        <w:tc>
          <w:tcPr>
            <w:tcW w:w="4200" w:type="dxa"/>
          </w:tcPr>
          <w:p w14:paraId="2B9DFB04" w14:textId="77777777" w:rsidR="00232039" w:rsidRPr="00232039" w:rsidRDefault="00232039" w:rsidP="002222B1">
            <w:pPr>
              <w:jc w:val="center"/>
              <w:rPr>
                <w:rStyle w:val="Accentuation"/>
                <w:rFonts w:asciiTheme="minorHAnsi" w:hAnsiTheme="minorHAnsi" w:cstheme="minorHAnsi"/>
                <w:color w:val="FF0000"/>
              </w:rPr>
            </w:pPr>
            <w:r w:rsidRPr="00232039">
              <w:rPr>
                <w:rStyle w:val="Accentuation"/>
                <w:rFonts w:asciiTheme="minorHAnsi" w:hAnsiTheme="minorHAnsi" w:cstheme="minorHAnsi"/>
              </w:rPr>
              <w:t>00</w:t>
            </w:r>
          </w:p>
        </w:tc>
      </w:tr>
      <w:tr w:rsidR="00232039" w:rsidRPr="00232039" w14:paraId="7EEF7FDB" w14:textId="77777777" w:rsidTr="002222B1">
        <w:trPr>
          <w:jc w:val="center"/>
        </w:trPr>
        <w:tc>
          <w:tcPr>
            <w:tcW w:w="4644" w:type="dxa"/>
          </w:tcPr>
          <w:p w14:paraId="138E529F" w14:textId="77777777" w:rsidR="00232039" w:rsidRPr="00232039" w:rsidRDefault="00232039" w:rsidP="002222B1">
            <w:pPr>
              <w:jc w:val="both"/>
              <w:rPr>
                <w:rStyle w:val="Accentuation"/>
                <w:rFonts w:asciiTheme="minorHAnsi" w:hAnsiTheme="minorHAnsi" w:cstheme="minorHAnsi"/>
              </w:rPr>
            </w:pPr>
            <w:r w:rsidRPr="00232039">
              <w:rPr>
                <w:rStyle w:val="Accentuation"/>
                <w:rFonts w:asciiTheme="minorHAnsi" w:hAnsiTheme="minorHAnsi" w:cstheme="minorHAnsi"/>
              </w:rPr>
              <w:t>Affaires enregistrées</w:t>
            </w:r>
          </w:p>
        </w:tc>
        <w:tc>
          <w:tcPr>
            <w:tcW w:w="4200" w:type="dxa"/>
          </w:tcPr>
          <w:p w14:paraId="560452F6" w14:textId="102B41B3" w:rsidR="00232039" w:rsidRPr="00232039" w:rsidRDefault="00232039" w:rsidP="002222B1">
            <w:pPr>
              <w:jc w:val="center"/>
              <w:rPr>
                <w:rStyle w:val="Accentuation"/>
                <w:rFonts w:asciiTheme="minorHAnsi" w:hAnsiTheme="minorHAnsi" w:cstheme="minorHAnsi"/>
                <w:color w:val="FF0000"/>
              </w:rPr>
            </w:pPr>
            <w:r w:rsidRPr="00232039">
              <w:rPr>
                <w:rStyle w:val="Accentuation"/>
                <w:rFonts w:asciiTheme="minorHAnsi" w:hAnsiTheme="minorHAnsi" w:cstheme="minorHAnsi"/>
              </w:rPr>
              <w:t>00</w:t>
            </w:r>
          </w:p>
        </w:tc>
      </w:tr>
      <w:tr w:rsidR="00232039" w:rsidRPr="00232039" w14:paraId="2D1D85FD" w14:textId="77777777" w:rsidTr="002222B1">
        <w:trPr>
          <w:jc w:val="center"/>
        </w:trPr>
        <w:tc>
          <w:tcPr>
            <w:tcW w:w="4644" w:type="dxa"/>
          </w:tcPr>
          <w:p w14:paraId="4508E241" w14:textId="77777777" w:rsidR="00232039" w:rsidRPr="00232039" w:rsidRDefault="00232039" w:rsidP="002222B1">
            <w:pPr>
              <w:jc w:val="both"/>
              <w:rPr>
                <w:rStyle w:val="Accentuation"/>
                <w:rFonts w:asciiTheme="minorHAnsi" w:hAnsiTheme="minorHAnsi" w:cstheme="minorHAnsi"/>
              </w:rPr>
            </w:pPr>
            <w:r w:rsidRPr="00232039">
              <w:rPr>
                <w:rStyle w:val="Accentuation"/>
                <w:rFonts w:asciiTheme="minorHAnsi" w:hAnsiTheme="minorHAnsi" w:cstheme="minorHAnsi"/>
              </w:rPr>
              <w:t>Nombre de prévenus</w:t>
            </w:r>
          </w:p>
        </w:tc>
        <w:tc>
          <w:tcPr>
            <w:tcW w:w="4200" w:type="dxa"/>
          </w:tcPr>
          <w:p w14:paraId="00DCAE76" w14:textId="749DF131" w:rsidR="00232039" w:rsidRPr="00232039" w:rsidRDefault="00232039" w:rsidP="002222B1">
            <w:pPr>
              <w:jc w:val="center"/>
              <w:rPr>
                <w:rStyle w:val="Accentuation"/>
                <w:rFonts w:asciiTheme="minorHAnsi" w:hAnsiTheme="minorHAnsi" w:cstheme="minorHAnsi"/>
                <w:color w:val="FF0000"/>
              </w:rPr>
            </w:pPr>
            <w:r w:rsidRPr="00232039">
              <w:rPr>
                <w:rStyle w:val="Accentuation"/>
                <w:rFonts w:asciiTheme="minorHAnsi" w:hAnsiTheme="minorHAnsi" w:cstheme="minorHAnsi"/>
              </w:rPr>
              <w:t>00</w:t>
            </w:r>
          </w:p>
        </w:tc>
      </w:tr>
    </w:tbl>
    <w:p w14:paraId="6910C4F0" w14:textId="77777777" w:rsidR="00581857" w:rsidRDefault="00581857" w:rsidP="00232039">
      <w:pPr>
        <w:jc w:val="both"/>
        <w:rPr>
          <w:rStyle w:val="Accentuation"/>
          <w:rFonts w:asciiTheme="minorHAnsi" w:hAnsiTheme="minorHAnsi" w:cstheme="minorHAnsi"/>
          <w:i w:val="0"/>
          <w:lang w:val="fr-BE"/>
        </w:rPr>
      </w:pPr>
    </w:p>
    <w:p w14:paraId="73CED641" w14:textId="4FA0DB7A" w:rsidR="00232039" w:rsidRPr="00232039" w:rsidRDefault="00232039" w:rsidP="00232039">
      <w:pPr>
        <w:jc w:val="both"/>
        <w:rPr>
          <w:rStyle w:val="Accentuation"/>
          <w:rFonts w:asciiTheme="minorHAnsi" w:hAnsiTheme="minorHAnsi" w:cstheme="minorHAnsi"/>
          <w:i w:val="0"/>
          <w:lang w:val="fr-BE"/>
        </w:rPr>
      </w:pPr>
      <w:r w:rsidRPr="00232039">
        <w:rPr>
          <w:rStyle w:val="Accentuation"/>
          <w:rFonts w:asciiTheme="minorHAnsi" w:hAnsiTheme="minorHAnsi" w:cstheme="minorHAnsi"/>
          <w:i w:val="0"/>
          <w:lang w:val="fr-BE"/>
        </w:rPr>
        <w:t xml:space="preserve">Les juristes du projet n’ont suivi aucune affaire en ce mois de </w:t>
      </w:r>
      <w:r w:rsidR="00E212CF">
        <w:rPr>
          <w:rStyle w:val="Accentuation"/>
          <w:rFonts w:asciiTheme="minorHAnsi" w:hAnsiTheme="minorHAnsi" w:cstheme="minorHAnsi"/>
          <w:i w:val="0"/>
          <w:lang w:val="fr-BE"/>
        </w:rPr>
        <w:t>juin</w:t>
      </w:r>
      <w:r w:rsidRPr="00232039">
        <w:rPr>
          <w:rStyle w:val="Accentuation"/>
          <w:rFonts w:asciiTheme="minorHAnsi" w:hAnsiTheme="minorHAnsi" w:cstheme="minorHAnsi"/>
          <w:i w:val="0"/>
          <w:lang w:val="fr-BE"/>
        </w:rPr>
        <w:t xml:space="preserve"> 2023 devant le tribunal spécial à cause de la grève des magistrats ayant limité les activités des tribunaux. </w:t>
      </w:r>
    </w:p>
    <w:p w14:paraId="69A5E61D" w14:textId="77777777" w:rsidR="00232039" w:rsidRDefault="00232039" w:rsidP="00A95C09">
      <w:pPr>
        <w:jc w:val="both"/>
        <w:rPr>
          <w:rStyle w:val="Accentuation"/>
          <w:rFonts w:asciiTheme="minorHAnsi" w:hAnsiTheme="minorHAnsi" w:cstheme="minorHAnsi"/>
          <w:lang w:val="fr-BE"/>
        </w:rPr>
      </w:pPr>
    </w:p>
    <w:p w14:paraId="59EF1E33" w14:textId="77777777" w:rsidR="00581857" w:rsidRDefault="00581857" w:rsidP="00A95C09">
      <w:pPr>
        <w:jc w:val="both"/>
        <w:rPr>
          <w:rStyle w:val="Accentuation"/>
          <w:rFonts w:asciiTheme="minorHAnsi" w:hAnsiTheme="minorHAnsi" w:cstheme="minorHAnsi"/>
          <w:lang w:val="fr-BE"/>
        </w:rPr>
      </w:pPr>
    </w:p>
    <w:p w14:paraId="05BA8997" w14:textId="77777777" w:rsidR="00581857" w:rsidRDefault="00581857" w:rsidP="00A95C09">
      <w:pPr>
        <w:jc w:val="both"/>
        <w:rPr>
          <w:rStyle w:val="Accentuation"/>
          <w:rFonts w:asciiTheme="minorHAnsi" w:hAnsiTheme="minorHAnsi" w:cstheme="minorHAnsi"/>
          <w:lang w:val="fr-BE"/>
        </w:rPr>
      </w:pPr>
    </w:p>
    <w:p w14:paraId="2218CE07" w14:textId="77777777" w:rsidR="00581857" w:rsidRDefault="00581857" w:rsidP="00A95C09">
      <w:pPr>
        <w:jc w:val="both"/>
        <w:rPr>
          <w:rStyle w:val="Accentuation"/>
          <w:rFonts w:asciiTheme="minorHAnsi" w:hAnsiTheme="minorHAnsi" w:cstheme="minorHAnsi"/>
          <w:lang w:val="fr-BE"/>
        </w:rPr>
      </w:pPr>
    </w:p>
    <w:p w14:paraId="4512C1D6" w14:textId="77777777" w:rsidR="00581857" w:rsidRDefault="00581857" w:rsidP="00A95C09">
      <w:pPr>
        <w:jc w:val="both"/>
        <w:rPr>
          <w:rStyle w:val="Accentuation"/>
          <w:rFonts w:asciiTheme="minorHAnsi" w:hAnsiTheme="minorHAnsi" w:cstheme="minorHAnsi"/>
          <w:lang w:val="fr-BE"/>
        </w:rPr>
      </w:pPr>
    </w:p>
    <w:p w14:paraId="44E94C88" w14:textId="77777777" w:rsidR="00232039" w:rsidRPr="00232039" w:rsidRDefault="00232039" w:rsidP="00232039">
      <w:pPr>
        <w:spacing w:before="120" w:after="120" w:line="276" w:lineRule="auto"/>
        <w:jc w:val="both"/>
        <w:rPr>
          <w:rStyle w:val="Accentuation"/>
          <w:rFonts w:asciiTheme="minorHAnsi" w:hAnsiTheme="minorHAnsi" w:cstheme="minorHAnsi"/>
          <w:b/>
          <w:i w:val="0"/>
        </w:rPr>
      </w:pPr>
      <w:r w:rsidRPr="00232039">
        <w:rPr>
          <w:rStyle w:val="Accentuation"/>
          <w:rFonts w:asciiTheme="minorHAnsi" w:hAnsiTheme="minorHAnsi" w:cstheme="minorHAnsi"/>
          <w:b/>
          <w:i w:val="0"/>
        </w:rPr>
        <w:lastRenderedPageBreak/>
        <w:t>4.2. Visites de prison</w:t>
      </w:r>
    </w:p>
    <w:p w14:paraId="4529D140" w14:textId="77777777" w:rsidR="00232039" w:rsidRPr="00232039" w:rsidRDefault="00232039" w:rsidP="00232039">
      <w:pPr>
        <w:spacing w:after="240"/>
        <w:jc w:val="both"/>
        <w:rPr>
          <w:rStyle w:val="Accentuation"/>
          <w:rFonts w:asciiTheme="minorHAnsi" w:hAnsiTheme="minorHAnsi" w:cstheme="minorHAnsi"/>
          <w:i w:val="0"/>
        </w:rPr>
      </w:pPr>
      <w:proofErr w:type="gramStart"/>
      <w:r w:rsidRPr="00232039">
        <w:rPr>
          <w:rStyle w:val="Accentuation"/>
          <w:rFonts w:asciiTheme="minorHAnsi" w:hAnsiTheme="minorHAnsi" w:cstheme="minorHAnsi"/>
        </w:rPr>
        <w:t>Indicateur:</w:t>
      </w:r>
      <w:proofErr w:type="gramEnd"/>
    </w:p>
    <w:tbl>
      <w:tblPr>
        <w:tblStyle w:val="Grilledetableauclaire1"/>
        <w:tblW w:w="9208" w:type="dxa"/>
        <w:tblLook w:val="04A0" w:firstRow="1" w:lastRow="0" w:firstColumn="1" w:lastColumn="0" w:noHBand="0" w:noVBand="1"/>
      </w:tblPr>
      <w:tblGrid>
        <w:gridCol w:w="4531"/>
        <w:gridCol w:w="4677"/>
      </w:tblGrid>
      <w:tr w:rsidR="00232039" w:rsidRPr="00232039" w14:paraId="353B97AF" w14:textId="77777777" w:rsidTr="002222B1">
        <w:trPr>
          <w:trHeight w:val="262"/>
        </w:trPr>
        <w:tc>
          <w:tcPr>
            <w:tcW w:w="4531" w:type="dxa"/>
          </w:tcPr>
          <w:p w14:paraId="704D67E7" w14:textId="77777777" w:rsidR="00232039" w:rsidRPr="00232039" w:rsidRDefault="00232039" w:rsidP="002222B1">
            <w:pPr>
              <w:jc w:val="both"/>
              <w:rPr>
                <w:rStyle w:val="Accentuation"/>
                <w:rFonts w:asciiTheme="minorHAnsi" w:hAnsiTheme="minorHAnsi" w:cstheme="minorHAnsi"/>
                <w:i w:val="0"/>
              </w:rPr>
            </w:pPr>
            <w:r w:rsidRPr="00232039">
              <w:rPr>
                <w:rStyle w:val="Accentuation"/>
                <w:rFonts w:asciiTheme="minorHAnsi" w:hAnsiTheme="minorHAnsi" w:cstheme="minorHAnsi"/>
              </w:rPr>
              <w:t>Nombre de visites effectuées</w:t>
            </w:r>
          </w:p>
        </w:tc>
        <w:tc>
          <w:tcPr>
            <w:tcW w:w="4677" w:type="dxa"/>
          </w:tcPr>
          <w:p w14:paraId="6497F915" w14:textId="77777777" w:rsidR="00232039" w:rsidRPr="00232039" w:rsidRDefault="00232039" w:rsidP="002222B1">
            <w:pPr>
              <w:jc w:val="center"/>
              <w:rPr>
                <w:rStyle w:val="Accentuation"/>
                <w:rFonts w:asciiTheme="minorHAnsi" w:hAnsiTheme="minorHAnsi" w:cstheme="minorHAnsi"/>
                <w:i w:val="0"/>
              </w:rPr>
            </w:pPr>
            <w:r w:rsidRPr="00232039">
              <w:rPr>
                <w:rStyle w:val="Accentuation"/>
                <w:rFonts w:asciiTheme="minorHAnsi" w:hAnsiTheme="minorHAnsi" w:cstheme="minorHAnsi"/>
              </w:rPr>
              <w:t>00</w:t>
            </w:r>
          </w:p>
        </w:tc>
      </w:tr>
      <w:tr w:rsidR="00232039" w:rsidRPr="00232039" w14:paraId="00578140" w14:textId="77777777" w:rsidTr="002222B1">
        <w:trPr>
          <w:trHeight w:val="262"/>
        </w:trPr>
        <w:tc>
          <w:tcPr>
            <w:tcW w:w="4531" w:type="dxa"/>
          </w:tcPr>
          <w:p w14:paraId="4A36F47B" w14:textId="77777777" w:rsidR="00232039" w:rsidRPr="00232039" w:rsidRDefault="00232039" w:rsidP="002222B1">
            <w:pPr>
              <w:jc w:val="both"/>
              <w:rPr>
                <w:rStyle w:val="Accentuation"/>
                <w:rFonts w:asciiTheme="minorHAnsi" w:hAnsiTheme="minorHAnsi" w:cstheme="minorHAnsi"/>
                <w:i w:val="0"/>
              </w:rPr>
            </w:pPr>
            <w:r w:rsidRPr="00232039">
              <w:rPr>
                <w:rStyle w:val="Accentuation"/>
                <w:rFonts w:asciiTheme="minorHAnsi" w:hAnsiTheme="minorHAnsi" w:cstheme="minorHAnsi"/>
              </w:rPr>
              <w:t>Nombre de détenus rencontrés</w:t>
            </w:r>
          </w:p>
        </w:tc>
        <w:tc>
          <w:tcPr>
            <w:tcW w:w="4677" w:type="dxa"/>
          </w:tcPr>
          <w:p w14:paraId="394DFFB4" w14:textId="77777777" w:rsidR="00232039" w:rsidRPr="00232039" w:rsidRDefault="00232039" w:rsidP="002222B1">
            <w:pPr>
              <w:jc w:val="center"/>
              <w:rPr>
                <w:rStyle w:val="Accentuation"/>
                <w:rFonts w:asciiTheme="minorHAnsi" w:hAnsiTheme="minorHAnsi" w:cstheme="minorHAnsi"/>
                <w:i w:val="0"/>
              </w:rPr>
            </w:pPr>
            <w:r w:rsidRPr="00232039">
              <w:rPr>
                <w:rStyle w:val="Accentuation"/>
                <w:rFonts w:asciiTheme="minorHAnsi" w:hAnsiTheme="minorHAnsi" w:cstheme="minorHAnsi"/>
              </w:rPr>
              <w:t>00</w:t>
            </w:r>
          </w:p>
        </w:tc>
      </w:tr>
    </w:tbl>
    <w:p w14:paraId="38061418" w14:textId="77777777" w:rsidR="00232039" w:rsidRPr="00232039" w:rsidRDefault="00232039" w:rsidP="00232039">
      <w:pPr>
        <w:jc w:val="both"/>
        <w:rPr>
          <w:rStyle w:val="Accentuation"/>
          <w:rFonts w:asciiTheme="minorHAnsi" w:hAnsiTheme="minorHAnsi" w:cstheme="minorHAnsi"/>
        </w:rPr>
      </w:pPr>
    </w:p>
    <w:p w14:paraId="5C3DBE20" w14:textId="084F7B33" w:rsidR="00232039" w:rsidRDefault="00232039" w:rsidP="00232039">
      <w:pPr>
        <w:jc w:val="both"/>
        <w:rPr>
          <w:rStyle w:val="Accentuation"/>
          <w:rFonts w:asciiTheme="minorHAnsi" w:hAnsiTheme="minorHAnsi" w:cstheme="minorHAnsi"/>
          <w:i w:val="0"/>
        </w:rPr>
      </w:pPr>
      <w:r w:rsidRPr="00232039">
        <w:rPr>
          <w:rStyle w:val="Accentuation"/>
          <w:rFonts w:asciiTheme="minorHAnsi" w:hAnsiTheme="minorHAnsi" w:cstheme="minorHAnsi"/>
          <w:i w:val="0"/>
        </w:rPr>
        <w:t xml:space="preserve">Il n’y a pas eu de visites de prison. </w:t>
      </w:r>
    </w:p>
    <w:p w14:paraId="63693976" w14:textId="77777777" w:rsidR="00581857" w:rsidRPr="00232039" w:rsidRDefault="00581857" w:rsidP="00232039">
      <w:pPr>
        <w:jc w:val="both"/>
        <w:rPr>
          <w:rStyle w:val="Accentuation"/>
          <w:rFonts w:asciiTheme="minorHAnsi" w:hAnsiTheme="minorHAnsi" w:cstheme="minorHAnsi"/>
          <w:i w:val="0"/>
        </w:rPr>
      </w:pPr>
    </w:p>
    <w:p w14:paraId="79063D36" w14:textId="77777777" w:rsidR="000B7079" w:rsidRDefault="000B7079" w:rsidP="000B7079">
      <w:pPr>
        <w:pStyle w:val="Titre1"/>
        <w:shd w:val="clear" w:color="auto" w:fill="000000" w:themeFill="text1"/>
        <w:jc w:val="both"/>
        <w:rPr>
          <w:rStyle w:val="Accentuation"/>
          <w:rFonts w:ascii="Arial" w:hAnsi="Arial" w:cs="Arial"/>
          <w:sz w:val="24"/>
        </w:rPr>
      </w:pPr>
      <w:bookmarkStart w:id="9" w:name="_Toc7774930"/>
      <w:bookmarkStart w:id="10" w:name="_Toc139381918"/>
      <w:r w:rsidRPr="00367929">
        <w:rPr>
          <w:rStyle w:val="Accentuation"/>
          <w:rFonts w:ascii="Arial" w:hAnsi="Arial" w:cs="Arial"/>
          <w:sz w:val="24"/>
        </w:rPr>
        <w:t>Communication</w:t>
      </w:r>
      <w:bookmarkEnd w:id="9"/>
      <w:bookmarkEnd w:id="10"/>
    </w:p>
    <w:p w14:paraId="7F6733C7" w14:textId="77777777" w:rsidR="00696DDB" w:rsidRDefault="00696DDB" w:rsidP="00696DDB">
      <w:pPr>
        <w:rPr>
          <w:lang w:val="fr-CH" w:bidi="he-IL"/>
        </w:rPr>
      </w:pPr>
    </w:p>
    <w:p w14:paraId="353A608A" w14:textId="77777777" w:rsidR="00696DDB" w:rsidRPr="00FE2A99" w:rsidRDefault="00696DDB" w:rsidP="00696DDB">
      <w:pPr>
        <w:jc w:val="both"/>
        <w:rPr>
          <w:rStyle w:val="Accentuation"/>
          <w:rFonts w:asciiTheme="minorHAnsi" w:hAnsiTheme="minorHAnsi" w:cstheme="minorHAnsi"/>
        </w:rPr>
      </w:pPr>
      <w:r w:rsidRPr="00FE2A99">
        <w:rPr>
          <w:rStyle w:val="Accentuation"/>
          <w:rFonts w:asciiTheme="minorHAnsi" w:hAnsiTheme="minorHAnsi" w:cstheme="minorHAnsi"/>
        </w:rPr>
        <w:t>Indicateurs :</w:t>
      </w:r>
    </w:p>
    <w:p w14:paraId="1B9662BB" w14:textId="77777777" w:rsidR="00696DDB" w:rsidRPr="00FE2A99" w:rsidRDefault="00696DDB" w:rsidP="00696DDB">
      <w:pPr>
        <w:jc w:val="both"/>
        <w:rPr>
          <w:rStyle w:val="Accentuation"/>
          <w:rFonts w:asciiTheme="minorHAnsi" w:hAnsiTheme="minorHAnsi" w:cstheme="minorHAnsi"/>
        </w:rPr>
      </w:pPr>
    </w:p>
    <w:tbl>
      <w:tblPr>
        <w:tblStyle w:val="Grilledetableauclaire1"/>
        <w:tblW w:w="9031" w:type="dxa"/>
        <w:tblLook w:val="04A0" w:firstRow="1" w:lastRow="0" w:firstColumn="1" w:lastColumn="0" w:noHBand="0" w:noVBand="1"/>
      </w:tblPr>
      <w:tblGrid>
        <w:gridCol w:w="4675"/>
        <w:gridCol w:w="4356"/>
      </w:tblGrid>
      <w:tr w:rsidR="00696DDB" w:rsidRPr="00FE2A99" w14:paraId="58B4DD58" w14:textId="77777777" w:rsidTr="00CB0749">
        <w:trPr>
          <w:trHeight w:val="81"/>
        </w:trPr>
        <w:tc>
          <w:tcPr>
            <w:tcW w:w="4675" w:type="dxa"/>
          </w:tcPr>
          <w:p w14:paraId="7356562E" w14:textId="77777777" w:rsidR="00696DDB" w:rsidRPr="00FE2A99" w:rsidRDefault="00696DDB" w:rsidP="00CB0749">
            <w:pPr>
              <w:jc w:val="both"/>
              <w:rPr>
                <w:rStyle w:val="Accentuation"/>
                <w:rFonts w:asciiTheme="minorHAnsi" w:hAnsiTheme="minorHAnsi" w:cstheme="minorHAnsi"/>
              </w:rPr>
            </w:pPr>
            <w:r w:rsidRPr="00FE2A99">
              <w:rPr>
                <w:rStyle w:val="Accentuation"/>
                <w:rFonts w:asciiTheme="minorHAnsi" w:hAnsiTheme="minorHAnsi" w:cstheme="minorHAnsi"/>
              </w:rPr>
              <w:t>Nombre de pièces publiées</w:t>
            </w:r>
          </w:p>
        </w:tc>
        <w:tc>
          <w:tcPr>
            <w:tcW w:w="4356" w:type="dxa"/>
          </w:tcPr>
          <w:p w14:paraId="52351008" w14:textId="77777777" w:rsidR="00696DDB" w:rsidRPr="00FE2A99" w:rsidRDefault="00696DDB" w:rsidP="00CB0749">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15</w:t>
            </w:r>
          </w:p>
        </w:tc>
      </w:tr>
      <w:tr w:rsidR="00696DDB" w:rsidRPr="00FE2A99" w14:paraId="5DFA44F4" w14:textId="77777777" w:rsidTr="00CB0749">
        <w:trPr>
          <w:trHeight w:val="274"/>
        </w:trPr>
        <w:tc>
          <w:tcPr>
            <w:tcW w:w="4675" w:type="dxa"/>
          </w:tcPr>
          <w:p w14:paraId="2D9C5C07" w14:textId="77777777" w:rsidR="00696DDB" w:rsidRPr="00FE2A99" w:rsidRDefault="00696DDB" w:rsidP="00CB0749">
            <w:pPr>
              <w:jc w:val="both"/>
              <w:rPr>
                <w:rStyle w:val="Accentuation"/>
                <w:rFonts w:asciiTheme="minorHAnsi" w:hAnsiTheme="minorHAnsi" w:cstheme="minorHAnsi"/>
              </w:rPr>
            </w:pPr>
            <w:r w:rsidRPr="00FE2A99">
              <w:rPr>
                <w:rStyle w:val="Accentuation"/>
                <w:rFonts w:asciiTheme="minorHAnsi" w:hAnsiTheme="minorHAnsi" w:cstheme="minorHAnsi"/>
              </w:rPr>
              <w:t>Télévision</w:t>
            </w:r>
          </w:p>
        </w:tc>
        <w:tc>
          <w:tcPr>
            <w:tcW w:w="4356" w:type="dxa"/>
          </w:tcPr>
          <w:p w14:paraId="628330F6" w14:textId="77777777" w:rsidR="00696DDB" w:rsidRPr="00FE2A99" w:rsidRDefault="00696DDB" w:rsidP="00CB0749">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2</w:t>
            </w:r>
          </w:p>
        </w:tc>
      </w:tr>
      <w:tr w:rsidR="00696DDB" w:rsidRPr="00FE2A99" w14:paraId="04B8C823" w14:textId="77777777" w:rsidTr="00CB0749">
        <w:trPr>
          <w:trHeight w:val="274"/>
        </w:trPr>
        <w:tc>
          <w:tcPr>
            <w:tcW w:w="4675" w:type="dxa"/>
          </w:tcPr>
          <w:p w14:paraId="65341A95" w14:textId="77777777" w:rsidR="00696DDB" w:rsidRPr="00FE2A99" w:rsidRDefault="00696DDB" w:rsidP="00CB0749">
            <w:pPr>
              <w:jc w:val="both"/>
              <w:rPr>
                <w:rStyle w:val="Accentuation"/>
                <w:rFonts w:asciiTheme="minorHAnsi" w:hAnsiTheme="minorHAnsi" w:cstheme="minorHAnsi"/>
              </w:rPr>
            </w:pPr>
            <w:r w:rsidRPr="00FE2A99">
              <w:rPr>
                <w:rStyle w:val="Accentuation"/>
                <w:rFonts w:asciiTheme="minorHAnsi" w:hAnsiTheme="minorHAnsi" w:cstheme="minorHAnsi"/>
              </w:rPr>
              <w:t>Internet</w:t>
            </w:r>
          </w:p>
        </w:tc>
        <w:tc>
          <w:tcPr>
            <w:tcW w:w="4356" w:type="dxa"/>
          </w:tcPr>
          <w:p w14:paraId="1AECAD15" w14:textId="77777777" w:rsidR="00696DDB" w:rsidRPr="00FE2A99" w:rsidRDefault="00696DDB" w:rsidP="00CB0749">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8</w:t>
            </w:r>
          </w:p>
        </w:tc>
      </w:tr>
      <w:tr w:rsidR="00696DDB" w:rsidRPr="00FE2A99" w14:paraId="12D2E9BE" w14:textId="77777777" w:rsidTr="00CB0749">
        <w:trPr>
          <w:trHeight w:val="274"/>
        </w:trPr>
        <w:tc>
          <w:tcPr>
            <w:tcW w:w="4675" w:type="dxa"/>
          </w:tcPr>
          <w:p w14:paraId="3FE2A175" w14:textId="77777777" w:rsidR="00696DDB" w:rsidRPr="00FE2A99" w:rsidRDefault="00696DDB" w:rsidP="00CB0749">
            <w:pPr>
              <w:jc w:val="both"/>
              <w:rPr>
                <w:rStyle w:val="Accentuation"/>
                <w:rFonts w:asciiTheme="minorHAnsi" w:hAnsiTheme="minorHAnsi" w:cstheme="minorHAnsi"/>
              </w:rPr>
            </w:pPr>
            <w:r w:rsidRPr="00FE2A99">
              <w:rPr>
                <w:rStyle w:val="Accentuation"/>
                <w:rFonts w:asciiTheme="minorHAnsi" w:hAnsiTheme="minorHAnsi" w:cstheme="minorHAnsi"/>
              </w:rPr>
              <w:t>Presse écrite</w:t>
            </w:r>
          </w:p>
        </w:tc>
        <w:tc>
          <w:tcPr>
            <w:tcW w:w="4356" w:type="dxa"/>
          </w:tcPr>
          <w:p w14:paraId="7458EEED" w14:textId="77777777" w:rsidR="00696DDB" w:rsidRPr="00FE2A99" w:rsidRDefault="00696DDB" w:rsidP="00CB0749">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4</w:t>
            </w:r>
          </w:p>
        </w:tc>
      </w:tr>
      <w:tr w:rsidR="00696DDB" w:rsidRPr="00FE2A99" w14:paraId="74FADE12" w14:textId="77777777" w:rsidTr="00CB0749">
        <w:trPr>
          <w:trHeight w:val="274"/>
        </w:trPr>
        <w:tc>
          <w:tcPr>
            <w:tcW w:w="4675" w:type="dxa"/>
          </w:tcPr>
          <w:p w14:paraId="405DEA60" w14:textId="77777777" w:rsidR="00696DDB" w:rsidRPr="00FE2A99" w:rsidRDefault="00696DDB" w:rsidP="00CB0749">
            <w:pPr>
              <w:jc w:val="both"/>
              <w:rPr>
                <w:rStyle w:val="Accentuation"/>
                <w:rFonts w:asciiTheme="minorHAnsi" w:hAnsiTheme="minorHAnsi" w:cstheme="minorHAnsi"/>
              </w:rPr>
            </w:pPr>
            <w:r w:rsidRPr="00FE2A99">
              <w:rPr>
                <w:rStyle w:val="Accentuation"/>
                <w:rFonts w:asciiTheme="minorHAnsi" w:hAnsiTheme="minorHAnsi" w:cstheme="minorHAnsi"/>
              </w:rPr>
              <w:t>Radio</w:t>
            </w:r>
          </w:p>
        </w:tc>
        <w:tc>
          <w:tcPr>
            <w:tcW w:w="4356" w:type="dxa"/>
          </w:tcPr>
          <w:p w14:paraId="6DF5423C" w14:textId="77777777" w:rsidR="00696DDB" w:rsidRPr="00FE2A99" w:rsidRDefault="00696DDB" w:rsidP="00CB0749">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1</w:t>
            </w:r>
          </w:p>
        </w:tc>
      </w:tr>
    </w:tbl>
    <w:p w14:paraId="5726567E" w14:textId="77777777" w:rsidR="00696DDB" w:rsidRPr="00FE2A99" w:rsidRDefault="00696DDB" w:rsidP="00696DDB">
      <w:pPr>
        <w:jc w:val="both"/>
        <w:rPr>
          <w:rStyle w:val="Accentuation"/>
          <w:rFonts w:asciiTheme="minorHAnsi" w:hAnsiTheme="minorHAnsi" w:cstheme="minorHAnsi"/>
          <w:i w:val="0"/>
        </w:rPr>
      </w:pPr>
    </w:p>
    <w:p w14:paraId="74D106A6" w14:textId="6DCC2650" w:rsidR="00696DDB" w:rsidRPr="00696DDB" w:rsidRDefault="000E35DE" w:rsidP="00696DDB">
      <w:pPr>
        <w:spacing w:after="240" w:line="276" w:lineRule="auto"/>
        <w:jc w:val="both"/>
        <w:rPr>
          <w:rFonts w:asciiTheme="minorHAnsi" w:hAnsiTheme="minorHAnsi" w:cstheme="minorHAnsi"/>
          <w:iCs/>
        </w:rPr>
      </w:pPr>
      <w:r w:rsidRPr="000E35DE">
        <w:rPr>
          <w:rFonts w:asciiTheme="minorHAnsi" w:hAnsiTheme="minorHAnsi" w:cstheme="minorHAnsi"/>
          <w:iCs/>
        </w:rPr>
        <w:t>Dans le cadre des activités de communicatio</w:t>
      </w:r>
      <w:r>
        <w:rPr>
          <w:rFonts w:asciiTheme="minorHAnsi" w:hAnsiTheme="minorHAnsi" w:cstheme="minorHAnsi"/>
          <w:iCs/>
        </w:rPr>
        <w:t>ns du mois de juin, le département communication a produit</w:t>
      </w:r>
      <w:r w:rsidRPr="000E35DE">
        <w:rPr>
          <w:rFonts w:asciiTheme="minorHAnsi" w:hAnsiTheme="minorHAnsi" w:cstheme="minorHAnsi"/>
          <w:iCs/>
        </w:rPr>
        <w:t xml:space="preserve"> un total de 15 pièces médias. Ces pièces comprenaient une variété de supports tel</w:t>
      </w:r>
      <w:r>
        <w:rPr>
          <w:rFonts w:asciiTheme="minorHAnsi" w:hAnsiTheme="minorHAnsi" w:cstheme="minorHAnsi"/>
          <w:iCs/>
        </w:rPr>
        <w:t>s que des articles de presse en ligne,</w:t>
      </w:r>
      <w:r w:rsidRPr="000E35DE">
        <w:rPr>
          <w:rFonts w:asciiTheme="minorHAnsi" w:hAnsiTheme="minorHAnsi" w:cstheme="minorHAnsi"/>
          <w:iCs/>
        </w:rPr>
        <w:t xml:space="preserve"> des vid</w:t>
      </w:r>
      <w:r>
        <w:rPr>
          <w:rFonts w:asciiTheme="minorHAnsi" w:hAnsiTheme="minorHAnsi" w:cstheme="minorHAnsi"/>
          <w:iCs/>
        </w:rPr>
        <w:t>éos au journal télévisé</w:t>
      </w:r>
      <w:r w:rsidRPr="000E35DE">
        <w:rPr>
          <w:rFonts w:asciiTheme="minorHAnsi" w:hAnsiTheme="minorHAnsi" w:cstheme="minorHAnsi"/>
          <w:iCs/>
        </w:rPr>
        <w:t xml:space="preserve"> et des publi</w:t>
      </w:r>
      <w:r>
        <w:rPr>
          <w:rFonts w:asciiTheme="minorHAnsi" w:hAnsiTheme="minorHAnsi" w:cstheme="minorHAnsi"/>
          <w:iCs/>
        </w:rPr>
        <w:t>cations sur les réseaux sociaux</w:t>
      </w:r>
      <w:r w:rsidR="00A6292B">
        <w:rPr>
          <w:rFonts w:asciiTheme="minorHAnsi" w:hAnsiTheme="minorHAnsi" w:cstheme="minorHAnsi"/>
          <w:iCs/>
        </w:rPr>
        <w:t xml:space="preserve"> ainsi qu’au bulletin d’informations à la radio.</w:t>
      </w:r>
      <w:r w:rsidR="00696DDB">
        <w:rPr>
          <w:rFonts w:asciiTheme="minorHAnsi" w:hAnsiTheme="minorHAnsi" w:cstheme="minorHAnsi"/>
          <w:iCs/>
        </w:rPr>
        <w:t xml:space="preserve"> </w:t>
      </w:r>
      <w:r w:rsidR="00696DDB" w:rsidRPr="00FE2A99">
        <w:rPr>
          <w:rFonts w:asciiTheme="minorHAnsi" w:hAnsiTheme="minorHAnsi" w:cstheme="minorHAnsi"/>
          <w:iCs/>
        </w:rPr>
        <w:t xml:space="preserve">Les anciens articles sont disponibles sur plusieurs médias, et notamment sur </w:t>
      </w:r>
      <w:hyperlink r:id="rId11" w:history="1">
        <w:r w:rsidR="00696DDB" w:rsidRPr="00FE2A99">
          <w:rPr>
            <w:rStyle w:val="Lienhypertexte"/>
            <w:rFonts w:asciiTheme="minorHAnsi" w:hAnsiTheme="minorHAnsi" w:cstheme="minorHAnsi"/>
            <w:iCs/>
          </w:rPr>
          <w:t>le site Internet</w:t>
        </w:r>
      </w:hyperlink>
      <w:r w:rsidR="00696DDB" w:rsidRPr="00FE2A99">
        <w:rPr>
          <w:rFonts w:asciiTheme="minorHAnsi" w:hAnsiTheme="minorHAnsi" w:cstheme="minorHAnsi"/>
          <w:iCs/>
        </w:rPr>
        <w:t xml:space="preserve">, la </w:t>
      </w:r>
      <w:hyperlink r:id="rId12" w:history="1">
        <w:r w:rsidR="00696DDB" w:rsidRPr="00FE2A99">
          <w:rPr>
            <w:rStyle w:val="Lienhypertexte"/>
            <w:rFonts w:asciiTheme="minorHAnsi" w:hAnsiTheme="minorHAnsi" w:cstheme="minorHAnsi"/>
            <w:iCs/>
          </w:rPr>
          <w:t>page Facebook</w:t>
        </w:r>
      </w:hyperlink>
      <w:r w:rsidR="00696DDB" w:rsidRPr="00FE2A99">
        <w:rPr>
          <w:rFonts w:asciiTheme="minorHAnsi" w:hAnsiTheme="minorHAnsi" w:cstheme="minorHAnsi"/>
          <w:iCs/>
        </w:rPr>
        <w:t xml:space="preserve"> et la </w:t>
      </w:r>
      <w:hyperlink r:id="rId13" w:history="1">
        <w:r w:rsidR="00696DDB" w:rsidRPr="00FE2A99">
          <w:rPr>
            <w:rStyle w:val="Lienhypertexte"/>
            <w:rFonts w:asciiTheme="minorHAnsi" w:hAnsiTheme="minorHAnsi" w:cstheme="minorHAnsi"/>
            <w:iCs/>
          </w:rPr>
          <w:t>chaine YouTube</w:t>
        </w:r>
      </w:hyperlink>
      <w:r w:rsidR="00581857">
        <w:rPr>
          <w:rStyle w:val="Lienhypertexte"/>
          <w:rFonts w:asciiTheme="minorHAnsi" w:hAnsiTheme="minorHAnsi" w:cstheme="minorHAnsi"/>
          <w:iCs/>
        </w:rPr>
        <w:t xml:space="preserve"> </w:t>
      </w:r>
      <w:r w:rsidR="00696DDB" w:rsidRPr="00FE2A99">
        <w:rPr>
          <w:rFonts w:asciiTheme="minorHAnsi" w:hAnsiTheme="minorHAnsi" w:cstheme="minorHAnsi"/>
          <w:iCs/>
        </w:rPr>
        <w:t>de Conservation Justice.</w:t>
      </w:r>
    </w:p>
    <w:p w14:paraId="11F8F735" w14:textId="77777777" w:rsidR="000B7079" w:rsidRDefault="000B7079" w:rsidP="000B7079">
      <w:pPr>
        <w:jc w:val="both"/>
        <w:rPr>
          <w:rStyle w:val="Accentuation"/>
          <w:rFonts w:ascii="Arial" w:hAnsi="Arial" w:cs="Arial"/>
          <w:i w:val="0"/>
        </w:rPr>
      </w:pPr>
    </w:p>
    <w:p w14:paraId="17306B1F" w14:textId="77777777" w:rsidR="00306FD5" w:rsidRPr="00367929" w:rsidRDefault="00306FD5" w:rsidP="0066676C">
      <w:pPr>
        <w:pStyle w:val="Titre1"/>
        <w:shd w:val="clear" w:color="auto" w:fill="000000" w:themeFill="text1"/>
        <w:jc w:val="both"/>
        <w:rPr>
          <w:rStyle w:val="Accentuation"/>
          <w:rFonts w:ascii="Arial" w:hAnsi="Arial" w:cs="Arial"/>
          <w:sz w:val="24"/>
        </w:rPr>
      </w:pPr>
      <w:bookmarkStart w:id="11" w:name="_Toc330025956"/>
      <w:bookmarkStart w:id="12" w:name="_Toc7774931"/>
      <w:bookmarkStart w:id="13" w:name="_Toc139381919"/>
      <w:r w:rsidRPr="00367929">
        <w:rPr>
          <w:rStyle w:val="Accentuation"/>
          <w:rFonts w:ascii="Arial" w:hAnsi="Arial" w:cs="Arial"/>
          <w:sz w:val="24"/>
        </w:rPr>
        <w:t>Relations extérieures</w:t>
      </w:r>
      <w:bookmarkEnd w:id="11"/>
      <w:bookmarkEnd w:id="12"/>
      <w:bookmarkEnd w:id="13"/>
    </w:p>
    <w:p w14:paraId="378A46F3" w14:textId="77777777" w:rsidR="0066676C" w:rsidRPr="00232039" w:rsidRDefault="0066676C" w:rsidP="0066676C">
      <w:pPr>
        <w:rPr>
          <w:rFonts w:ascii="Arial" w:hAnsi="Arial" w:cs="Arial"/>
          <w:lang w:bidi="he-IL"/>
        </w:rPr>
      </w:pPr>
    </w:p>
    <w:p w14:paraId="3559D113" w14:textId="77777777" w:rsidR="00306FD5" w:rsidRPr="00E212CF" w:rsidRDefault="00306FD5" w:rsidP="00306FD5">
      <w:pPr>
        <w:spacing w:after="240"/>
        <w:jc w:val="both"/>
        <w:rPr>
          <w:rStyle w:val="Accentuation"/>
          <w:rFonts w:asciiTheme="minorHAnsi" w:hAnsiTheme="minorHAnsi" w:cstheme="minorHAnsi"/>
          <w:b/>
          <w:i w:val="0"/>
        </w:rPr>
      </w:pPr>
      <w:proofErr w:type="gramStart"/>
      <w:r w:rsidRPr="00E212CF">
        <w:rPr>
          <w:rStyle w:val="Accentuation"/>
          <w:rFonts w:asciiTheme="minorHAnsi" w:hAnsiTheme="minorHAnsi" w:cstheme="minorHAnsi"/>
          <w:b/>
        </w:rPr>
        <w:t>Indicateur:</w:t>
      </w:r>
      <w:proofErr w:type="gramEnd"/>
    </w:p>
    <w:tbl>
      <w:tblPr>
        <w:tblStyle w:val="Grilledetableauclaire1"/>
        <w:tblW w:w="0" w:type="auto"/>
        <w:tblLook w:val="04A0" w:firstRow="1" w:lastRow="0" w:firstColumn="1" w:lastColumn="0" w:noHBand="0" w:noVBand="1"/>
      </w:tblPr>
      <w:tblGrid>
        <w:gridCol w:w="4350"/>
        <w:gridCol w:w="4380"/>
      </w:tblGrid>
      <w:tr w:rsidR="00255C72" w:rsidRPr="00E212CF" w14:paraId="11CD68FD" w14:textId="77777777" w:rsidTr="000B5D2B">
        <w:trPr>
          <w:trHeight w:val="323"/>
        </w:trPr>
        <w:tc>
          <w:tcPr>
            <w:tcW w:w="4350" w:type="dxa"/>
          </w:tcPr>
          <w:p w14:paraId="51B69374" w14:textId="77777777" w:rsidR="00306FD5" w:rsidRPr="00E212CF" w:rsidRDefault="00306FD5" w:rsidP="000B5D2B">
            <w:pPr>
              <w:jc w:val="both"/>
              <w:rPr>
                <w:rStyle w:val="Accentuation"/>
                <w:rFonts w:asciiTheme="minorHAnsi" w:hAnsiTheme="minorHAnsi" w:cstheme="minorHAnsi"/>
              </w:rPr>
            </w:pPr>
            <w:r w:rsidRPr="00E212CF">
              <w:rPr>
                <w:rStyle w:val="Accentuation"/>
                <w:rFonts w:asciiTheme="minorHAnsi" w:hAnsiTheme="minorHAnsi" w:cstheme="minorHAnsi"/>
              </w:rPr>
              <w:t>Nombre de rencontres</w:t>
            </w:r>
          </w:p>
        </w:tc>
        <w:tc>
          <w:tcPr>
            <w:tcW w:w="4380" w:type="dxa"/>
          </w:tcPr>
          <w:p w14:paraId="6443A2E7" w14:textId="6C3E871D" w:rsidR="00306FD5" w:rsidRPr="00E212CF" w:rsidRDefault="00E212CF" w:rsidP="00E212CF">
            <w:pPr>
              <w:jc w:val="center"/>
              <w:rPr>
                <w:rStyle w:val="Accentuation"/>
                <w:rFonts w:asciiTheme="minorHAnsi" w:hAnsiTheme="minorHAnsi" w:cstheme="minorHAnsi"/>
              </w:rPr>
            </w:pPr>
            <w:r w:rsidRPr="00E212CF">
              <w:rPr>
                <w:rStyle w:val="Accentuation"/>
                <w:rFonts w:asciiTheme="minorHAnsi" w:hAnsiTheme="minorHAnsi" w:cstheme="minorHAnsi"/>
              </w:rPr>
              <w:t>5</w:t>
            </w:r>
          </w:p>
        </w:tc>
      </w:tr>
      <w:tr w:rsidR="00255C72" w:rsidRPr="00E212CF" w14:paraId="105E8340" w14:textId="77777777" w:rsidTr="000B5D2B">
        <w:trPr>
          <w:trHeight w:val="323"/>
        </w:trPr>
        <w:tc>
          <w:tcPr>
            <w:tcW w:w="4350" w:type="dxa"/>
          </w:tcPr>
          <w:p w14:paraId="10416910" w14:textId="77777777" w:rsidR="00306FD5" w:rsidRPr="00E212CF" w:rsidRDefault="00306FD5" w:rsidP="000B5D2B">
            <w:pPr>
              <w:jc w:val="both"/>
              <w:rPr>
                <w:rStyle w:val="Accentuation"/>
                <w:rFonts w:asciiTheme="minorHAnsi" w:hAnsiTheme="minorHAnsi" w:cstheme="minorHAnsi"/>
                <w:i w:val="0"/>
              </w:rPr>
            </w:pPr>
            <w:r w:rsidRPr="00E212CF">
              <w:rPr>
                <w:rStyle w:val="Accentuation"/>
                <w:rFonts w:asciiTheme="minorHAnsi" w:hAnsiTheme="minorHAnsi" w:cstheme="minorHAnsi"/>
              </w:rPr>
              <w:t>Suivi de l’accord de collaboration</w:t>
            </w:r>
            <w:r w:rsidRPr="00E212CF">
              <w:rPr>
                <w:rStyle w:val="Accentuation"/>
                <w:rFonts w:asciiTheme="minorHAnsi" w:hAnsiTheme="minorHAnsi" w:cstheme="minorHAnsi"/>
              </w:rPr>
              <w:tab/>
            </w:r>
          </w:p>
        </w:tc>
        <w:tc>
          <w:tcPr>
            <w:tcW w:w="4380" w:type="dxa"/>
          </w:tcPr>
          <w:p w14:paraId="3868324D" w14:textId="70BFF722" w:rsidR="00306FD5" w:rsidRPr="00E212CF" w:rsidRDefault="00E212CF" w:rsidP="000B5D2B">
            <w:pPr>
              <w:jc w:val="center"/>
              <w:rPr>
                <w:rStyle w:val="Accentuation"/>
                <w:rFonts w:asciiTheme="minorHAnsi" w:hAnsiTheme="minorHAnsi" w:cstheme="minorHAnsi"/>
                <w:i w:val="0"/>
              </w:rPr>
            </w:pPr>
            <w:r w:rsidRPr="00E212CF">
              <w:rPr>
                <w:rStyle w:val="Accentuation"/>
                <w:rFonts w:asciiTheme="minorHAnsi" w:hAnsiTheme="minorHAnsi" w:cstheme="minorHAnsi"/>
                <w:i w:val="0"/>
              </w:rPr>
              <w:t>3</w:t>
            </w:r>
          </w:p>
        </w:tc>
      </w:tr>
      <w:tr w:rsidR="00306FD5" w:rsidRPr="00232039" w14:paraId="58385412" w14:textId="77777777" w:rsidTr="000B5D2B">
        <w:trPr>
          <w:trHeight w:val="297"/>
        </w:trPr>
        <w:tc>
          <w:tcPr>
            <w:tcW w:w="4350" w:type="dxa"/>
            <w:vAlign w:val="center"/>
          </w:tcPr>
          <w:p w14:paraId="14DDE879" w14:textId="77777777" w:rsidR="00306FD5" w:rsidRPr="00E212CF" w:rsidRDefault="00306FD5" w:rsidP="000B5D2B">
            <w:pPr>
              <w:rPr>
                <w:rStyle w:val="Accentuation"/>
                <w:rFonts w:asciiTheme="minorHAnsi" w:hAnsiTheme="minorHAnsi" w:cstheme="minorHAnsi"/>
                <w:i w:val="0"/>
              </w:rPr>
            </w:pPr>
            <w:r w:rsidRPr="00E212CF">
              <w:rPr>
                <w:rStyle w:val="Accentuation"/>
                <w:rFonts w:asciiTheme="minorHAnsi" w:hAnsiTheme="minorHAnsi" w:cstheme="minorHAnsi"/>
              </w:rPr>
              <w:t>Collaboration sur affaires</w:t>
            </w:r>
          </w:p>
        </w:tc>
        <w:tc>
          <w:tcPr>
            <w:tcW w:w="4380" w:type="dxa"/>
            <w:vAlign w:val="center"/>
          </w:tcPr>
          <w:p w14:paraId="202C229B" w14:textId="29F9B918" w:rsidR="00306FD5" w:rsidRPr="00232039" w:rsidRDefault="00E212CF" w:rsidP="000B5D2B">
            <w:pPr>
              <w:jc w:val="center"/>
              <w:rPr>
                <w:rStyle w:val="Accentuation"/>
                <w:rFonts w:asciiTheme="minorHAnsi" w:hAnsiTheme="minorHAnsi" w:cstheme="minorHAnsi"/>
                <w:i w:val="0"/>
              </w:rPr>
            </w:pPr>
            <w:r w:rsidRPr="00E212CF">
              <w:rPr>
                <w:rStyle w:val="Accentuation"/>
                <w:rFonts w:asciiTheme="minorHAnsi" w:hAnsiTheme="minorHAnsi" w:cstheme="minorHAnsi"/>
                <w:i w:val="0"/>
              </w:rPr>
              <w:t>2</w:t>
            </w:r>
          </w:p>
        </w:tc>
      </w:tr>
    </w:tbl>
    <w:p w14:paraId="03FE267C" w14:textId="77777777" w:rsidR="00653238" w:rsidRPr="00232039" w:rsidRDefault="00653238" w:rsidP="00653238">
      <w:pPr>
        <w:jc w:val="both"/>
        <w:rPr>
          <w:rStyle w:val="Accentuation"/>
          <w:rFonts w:asciiTheme="minorHAnsi" w:hAnsiTheme="minorHAnsi" w:cstheme="minorHAnsi"/>
          <w:lang w:val="fr-BE"/>
        </w:rPr>
      </w:pPr>
    </w:p>
    <w:p w14:paraId="457A0926" w14:textId="77777777" w:rsidR="00232039" w:rsidRPr="00232039" w:rsidRDefault="00232039" w:rsidP="00232039">
      <w:pPr>
        <w:jc w:val="both"/>
        <w:rPr>
          <w:rFonts w:asciiTheme="minorHAnsi" w:hAnsiTheme="minorHAnsi" w:cstheme="minorHAnsi"/>
        </w:rPr>
      </w:pPr>
      <w:r w:rsidRPr="00232039">
        <w:rPr>
          <w:rFonts w:asciiTheme="minorHAnsi" w:hAnsiTheme="minorHAnsi" w:cstheme="minorHAnsi"/>
        </w:rPr>
        <w:t>Le directeur de Conservation Justice a rencontré le DG de la Faune et des Aires Protégées, le Directeur des Investigations de la DGR, une réalisatrice pour un documentaire ARTE et l’Attaché de coopération Environnement de la Délégation de l’UE à Libreville.</w:t>
      </w:r>
    </w:p>
    <w:p w14:paraId="75BDDD74" w14:textId="77777777" w:rsidR="00232039" w:rsidRPr="00232039" w:rsidRDefault="00232039" w:rsidP="00232039">
      <w:pPr>
        <w:jc w:val="both"/>
        <w:rPr>
          <w:rFonts w:asciiTheme="minorHAnsi" w:hAnsiTheme="minorHAnsi" w:cstheme="minorHAnsi"/>
        </w:rPr>
      </w:pPr>
    </w:p>
    <w:p w14:paraId="481724C2" w14:textId="16BC682A" w:rsidR="00877E09" w:rsidRPr="00232039" w:rsidRDefault="00232039" w:rsidP="00877E09">
      <w:pPr>
        <w:jc w:val="both"/>
        <w:rPr>
          <w:rFonts w:asciiTheme="minorHAnsi" w:hAnsiTheme="minorHAnsi" w:cstheme="minorHAnsi"/>
        </w:rPr>
      </w:pPr>
      <w:r w:rsidRPr="00232039">
        <w:rPr>
          <w:rFonts w:asciiTheme="minorHAnsi" w:hAnsiTheme="minorHAnsi" w:cstheme="minorHAnsi"/>
        </w:rPr>
        <w:t>La coordinatrice régionale a eu un RDV avec le coordinateur du programme marin de WCS et le délégué de l’ONSFAG à l’aéroport de Libreville.</w:t>
      </w:r>
    </w:p>
    <w:p w14:paraId="757C3E8B" w14:textId="77777777" w:rsidR="00232039" w:rsidRDefault="00232039" w:rsidP="00877E09">
      <w:pPr>
        <w:jc w:val="both"/>
        <w:rPr>
          <w:rFonts w:ascii="Arial" w:hAnsi="Arial" w:cs="Arial"/>
        </w:rPr>
      </w:pPr>
    </w:p>
    <w:p w14:paraId="3E3C9AAE" w14:textId="764E9863" w:rsidR="00232039" w:rsidRPr="00367929" w:rsidRDefault="00232039" w:rsidP="00232039">
      <w:pPr>
        <w:pStyle w:val="Titre1"/>
        <w:shd w:val="clear" w:color="auto" w:fill="000000" w:themeFill="text1"/>
        <w:jc w:val="both"/>
        <w:rPr>
          <w:rStyle w:val="Accentuation"/>
          <w:rFonts w:ascii="Arial" w:hAnsi="Arial" w:cs="Arial"/>
          <w:sz w:val="24"/>
        </w:rPr>
      </w:pPr>
      <w:bookmarkStart w:id="14" w:name="_Toc139381920"/>
      <w:r>
        <w:rPr>
          <w:rStyle w:val="Accentuation"/>
          <w:rFonts w:ascii="Arial" w:hAnsi="Arial" w:cs="Arial"/>
          <w:sz w:val="24"/>
        </w:rPr>
        <w:t>Management</w:t>
      </w:r>
      <w:bookmarkEnd w:id="14"/>
    </w:p>
    <w:p w14:paraId="36421684" w14:textId="77777777" w:rsidR="00232039" w:rsidRPr="00232039" w:rsidRDefault="00232039" w:rsidP="00877E09">
      <w:pPr>
        <w:jc w:val="both"/>
        <w:rPr>
          <w:rStyle w:val="Accentuation"/>
          <w:rFonts w:ascii="Arial" w:hAnsi="Arial" w:cs="Arial"/>
          <w:i w:val="0"/>
          <w:lang w:val="fr-BE"/>
        </w:rPr>
      </w:pPr>
    </w:p>
    <w:p w14:paraId="74F20E7B" w14:textId="05228437" w:rsidR="00232039" w:rsidRDefault="00232039" w:rsidP="000B7079">
      <w:pPr>
        <w:jc w:val="both"/>
        <w:rPr>
          <w:rStyle w:val="Accentuation"/>
          <w:rFonts w:asciiTheme="minorHAnsi" w:hAnsiTheme="minorHAnsi" w:cstheme="minorHAnsi"/>
          <w:i w:val="0"/>
        </w:rPr>
      </w:pPr>
      <w:r>
        <w:rPr>
          <w:rStyle w:val="Accentuation"/>
          <w:rFonts w:asciiTheme="minorHAnsi" w:hAnsiTheme="minorHAnsi" w:cstheme="minorHAnsi"/>
          <w:i w:val="0"/>
        </w:rPr>
        <w:t>Ce mois de juin, le coordonnateur des activités et un juriste ont été démis de leurs fonctions. Un réaménagement interne est en cours.</w:t>
      </w:r>
    </w:p>
    <w:p w14:paraId="67E9F90D" w14:textId="77777777" w:rsidR="00232039" w:rsidRDefault="00232039" w:rsidP="000B7079">
      <w:pPr>
        <w:jc w:val="both"/>
        <w:rPr>
          <w:rStyle w:val="Accentuation"/>
          <w:rFonts w:asciiTheme="minorHAnsi" w:hAnsiTheme="minorHAnsi" w:cstheme="minorHAnsi"/>
          <w:i w:val="0"/>
        </w:rPr>
      </w:pPr>
    </w:p>
    <w:p w14:paraId="423EDED4" w14:textId="77777777" w:rsidR="00232039" w:rsidRPr="00E27DD6" w:rsidRDefault="00232039" w:rsidP="000B7079">
      <w:pPr>
        <w:jc w:val="both"/>
        <w:rPr>
          <w:rStyle w:val="Accentuation"/>
          <w:rFonts w:asciiTheme="minorHAnsi" w:hAnsiTheme="minorHAnsi" w:cstheme="minorHAnsi"/>
          <w:i w:val="0"/>
        </w:rPr>
      </w:pPr>
    </w:p>
    <w:p w14:paraId="3FD2C150" w14:textId="77777777" w:rsidR="009A3358" w:rsidRPr="007438E3" w:rsidRDefault="000B7079" w:rsidP="00741202">
      <w:pPr>
        <w:pStyle w:val="Titre1"/>
        <w:shd w:val="clear" w:color="auto" w:fill="000000" w:themeFill="text1"/>
        <w:jc w:val="both"/>
        <w:rPr>
          <w:rStyle w:val="Accentuation"/>
          <w:rFonts w:ascii="Arial" w:hAnsi="Arial" w:cs="Arial"/>
          <w:sz w:val="24"/>
        </w:rPr>
      </w:pPr>
      <w:bookmarkStart w:id="15" w:name="_Toc7774932"/>
      <w:bookmarkStart w:id="16" w:name="_Toc139381921"/>
      <w:r w:rsidRPr="007438E3">
        <w:rPr>
          <w:rStyle w:val="Accentuation"/>
          <w:rFonts w:ascii="Arial" w:hAnsi="Arial" w:cs="Arial"/>
          <w:sz w:val="24"/>
        </w:rPr>
        <w:t>Conclusion</w:t>
      </w:r>
      <w:bookmarkEnd w:id="15"/>
      <w:bookmarkEnd w:id="16"/>
    </w:p>
    <w:p w14:paraId="134EE2BF" w14:textId="77777777" w:rsidR="00653238" w:rsidRPr="00581857" w:rsidRDefault="00653238" w:rsidP="00653238">
      <w:pPr>
        <w:jc w:val="both"/>
        <w:rPr>
          <w:rFonts w:asciiTheme="minorHAnsi" w:hAnsiTheme="minorHAnsi" w:cstheme="minorHAnsi"/>
        </w:rPr>
      </w:pPr>
    </w:p>
    <w:p w14:paraId="545D7434" w14:textId="46B31FAC" w:rsidR="00653238" w:rsidRPr="00581857" w:rsidRDefault="00581857" w:rsidP="00653238">
      <w:pPr>
        <w:tabs>
          <w:tab w:val="left" w:pos="2385"/>
        </w:tabs>
        <w:jc w:val="both"/>
        <w:rPr>
          <w:rFonts w:asciiTheme="minorHAnsi" w:hAnsiTheme="minorHAnsi" w:cstheme="minorHAnsi"/>
        </w:rPr>
      </w:pPr>
      <w:r w:rsidRPr="00581857">
        <w:rPr>
          <w:rFonts w:asciiTheme="minorHAnsi" w:hAnsiTheme="minorHAnsi" w:cstheme="minorHAnsi"/>
        </w:rPr>
        <w:t xml:space="preserve">En juin 2023, les activités de terrain se sont limitées aux enquêtes </w:t>
      </w:r>
      <w:proofErr w:type="gramStart"/>
      <w:r w:rsidRPr="00581857">
        <w:rPr>
          <w:rFonts w:asciiTheme="minorHAnsi" w:hAnsiTheme="minorHAnsi" w:cstheme="minorHAnsi"/>
        </w:rPr>
        <w:t>suite au</w:t>
      </w:r>
      <w:proofErr w:type="gramEnd"/>
      <w:r w:rsidRPr="00581857">
        <w:rPr>
          <w:rFonts w:asciiTheme="minorHAnsi" w:hAnsiTheme="minorHAnsi" w:cstheme="minorHAnsi"/>
        </w:rPr>
        <w:t xml:space="preserve"> réaménagement interne. Les opérations reprendront en juillet. </w:t>
      </w:r>
    </w:p>
    <w:p w14:paraId="12F7F4E4" w14:textId="77777777" w:rsidR="00581857" w:rsidRPr="00581857" w:rsidRDefault="00581857" w:rsidP="00653238">
      <w:pPr>
        <w:tabs>
          <w:tab w:val="left" w:pos="2385"/>
        </w:tabs>
        <w:jc w:val="both"/>
        <w:rPr>
          <w:rFonts w:asciiTheme="minorHAnsi" w:hAnsiTheme="minorHAnsi" w:cstheme="minorHAnsi"/>
        </w:rPr>
      </w:pPr>
    </w:p>
    <w:p w14:paraId="719D8838" w14:textId="566C1BA5" w:rsidR="00581857" w:rsidRPr="00581857" w:rsidRDefault="00581857" w:rsidP="00653238">
      <w:pPr>
        <w:tabs>
          <w:tab w:val="left" w:pos="2385"/>
        </w:tabs>
        <w:jc w:val="both"/>
        <w:rPr>
          <w:rFonts w:asciiTheme="minorHAnsi" w:hAnsiTheme="minorHAnsi" w:cstheme="minorHAnsi"/>
        </w:rPr>
      </w:pPr>
      <w:r w:rsidRPr="00581857">
        <w:rPr>
          <w:rFonts w:asciiTheme="minorHAnsi" w:hAnsiTheme="minorHAnsi" w:cstheme="minorHAnsi"/>
        </w:rPr>
        <w:t xml:space="preserve">De plus, les magistrats du tribunal de Libreville sont maintenant en grève depuis 6 mois, ce qui impacte fortement les activités du département légal. </w:t>
      </w:r>
    </w:p>
    <w:sectPr w:rsidR="00581857" w:rsidRPr="00581857" w:rsidSect="006F3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8F45" w14:textId="77777777" w:rsidR="007B76D4" w:rsidRDefault="007B76D4" w:rsidP="00BE7B64">
      <w:r>
        <w:separator/>
      </w:r>
    </w:p>
  </w:endnote>
  <w:endnote w:type="continuationSeparator" w:id="0">
    <w:p w14:paraId="10B53EAE" w14:textId="77777777" w:rsidR="007B76D4" w:rsidRDefault="007B76D4"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E181" w14:textId="77777777" w:rsidR="007B76D4" w:rsidRDefault="007B76D4" w:rsidP="00BE7B64">
      <w:r>
        <w:separator/>
      </w:r>
    </w:p>
  </w:footnote>
  <w:footnote w:type="continuationSeparator" w:id="0">
    <w:p w14:paraId="6C606344" w14:textId="77777777" w:rsidR="007B76D4" w:rsidRDefault="007B76D4"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3C0FBE"/>
    <w:multiLevelType w:val="hybridMultilevel"/>
    <w:tmpl w:val="48681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2"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21"/>
  </w:num>
  <w:num w:numId="5">
    <w:abstractNumId w:val="0"/>
  </w:num>
  <w:num w:numId="6">
    <w:abstractNumId w:val="6"/>
  </w:num>
  <w:num w:numId="7">
    <w:abstractNumId w:val="1"/>
  </w:num>
  <w:num w:numId="8">
    <w:abstractNumId w:val="7"/>
  </w:num>
  <w:num w:numId="9">
    <w:abstractNumId w:val="13"/>
  </w:num>
  <w:num w:numId="10">
    <w:abstractNumId w:val="14"/>
  </w:num>
  <w:num w:numId="11">
    <w:abstractNumId w:val="2"/>
  </w:num>
  <w:num w:numId="12">
    <w:abstractNumId w:val="12"/>
  </w:num>
  <w:num w:numId="13">
    <w:abstractNumId w:val="8"/>
  </w:num>
  <w:num w:numId="14">
    <w:abstractNumId w:val="3"/>
  </w:num>
  <w:num w:numId="15">
    <w:abstractNumId w:val="5"/>
  </w:num>
  <w:num w:numId="16">
    <w:abstractNumId w:val="19"/>
  </w:num>
  <w:num w:numId="17">
    <w:abstractNumId w:val="18"/>
  </w:num>
  <w:num w:numId="18">
    <w:abstractNumId w:val="16"/>
  </w:num>
  <w:num w:numId="19">
    <w:abstractNumId w:val="4"/>
  </w:num>
  <w:num w:numId="20">
    <w:abstractNumId w:val="20"/>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60D0"/>
    <w:rsid w:val="00017314"/>
    <w:rsid w:val="000204A3"/>
    <w:rsid w:val="00027602"/>
    <w:rsid w:val="00027D7E"/>
    <w:rsid w:val="00036A7A"/>
    <w:rsid w:val="00041B60"/>
    <w:rsid w:val="000479FD"/>
    <w:rsid w:val="00055C1C"/>
    <w:rsid w:val="00066400"/>
    <w:rsid w:val="000740A3"/>
    <w:rsid w:val="0007711E"/>
    <w:rsid w:val="00082DBE"/>
    <w:rsid w:val="000A192C"/>
    <w:rsid w:val="000B7079"/>
    <w:rsid w:val="000C1C78"/>
    <w:rsid w:val="000C5488"/>
    <w:rsid w:val="000C6609"/>
    <w:rsid w:val="000C6C16"/>
    <w:rsid w:val="000D669A"/>
    <w:rsid w:val="000E2E5B"/>
    <w:rsid w:val="000E35DE"/>
    <w:rsid w:val="000E3F54"/>
    <w:rsid w:val="000E426B"/>
    <w:rsid w:val="000E56C6"/>
    <w:rsid w:val="000F4C8D"/>
    <w:rsid w:val="000F5605"/>
    <w:rsid w:val="000F606B"/>
    <w:rsid w:val="000F7A74"/>
    <w:rsid w:val="00121E95"/>
    <w:rsid w:val="001277C3"/>
    <w:rsid w:val="001375E9"/>
    <w:rsid w:val="00141AC9"/>
    <w:rsid w:val="0014652F"/>
    <w:rsid w:val="00156EE8"/>
    <w:rsid w:val="001576E4"/>
    <w:rsid w:val="0017006B"/>
    <w:rsid w:val="00171351"/>
    <w:rsid w:val="00172C70"/>
    <w:rsid w:val="0017506C"/>
    <w:rsid w:val="00177916"/>
    <w:rsid w:val="00180BC4"/>
    <w:rsid w:val="00184F2B"/>
    <w:rsid w:val="00185E15"/>
    <w:rsid w:val="001C0E29"/>
    <w:rsid w:val="001C0FE1"/>
    <w:rsid w:val="001C1B7E"/>
    <w:rsid w:val="001C71AE"/>
    <w:rsid w:val="001C7E2A"/>
    <w:rsid w:val="001D4336"/>
    <w:rsid w:val="001D7858"/>
    <w:rsid w:val="001E0712"/>
    <w:rsid w:val="001E54F4"/>
    <w:rsid w:val="001E79F4"/>
    <w:rsid w:val="001E7F64"/>
    <w:rsid w:val="001F7E56"/>
    <w:rsid w:val="00207CE9"/>
    <w:rsid w:val="00211423"/>
    <w:rsid w:val="002116B3"/>
    <w:rsid w:val="00213BF3"/>
    <w:rsid w:val="00213EF4"/>
    <w:rsid w:val="00215821"/>
    <w:rsid w:val="00215B83"/>
    <w:rsid w:val="0021695F"/>
    <w:rsid w:val="00227AF5"/>
    <w:rsid w:val="00232039"/>
    <w:rsid w:val="002402D1"/>
    <w:rsid w:val="002428D2"/>
    <w:rsid w:val="00242D24"/>
    <w:rsid w:val="00244986"/>
    <w:rsid w:val="00244EDD"/>
    <w:rsid w:val="00255C72"/>
    <w:rsid w:val="002739FC"/>
    <w:rsid w:val="00275028"/>
    <w:rsid w:val="00281C3C"/>
    <w:rsid w:val="00286E67"/>
    <w:rsid w:val="002935AD"/>
    <w:rsid w:val="00294D9F"/>
    <w:rsid w:val="00295C1F"/>
    <w:rsid w:val="00296889"/>
    <w:rsid w:val="002A253A"/>
    <w:rsid w:val="002A2E94"/>
    <w:rsid w:val="002A38F6"/>
    <w:rsid w:val="002A4C17"/>
    <w:rsid w:val="002A6F06"/>
    <w:rsid w:val="002B16EF"/>
    <w:rsid w:val="002B207B"/>
    <w:rsid w:val="002B551E"/>
    <w:rsid w:val="002C369A"/>
    <w:rsid w:val="002C5BA7"/>
    <w:rsid w:val="002D56FC"/>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4448C"/>
    <w:rsid w:val="003528CC"/>
    <w:rsid w:val="0035316B"/>
    <w:rsid w:val="0035556D"/>
    <w:rsid w:val="003613A3"/>
    <w:rsid w:val="003617C7"/>
    <w:rsid w:val="00367929"/>
    <w:rsid w:val="00370B3C"/>
    <w:rsid w:val="003735D9"/>
    <w:rsid w:val="00377074"/>
    <w:rsid w:val="00383814"/>
    <w:rsid w:val="003860C9"/>
    <w:rsid w:val="003914F2"/>
    <w:rsid w:val="00397671"/>
    <w:rsid w:val="00397A2C"/>
    <w:rsid w:val="003A54A7"/>
    <w:rsid w:val="003A5AF5"/>
    <w:rsid w:val="003B71D1"/>
    <w:rsid w:val="003C7F0D"/>
    <w:rsid w:val="003D5908"/>
    <w:rsid w:val="003E2B43"/>
    <w:rsid w:val="003E5A95"/>
    <w:rsid w:val="003F1FD9"/>
    <w:rsid w:val="003F2268"/>
    <w:rsid w:val="003F45AA"/>
    <w:rsid w:val="004057AE"/>
    <w:rsid w:val="00405D2D"/>
    <w:rsid w:val="004238F6"/>
    <w:rsid w:val="00424090"/>
    <w:rsid w:val="00446DCC"/>
    <w:rsid w:val="00451D75"/>
    <w:rsid w:val="00454F58"/>
    <w:rsid w:val="004564E1"/>
    <w:rsid w:val="004572DD"/>
    <w:rsid w:val="004645A5"/>
    <w:rsid w:val="00472BF4"/>
    <w:rsid w:val="00473EE5"/>
    <w:rsid w:val="00485C4D"/>
    <w:rsid w:val="004915E7"/>
    <w:rsid w:val="004922E6"/>
    <w:rsid w:val="00492FBD"/>
    <w:rsid w:val="0049357B"/>
    <w:rsid w:val="00494ABD"/>
    <w:rsid w:val="00494EAB"/>
    <w:rsid w:val="004960F9"/>
    <w:rsid w:val="004A086E"/>
    <w:rsid w:val="004A0A7F"/>
    <w:rsid w:val="004A116C"/>
    <w:rsid w:val="004A4554"/>
    <w:rsid w:val="004A6140"/>
    <w:rsid w:val="004B16CD"/>
    <w:rsid w:val="004B4102"/>
    <w:rsid w:val="004B72D4"/>
    <w:rsid w:val="004C09B5"/>
    <w:rsid w:val="004C2C0C"/>
    <w:rsid w:val="004C4A77"/>
    <w:rsid w:val="004C671D"/>
    <w:rsid w:val="004D21E6"/>
    <w:rsid w:val="004D497E"/>
    <w:rsid w:val="004D4F8C"/>
    <w:rsid w:val="004D569E"/>
    <w:rsid w:val="004D7301"/>
    <w:rsid w:val="004E1663"/>
    <w:rsid w:val="004E471D"/>
    <w:rsid w:val="004E4F4D"/>
    <w:rsid w:val="004E6157"/>
    <w:rsid w:val="004F1779"/>
    <w:rsid w:val="004F38B0"/>
    <w:rsid w:val="005043C8"/>
    <w:rsid w:val="005067CB"/>
    <w:rsid w:val="00511E73"/>
    <w:rsid w:val="00517ABF"/>
    <w:rsid w:val="00522932"/>
    <w:rsid w:val="00525E53"/>
    <w:rsid w:val="00535B95"/>
    <w:rsid w:val="005370FF"/>
    <w:rsid w:val="005464D6"/>
    <w:rsid w:val="00550AC9"/>
    <w:rsid w:val="005530E0"/>
    <w:rsid w:val="005568EA"/>
    <w:rsid w:val="0057067E"/>
    <w:rsid w:val="00572C73"/>
    <w:rsid w:val="00581857"/>
    <w:rsid w:val="00581AD8"/>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6843"/>
    <w:rsid w:val="005D756A"/>
    <w:rsid w:val="005E49D2"/>
    <w:rsid w:val="005E6B30"/>
    <w:rsid w:val="005F1BB9"/>
    <w:rsid w:val="005F3DD5"/>
    <w:rsid w:val="00600B7D"/>
    <w:rsid w:val="00604047"/>
    <w:rsid w:val="0060521D"/>
    <w:rsid w:val="00607DFB"/>
    <w:rsid w:val="00612817"/>
    <w:rsid w:val="00617504"/>
    <w:rsid w:val="006225A8"/>
    <w:rsid w:val="00625AE7"/>
    <w:rsid w:val="00626FD8"/>
    <w:rsid w:val="00633329"/>
    <w:rsid w:val="00635824"/>
    <w:rsid w:val="00641E98"/>
    <w:rsid w:val="00642C48"/>
    <w:rsid w:val="00644322"/>
    <w:rsid w:val="0064701D"/>
    <w:rsid w:val="00650C84"/>
    <w:rsid w:val="00653238"/>
    <w:rsid w:val="006543C2"/>
    <w:rsid w:val="00664C88"/>
    <w:rsid w:val="00664F8D"/>
    <w:rsid w:val="0066676C"/>
    <w:rsid w:val="00667C1B"/>
    <w:rsid w:val="00670CAE"/>
    <w:rsid w:val="00671B32"/>
    <w:rsid w:val="0067238C"/>
    <w:rsid w:val="006756DC"/>
    <w:rsid w:val="0067613E"/>
    <w:rsid w:val="006821CB"/>
    <w:rsid w:val="0068221D"/>
    <w:rsid w:val="006828DC"/>
    <w:rsid w:val="0068650F"/>
    <w:rsid w:val="00691DDC"/>
    <w:rsid w:val="00696DDB"/>
    <w:rsid w:val="006A3A1B"/>
    <w:rsid w:val="006C1BA1"/>
    <w:rsid w:val="006C3C8B"/>
    <w:rsid w:val="006C3F54"/>
    <w:rsid w:val="006C79BA"/>
    <w:rsid w:val="006D3C4F"/>
    <w:rsid w:val="006D3F9B"/>
    <w:rsid w:val="006E3FB4"/>
    <w:rsid w:val="006F03CF"/>
    <w:rsid w:val="006F14B9"/>
    <w:rsid w:val="006F3D5E"/>
    <w:rsid w:val="006F3D93"/>
    <w:rsid w:val="00701C5F"/>
    <w:rsid w:val="00705636"/>
    <w:rsid w:val="00714E94"/>
    <w:rsid w:val="00723854"/>
    <w:rsid w:val="00724918"/>
    <w:rsid w:val="0073203D"/>
    <w:rsid w:val="007324CA"/>
    <w:rsid w:val="007331CF"/>
    <w:rsid w:val="00733E47"/>
    <w:rsid w:val="00734C4D"/>
    <w:rsid w:val="0074033D"/>
    <w:rsid w:val="00741202"/>
    <w:rsid w:val="007438E3"/>
    <w:rsid w:val="0074663C"/>
    <w:rsid w:val="007510DA"/>
    <w:rsid w:val="00752683"/>
    <w:rsid w:val="00761A29"/>
    <w:rsid w:val="00766559"/>
    <w:rsid w:val="00776332"/>
    <w:rsid w:val="00782EA3"/>
    <w:rsid w:val="00796E10"/>
    <w:rsid w:val="007A53F7"/>
    <w:rsid w:val="007B0270"/>
    <w:rsid w:val="007B2213"/>
    <w:rsid w:val="007B4BE6"/>
    <w:rsid w:val="007B4BEF"/>
    <w:rsid w:val="007B76D4"/>
    <w:rsid w:val="007C4C70"/>
    <w:rsid w:val="007E6174"/>
    <w:rsid w:val="007F47A5"/>
    <w:rsid w:val="007F5CCD"/>
    <w:rsid w:val="00803446"/>
    <w:rsid w:val="008046A6"/>
    <w:rsid w:val="00805115"/>
    <w:rsid w:val="00813961"/>
    <w:rsid w:val="008169FA"/>
    <w:rsid w:val="00817EED"/>
    <w:rsid w:val="0082165E"/>
    <w:rsid w:val="008342CE"/>
    <w:rsid w:val="0084013A"/>
    <w:rsid w:val="00843603"/>
    <w:rsid w:val="00855E3D"/>
    <w:rsid w:val="00863178"/>
    <w:rsid w:val="0086799F"/>
    <w:rsid w:val="00871F9C"/>
    <w:rsid w:val="008740CD"/>
    <w:rsid w:val="00874C07"/>
    <w:rsid w:val="00874CA6"/>
    <w:rsid w:val="00875F70"/>
    <w:rsid w:val="00877CAE"/>
    <w:rsid w:val="00877E09"/>
    <w:rsid w:val="0089023F"/>
    <w:rsid w:val="00890961"/>
    <w:rsid w:val="00891A7B"/>
    <w:rsid w:val="00893459"/>
    <w:rsid w:val="0089484D"/>
    <w:rsid w:val="00897A74"/>
    <w:rsid w:val="008B0B96"/>
    <w:rsid w:val="008B2280"/>
    <w:rsid w:val="008B5F1F"/>
    <w:rsid w:val="008B797E"/>
    <w:rsid w:val="008C0B6C"/>
    <w:rsid w:val="008C1D86"/>
    <w:rsid w:val="008C7CD5"/>
    <w:rsid w:val="008D276B"/>
    <w:rsid w:val="008D3BCC"/>
    <w:rsid w:val="008D53B2"/>
    <w:rsid w:val="008D7761"/>
    <w:rsid w:val="008E3616"/>
    <w:rsid w:val="008E76A8"/>
    <w:rsid w:val="00900A9B"/>
    <w:rsid w:val="0090204E"/>
    <w:rsid w:val="0090671C"/>
    <w:rsid w:val="009110EF"/>
    <w:rsid w:val="00914D96"/>
    <w:rsid w:val="009216E9"/>
    <w:rsid w:val="009225F7"/>
    <w:rsid w:val="009258E0"/>
    <w:rsid w:val="009270B8"/>
    <w:rsid w:val="009411D6"/>
    <w:rsid w:val="00957328"/>
    <w:rsid w:val="00965735"/>
    <w:rsid w:val="009659D4"/>
    <w:rsid w:val="009745A8"/>
    <w:rsid w:val="00976717"/>
    <w:rsid w:val="00976E24"/>
    <w:rsid w:val="00983162"/>
    <w:rsid w:val="0098790B"/>
    <w:rsid w:val="00990861"/>
    <w:rsid w:val="009961B5"/>
    <w:rsid w:val="009A3358"/>
    <w:rsid w:val="009A3565"/>
    <w:rsid w:val="009A691C"/>
    <w:rsid w:val="009A6DB3"/>
    <w:rsid w:val="009B0A9A"/>
    <w:rsid w:val="009B3C3D"/>
    <w:rsid w:val="009B4CE4"/>
    <w:rsid w:val="009D07C3"/>
    <w:rsid w:val="009D3E0C"/>
    <w:rsid w:val="009D5742"/>
    <w:rsid w:val="009D5A49"/>
    <w:rsid w:val="009E066B"/>
    <w:rsid w:val="009E60B4"/>
    <w:rsid w:val="009E71CD"/>
    <w:rsid w:val="009F4DE7"/>
    <w:rsid w:val="009F5BD1"/>
    <w:rsid w:val="00A026DA"/>
    <w:rsid w:val="00A02BC9"/>
    <w:rsid w:val="00A04C16"/>
    <w:rsid w:val="00A10C0C"/>
    <w:rsid w:val="00A12D10"/>
    <w:rsid w:val="00A214CD"/>
    <w:rsid w:val="00A219F3"/>
    <w:rsid w:val="00A21F4E"/>
    <w:rsid w:val="00A236D1"/>
    <w:rsid w:val="00A330C5"/>
    <w:rsid w:val="00A37199"/>
    <w:rsid w:val="00A407DE"/>
    <w:rsid w:val="00A424EB"/>
    <w:rsid w:val="00A42BA7"/>
    <w:rsid w:val="00A42EB5"/>
    <w:rsid w:val="00A434CB"/>
    <w:rsid w:val="00A43B40"/>
    <w:rsid w:val="00A4619B"/>
    <w:rsid w:val="00A472B2"/>
    <w:rsid w:val="00A515B3"/>
    <w:rsid w:val="00A5295F"/>
    <w:rsid w:val="00A57371"/>
    <w:rsid w:val="00A61D72"/>
    <w:rsid w:val="00A6292B"/>
    <w:rsid w:val="00A63DCF"/>
    <w:rsid w:val="00A6701A"/>
    <w:rsid w:val="00A6727D"/>
    <w:rsid w:val="00A7039A"/>
    <w:rsid w:val="00A72619"/>
    <w:rsid w:val="00A762D5"/>
    <w:rsid w:val="00A82C93"/>
    <w:rsid w:val="00A83799"/>
    <w:rsid w:val="00A90F5D"/>
    <w:rsid w:val="00A9346D"/>
    <w:rsid w:val="00A950DA"/>
    <w:rsid w:val="00A95C09"/>
    <w:rsid w:val="00A96F53"/>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3556"/>
    <w:rsid w:val="00AF5644"/>
    <w:rsid w:val="00AF5668"/>
    <w:rsid w:val="00B00791"/>
    <w:rsid w:val="00B01178"/>
    <w:rsid w:val="00B031B3"/>
    <w:rsid w:val="00B105FD"/>
    <w:rsid w:val="00B10C67"/>
    <w:rsid w:val="00B1299D"/>
    <w:rsid w:val="00B16408"/>
    <w:rsid w:val="00B23EEA"/>
    <w:rsid w:val="00B31FC5"/>
    <w:rsid w:val="00B33745"/>
    <w:rsid w:val="00B33A8A"/>
    <w:rsid w:val="00B3415C"/>
    <w:rsid w:val="00B342F9"/>
    <w:rsid w:val="00B34916"/>
    <w:rsid w:val="00B36DBB"/>
    <w:rsid w:val="00B440FC"/>
    <w:rsid w:val="00B56F2A"/>
    <w:rsid w:val="00B62308"/>
    <w:rsid w:val="00B736BB"/>
    <w:rsid w:val="00B74B86"/>
    <w:rsid w:val="00B76EC3"/>
    <w:rsid w:val="00B80F78"/>
    <w:rsid w:val="00B86103"/>
    <w:rsid w:val="00B93BEC"/>
    <w:rsid w:val="00B96721"/>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585B"/>
    <w:rsid w:val="00C21A6B"/>
    <w:rsid w:val="00C239A6"/>
    <w:rsid w:val="00C30A8F"/>
    <w:rsid w:val="00C35526"/>
    <w:rsid w:val="00C3646E"/>
    <w:rsid w:val="00C4593F"/>
    <w:rsid w:val="00C45C2D"/>
    <w:rsid w:val="00C6289E"/>
    <w:rsid w:val="00C62C80"/>
    <w:rsid w:val="00C8123B"/>
    <w:rsid w:val="00C86D99"/>
    <w:rsid w:val="00CA0E55"/>
    <w:rsid w:val="00CA4278"/>
    <w:rsid w:val="00CA5A42"/>
    <w:rsid w:val="00CB2E64"/>
    <w:rsid w:val="00CC0347"/>
    <w:rsid w:val="00CC1629"/>
    <w:rsid w:val="00CC2D91"/>
    <w:rsid w:val="00CC493E"/>
    <w:rsid w:val="00CC5A87"/>
    <w:rsid w:val="00CC7210"/>
    <w:rsid w:val="00CD14E0"/>
    <w:rsid w:val="00CD2DFF"/>
    <w:rsid w:val="00CE15EC"/>
    <w:rsid w:val="00CE6E92"/>
    <w:rsid w:val="00CF0C78"/>
    <w:rsid w:val="00CF0F67"/>
    <w:rsid w:val="00D01AF5"/>
    <w:rsid w:val="00D01D85"/>
    <w:rsid w:val="00D07AE5"/>
    <w:rsid w:val="00D14376"/>
    <w:rsid w:val="00D15EAF"/>
    <w:rsid w:val="00D23863"/>
    <w:rsid w:val="00D239B2"/>
    <w:rsid w:val="00D31E70"/>
    <w:rsid w:val="00D45A28"/>
    <w:rsid w:val="00D51746"/>
    <w:rsid w:val="00D52CA5"/>
    <w:rsid w:val="00D55AB6"/>
    <w:rsid w:val="00D56046"/>
    <w:rsid w:val="00D57757"/>
    <w:rsid w:val="00D7059C"/>
    <w:rsid w:val="00D72073"/>
    <w:rsid w:val="00D76C32"/>
    <w:rsid w:val="00D908E4"/>
    <w:rsid w:val="00D93EF8"/>
    <w:rsid w:val="00DA7A0F"/>
    <w:rsid w:val="00DB4249"/>
    <w:rsid w:val="00DB6E98"/>
    <w:rsid w:val="00DB71AD"/>
    <w:rsid w:val="00DD0619"/>
    <w:rsid w:val="00DD16BD"/>
    <w:rsid w:val="00DD2910"/>
    <w:rsid w:val="00DD5B78"/>
    <w:rsid w:val="00DF279D"/>
    <w:rsid w:val="00E05E57"/>
    <w:rsid w:val="00E12ADF"/>
    <w:rsid w:val="00E1422E"/>
    <w:rsid w:val="00E168EB"/>
    <w:rsid w:val="00E212CF"/>
    <w:rsid w:val="00E21883"/>
    <w:rsid w:val="00E22C32"/>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746AF"/>
    <w:rsid w:val="00E9251D"/>
    <w:rsid w:val="00E95C09"/>
    <w:rsid w:val="00EA0B35"/>
    <w:rsid w:val="00EA5FAE"/>
    <w:rsid w:val="00EB43BB"/>
    <w:rsid w:val="00EB56FB"/>
    <w:rsid w:val="00EC070F"/>
    <w:rsid w:val="00ED17C9"/>
    <w:rsid w:val="00EE40F4"/>
    <w:rsid w:val="00EE64A2"/>
    <w:rsid w:val="00EE7935"/>
    <w:rsid w:val="00EF7C83"/>
    <w:rsid w:val="00F03DDD"/>
    <w:rsid w:val="00F1532A"/>
    <w:rsid w:val="00F16216"/>
    <w:rsid w:val="00F22EB2"/>
    <w:rsid w:val="00F2421E"/>
    <w:rsid w:val="00F25AE1"/>
    <w:rsid w:val="00F30304"/>
    <w:rsid w:val="00F41C0F"/>
    <w:rsid w:val="00F43C1C"/>
    <w:rsid w:val="00F47FA4"/>
    <w:rsid w:val="00F550E9"/>
    <w:rsid w:val="00F56A1F"/>
    <w:rsid w:val="00F6325D"/>
    <w:rsid w:val="00F7401A"/>
    <w:rsid w:val="00F746CB"/>
    <w:rsid w:val="00F83177"/>
    <w:rsid w:val="00F83964"/>
    <w:rsid w:val="00F84D15"/>
    <w:rsid w:val="00F97EC4"/>
    <w:rsid w:val="00FA2147"/>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7458"/>
  <w15:docId w15:val="{0850A342-FE8D-49E6-941A-CBDF51AD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 w:type="paragraph" w:styleId="En-ttedetabledesmatires">
    <w:name w:val="TOC Heading"/>
    <w:basedOn w:val="Titre1"/>
    <w:next w:val="Normal"/>
    <w:uiPriority w:val="39"/>
    <w:unhideWhenUsed/>
    <w:qFormat/>
    <w:rsid w:val="00581857"/>
    <w:pPr>
      <w:keepLines/>
      <w:numPr>
        <w:numId w:val="0"/>
      </w:numPr>
      <w:pBdr>
        <w:bottom w:val="none" w:sz="0" w:space="0" w:color="auto"/>
      </w:pBdr>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699</Words>
  <Characters>3846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2</cp:revision>
  <dcterms:created xsi:type="dcterms:W3CDTF">2023-07-07T12:25:00Z</dcterms:created>
  <dcterms:modified xsi:type="dcterms:W3CDTF">2023-07-07T12:25:00Z</dcterms:modified>
</cp:coreProperties>
</file>