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A09" w:rsidRPr="00F43A09" w:rsidRDefault="002E1E97" w:rsidP="00F43A09">
      <w:pPr>
        <w:jc w:val="both"/>
        <w:rPr>
          <w:iCs/>
        </w:rPr>
      </w:pPr>
      <w:r>
        <w:rPr>
          <w:iCs/>
          <w:noProof/>
          <w:lang w:val="fr-FR" w:eastAsia="fr-FR"/>
        </w:rPr>
        <w:pict>
          <v:rect id="1026" o:spid="_x0000_s1026" style="position:absolute;left:0;text-align:left;margin-left:-4.8pt;margin-top:-185.2pt;width:597pt;height:177.75pt;z-index:6;visibility:visible;mso-wrap-distance-left:0;mso-wrap-distance-right:0;mso-position-horizontal-relative:page;mso-width-relative:margin;mso-height-relative:margin;v-text-anchor:middle" stroked="f">
            <v:textbox>
              <w:txbxContent>
                <w:p w:rsidR="00731AB7" w:rsidRPr="00F43A09" w:rsidRDefault="00731AB7" w:rsidP="00F43A09"/>
              </w:txbxContent>
            </v:textbox>
            <w10:wrap anchorx="page"/>
          </v:rect>
        </w:pict>
      </w:r>
      <w:r>
        <w:rPr>
          <w:iCs/>
          <w:noProof/>
          <w:lang w:val="fr-FR" w:eastAsia="fr-FR"/>
        </w:rPr>
        <w:pict>
          <v:rect id="1027" o:spid="_x0000_s1027" style="position:absolute;left:0;text-align:left;margin-left:94.5pt;margin-top:-53.2pt;width:250.5pt;height:45.75pt;z-index: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" stroked="f"/>
        </w:pict>
      </w:r>
    </w:p>
    <w:p w:rsidR="00F43A09" w:rsidRDefault="00F43A09" w:rsidP="00F43A09">
      <w:pPr>
        <w:pStyle w:val="En-tte"/>
        <w:tabs>
          <w:tab w:val="left" w:pos="708"/>
        </w:tabs>
        <w:jc w:val="center"/>
        <w:rPr>
          <w:rStyle w:val="Accentuation"/>
          <w:rFonts w:ascii="Bookman Old Style" w:hAnsi="Bookman Old Style"/>
          <w:i w:val="0"/>
        </w:rPr>
      </w:pPr>
    </w:p>
    <w:p w:rsidR="00F43A09" w:rsidRPr="009A7A98" w:rsidRDefault="00F43A09" w:rsidP="00F43A09">
      <w:pPr>
        <w:pStyle w:val="En-tte"/>
        <w:tabs>
          <w:tab w:val="left" w:pos="708"/>
        </w:tabs>
        <w:jc w:val="center"/>
        <w:rPr>
          <w:rStyle w:val="Accentuation"/>
          <w:rFonts w:ascii="Bookman Old Style" w:hAnsi="Bookman Old Style"/>
          <w:i w:val="0"/>
        </w:rPr>
      </w:pP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tblPr>
      <w:tblGrid>
        <w:gridCol w:w="1951"/>
        <w:gridCol w:w="1843"/>
        <w:gridCol w:w="1451"/>
        <w:gridCol w:w="2093"/>
        <w:gridCol w:w="1984"/>
      </w:tblGrid>
      <w:tr w:rsidR="00F43A09" w:rsidRPr="009A7A98" w:rsidTr="0030530F">
        <w:trPr>
          <w:trHeight w:val="997"/>
        </w:trPr>
        <w:tc>
          <w:tcPr>
            <w:tcW w:w="1951" w:type="dxa"/>
            <w:hideMark/>
          </w:tcPr>
          <w:p w:rsidR="00F43A09" w:rsidRPr="009A7A98" w:rsidRDefault="00F43A09" w:rsidP="0030530F">
            <w:pPr>
              <w:jc w:val="center"/>
              <w:rPr>
                <w:rStyle w:val="Accentuation"/>
                <w:rFonts w:ascii="Bookman Old Style" w:hAnsi="Bookman Old Style"/>
                <w:i w:val="0"/>
              </w:rPr>
            </w:pPr>
            <w:r w:rsidRPr="009A7A98">
              <w:rPr>
                <w:rStyle w:val="Accentuation"/>
                <w:rFonts w:ascii="Bookman Old Style" w:hAnsi="Bookman Old Style"/>
                <w:i w:val="0"/>
                <w:noProof/>
                <w:lang w:val="fr-FR" w:eastAsia="fr-FR"/>
              </w:rPr>
              <w:drawing>
                <wp:anchor distT="0" distB="0" distL="114300" distR="114300" simplePos="0" relativeHeight="251660288" behindDoc="0" locked="0" layoutInCell="1" allowOverlap="1">
                  <wp:simplePos x="0" y="0"/>
                  <wp:positionH relativeFrom="column">
                    <wp:posOffset>62230</wp:posOffset>
                  </wp:positionH>
                  <wp:positionV relativeFrom="paragraph">
                    <wp:posOffset>-289560</wp:posOffset>
                  </wp:positionV>
                  <wp:extent cx="676275" cy="914400"/>
                  <wp:effectExtent l="19050" t="0" r="9525" b="0"/>
                  <wp:wrapNone/>
                  <wp:docPr id="7"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76275" cy="914400"/>
                          </a:xfrm>
                          <a:prstGeom prst="rect">
                            <a:avLst/>
                          </a:prstGeom>
                        </pic:spPr>
                      </pic:pic>
                    </a:graphicData>
                  </a:graphic>
                </wp:anchor>
              </w:drawing>
            </w:r>
            <w:r w:rsidRPr="009A7A98">
              <w:rPr>
                <w:rStyle w:val="Accentuation"/>
                <w:rFonts w:ascii="Bookman Old Style" w:hAnsi="Bookman Old Style"/>
                <w:i w:val="0"/>
                <w:noProof/>
                <w:lang w:val="fr-FR" w:eastAsia="fr-FR"/>
              </w:rPr>
              <w:drawing>
                <wp:anchor distT="0" distB="0" distL="114300" distR="114300" simplePos="0" relativeHeight="251659264" behindDoc="0" locked="0" layoutInCell="1" allowOverlap="1">
                  <wp:simplePos x="0" y="0"/>
                  <wp:positionH relativeFrom="column">
                    <wp:posOffset>4977130</wp:posOffset>
                  </wp:positionH>
                  <wp:positionV relativeFrom="paragraph">
                    <wp:posOffset>-337185</wp:posOffset>
                  </wp:positionV>
                  <wp:extent cx="762000" cy="929005"/>
                  <wp:effectExtent l="19050" t="0" r="0" b="4445"/>
                  <wp:wrapNone/>
                  <wp:docPr id="9"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rsidR="00F43A09" w:rsidRPr="009A7A98" w:rsidRDefault="00F43A09" w:rsidP="0030530F">
            <w:pPr>
              <w:jc w:val="center"/>
              <w:rPr>
                <w:rStyle w:val="Accentuation"/>
                <w:rFonts w:ascii="Bookman Old Style" w:hAnsi="Bookman Old Style"/>
                <w:i w:val="0"/>
              </w:rPr>
            </w:pPr>
            <w:r w:rsidRPr="009A7A98">
              <w:rPr>
                <w:rStyle w:val="Accentuation"/>
                <w:rFonts w:ascii="Bookman Old Style" w:hAnsi="Bookman Old Style"/>
              </w:rPr>
              <w:t>PROJET D’APPUI A L’APPLICATION DE LA LOI SUR LA FAUNE AU GABON (AALF)</w:t>
            </w:r>
          </w:p>
        </w:tc>
        <w:tc>
          <w:tcPr>
            <w:tcW w:w="1984" w:type="dxa"/>
            <w:hideMark/>
          </w:tcPr>
          <w:p w:rsidR="00F43A09" w:rsidRPr="009A7A98" w:rsidRDefault="00F43A09" w:rsidP="0030530F">
            <w:pPr>
              <w:jc w:val="center"/>
              <w:rPr>
                <w:rStyle w:val="Accentuation"/>
                <w:rFonts w:ascii="Bookman Old Style" w:hAnsi="Bookman Old Style"/>
                <w:i w:val="0"/>
              </w:rPr>
            </w:pPr>
          </w:p>
        </w:tc>
      </w:tr>
      <w:tr w:rsidR="00F43A09" w:rsidRPr="00154F68" w:rsidTr="0030530F">
        <w:trPr>
          <w:trHeight w:val="1414"/>
        </w:trPr>
        <w:tc>
          <w:tcPr>
            <w:tcW w:w="3794" w:type="dxa"/>
            <w:gridSpan w:val="2"/>
          </w:tcPr>
          <w:p w:rsidR="00F43A09" w:rsidRPr="00E44DFD" w:rsidRDefault="00F43A09" w:rsidP="0030530F">
            <w:pPr>
              <w:spacing w:before="240"/>
              <w:rPr>
                <w:rStyle w:val="Accentuation"/>
                <w:rFonts w:ascii="Bookman Old Style" w:hAnsi="Bookman Old Style"/>
                <w:i w:val="0"/>
                <w:sz w:val="22"/>
                <w:szCs w:val="22"/>
              </w:rPr>
            </w:pPr>
            <w:r w:rsidRPr="00E44DFD">
              <w:rPr>
                <w:rStyle w:val="Accentuation"/>
                <w:rFonts w:ascii="Bookman Old Style" w:hAnsi="Bookman Old Style"/>
                <w:sz w:val="22"/>
                <w:szCs w:val="22"/>
              </w:rPr>
              <w:t>REPUBLIQUE GABONAISE</w:t>
            </w:r>
          </w:p>
          <w:p w:rsidR="00F43A09" w:rsidRPr="00E44DFD" w:rsidRDefault="00F43A09" w:rsidP="0030530F">
            <w:pPr>
              <w:rPr>
                <w:rStyle w:val="Accentuation"/>
                <w:rFonts w:ascii="Bookman Old Style" w:hAnsi="Bookman Old Style"/>
                <w:i w:val="0"/>
                <w:sz w:val="22"/>
                <w:szCs w:val="22"/>
              </w:rPr>
            </w:pPr>
            <w:r w:rsidRPr="00E44DFD">
              <w:rPr>
                <w:rStyle w:val="Accentuation"/>
                <w:rFonts w:ascii="Bookman Old Style" w:hAnsi="Bookman Old Style"/>
                <w:sz w:val="22"/>
                <w:szCs w:val="22"/>
              </w:rPr>
              <w:t>Ministère Des Eaux Et Forêts</w:t>
            </w:r>
          </w:p>
          <w:p w:rsidR="00F43A09" w:rsidRPr="00E44DFD" w:rsidRDefault="00F43A09" w:rsidP="0030530F">
            <w:pPr>
              <w:rPr>
                <w:rStyle w:val="Accentuation"/>
                <w:rFonts w:ascii="Bookman Old Style" w:hAnsi="Bookman Old Style"/>
                <w:i w:val="0"/>
                <w:sz w:val="22"/>
                <w:szCs w:val="22"/>
              </w:rPr>
            </w:pPr>
          </w:p>
        </w:tc>
        <w:tc>
          <w:tcPr>
            <w:tcW w:w="1451" w:type="dxa"/>
          </w:tcPr>
          <w:p w:rsidR="00F43A09" w:rsidRPr="00E44DFD" w:rsidRDefault="00F43A09" w:rsidP="0030530F">
            <w:pPr>
              <w:rPr>
                <w:rStyle w:val="Accentuation"/>
                <w:rFonts w:ascii="Bookman Old Style" w:hAnsi="Bookman Old Style"/>
                <w:i w:val="0"/>
                <w:sz w:val="22"/>
                <w:szCs w:val="22"/>
              </w:rPr>
            </w:pPr>
          </w:p>
        </w:tc>
        <w:tc>
          <w:tcPr>
            <w:tcW w:w="4077" w:type="dxa"/>
            <w:gridSpan w:val="2"/>
          </w:tcPr>
          <w:p w:rsidR="00F43A09" w:rsidRPr="00E44DFD" w:rsidRDefault="00F43A09" w:rsidP="0030530F">
            <w:pPr>
              <w:spacing w:before="240"/>
              <w:ind w:left="-215"/>
              <w:jc w:val="right"/>
              <w:rPr>
                <w:rStyle w:val="Accentuation"/>
                <w:rFonts w:ascii="Bookman Old Style" w:hAnsi="Bookman Old Style"/>
                <w:i w:val="0"/>
                <w:sz w:val="22"/>
                <w:szCs w:val="22"/>
              </w:rPr>
            </w:pPr>
            <w:r w:rsidRPr="00E44DFD">
              <w:rPr>
                <w:rStyle w:val="Accentuation"/>
                <w:rFonts w:ascii="Bookman Old Style" w:hAnsi="Bookman Old Style"/>
                <w:sz w:val="22"/>
                <w:szCs w:val="22"/>
              </w:rPr>
              <w:t>CONSERVATION JUSTICE GABON</w:t>
            </w:r>
          </w:p>
          <w:p w:rsidR="00F43A09" w:rsidRPr="00E44DFD" w:rsidRDefault="00F43A09" w:rsidP="0030530F">
            <w:pPr>
              <w:rPr>
                <w:rStyle w:val="Accentuation"/>
                <w:rFonts w:ascii="Bookman Old Style" w:hAnsi="Bookman Old Style"/>
                <w:i w:val="0"/>
                <w:sz w:val="22"/>
                <w:szCs w:val="22"/>
              </w:rPr>
            </w:pPr>
            <w:r w:rsidRPr="00E44DFD">
              <w:rPr>
                <w:rStyle w:val="Accentuation"/>
                <w:rFonts w:ascii="Bookman Old Style" w:hAnsi="Bookman Old Style"/>
                <w:sz w:val="22"/>
                <w:szCs w:val="22"/>
              </w:rPr>
              <w:t>Téléphone : (+241) 074 23 38 65</w:t>
            </w:r>
          </w:p>
          <w:p w:rsidR="00F43A09" w:rsidRPr="00E44DFD" w:rsidRDefault="00F43A09" w:rsidP="0030530F">
            <w:pPr>
              <w:rPr>
                <w:rStyle w:val="Accentuation"/>
                <w:rFonts w:ascii="Bookman Old Style" w:hAnsi="Bookman Old Style"/>
                <w:i w:val="0"/>
                <w:sz w:val="22"/>
                <w:szCs w:val="22"/>
              </w:rPr>
            </w:pPr>
            <w:r w:rsidRPr="00E44DFD">
              <w:rPr>
                <w:rStyle w:val="Accentuation"/>
                <w:rFonts w:ascii="Bookman Old Style" w:hAnsi="Bookman Old Style"/>
                <w:sz w:val="22"/>
                <w:szCs w:val="22"/>
              </w:rPr>
              <w:t>E-mail : luc@conservation-justice.org</w:t>
            </w:r>
          </w:p>
          <w:p w:rsidR="00F43A09" w:rsidRPr="00E44DFD" w:rsidRDefault="00F43A09" w:rsidP="0030530F">
            <w:pPr>
              <w:jc w:val="right"/>
              <w:rPr>
                <w:rStyle w:val="Accentuation"/>
                <w:rFonts w:ascii="Bookman Old Style" w:hAnsi="Bookman Old Style"/>
                <w:i w:val="0"/>
                <w:sz w:val="22"/>
                <w:szCs w:val="22"/>
                <w:lang w:val="en-US"/>
              </w:rPr>
            </w:pPr>
            <w:r w:rsidRPr="00E44DFD">
              <w:rPr>
                <w:rStyle w:val="Accentuation"/>
                <w:rFonts w:ascii="Bookman Old Style" w:hAnsi="Bookman Old Style"/>
                <w:sz w:val="22"/>
                <w:szCs w:val="22"/>
                <w:lang w:val="en-US"/>
              </w:rPr>
              <w:t>Web : www.conservation-justice.org</w:t>
            </w:r>
          </w:p>
        </w:tc>
      </w:tr>
    </w:tbl>
    <w:p w:rsidR="00F43A09" w:rsidRPr="00782EA3" w:rsidRDefault="00F43A09" w:rsidP="00F43A09">
      <w:pPr>
        <w:pStyle w:val="En-tte"/>
        <w:tabs>
          <w:tab w:val="left" w:pos="708"/>
        </w:tabs>
        <w:rPr>
          <w:rStyle w:val="Accentuation"/>
          <w:rFonts w:ascii="Bookman Old Style" w:hAnsi="Bookman Old Style"/>
          <w:i w:val="0"/>
          <w:lang w:val="en-US"/>
        </w:rPr>
      </w:pPr>
    </w:p>
    <w:p w:rsidR="00F43A09" w:rsidRPr="00782EA3" w:rsidRDefault="00F43A09" w:rsidP="00F43A09">
      <w:pPr>
        <w:pStyle w:val="En-tte"/>
        <w:tabs>
          <w:tab w:val="left" w:pos="708"/>
        </w:tabs>
        <w:jc w:val="center"/>
        <w:rPr>
          <w:rStyle w:val="Accentuation"/>
          <w:rFonts w:ascii="Bookman Old Style" w:hAnsi="Bookman Old Style"/>
          <w:i w:val="0"/>
          <w:sz w:val="22"/>
          <w:szCs w:val="22"/>
          <w:lang w:val="en-US"/>
        </w:rPr>
      </w:pPr>
    </w:p>
    <w:p w:rsidR="00F43A09" w:rsidRPr="00782EA3" w:rsidRDefault="00F43A09" w:rsidP="00F43A09">
      <w:pPr>
        <w:pStyle w:val="En-tte"/>
        <w:tabs>
          <w:tab w:val="left" w:pos="708"/>
        </w:tabs>
        <w:rPr>
          <w:rStyle w:val="Accentuation"/>
          <w:rFonts w:ascii="Bookman Old Style" w:hAnsi="Bookman Old Style"/>
          <w:i w:val="0"/>
          <w:sz w:val="22"/>
          <w:szCs w:val="22"/>
          <w:lang w:val="en-US"/>
        </w:rPr>
      </w:pPr>
    </w:p>
    <w:p w:rsidR="00F43A09" w:rsidRPr="00E27DD6" w:rsidRDefault="00F43A09" w:rsidP="00F43A09">
      <w:pPr>
        <w:pStyle w:val="En-tte"/>
        <w:tabs>
          <w:tab w:val="left" w:pos="708"/>
        </w:tabs>
        <w:jc w:val="center"/>
        <w:rPr>
          <w:rStyle w:val="Accentuation"/>
          <w:rFonts w:ascii="Bookman Old Style" w:hAnsi="Bookman Old Style"/>
          <w:i w:val="0"/>
          <w:sz w:val="22"/>
          <w:szCs w:val="22"/>
        </w:rPr>
      </w:pPr>
      <w:r w:rsidRPr="00E27DD6">
        <w:rPr>
          <w:rStyle w:val="Accentuation"/>
          <w:rFonts w:ascii="Bookman Old Style" w:hAnsi="Bookman Old Style"/>
          <w:sz w:val="22"/>
          <w:szCs w:val="22"/>
        </w:rPr>
        <w:t>SOMMAIRE</w:t>
      </w:r>
    </w:p>
    <w:p w:rsidR="00F43A09" w:rsidRPr="00E27DD6" w:rsidRDefault="00F43A09" w:rsidP="00F43A09">
      <w:pPr>
        <w:pStyle w:val="En-tte"/>
        <w:tabs>
          <w:tab w:val="left" w:pos="708"/>
        </w:tabs>
        <w:jc w:val="center"/>
        <w:rPr>
          <w:rStyle w:val="Accentuation"/>
          <w:rFonts w:ascii="Bookman Old Style" w:hAnsi="Bookman Old Style"/>
          <w:i w:val="0"/>
          <w:sz w:val="22"/>
          <w:szCs w:val="22"/>
        </w:rPr>
      </w:pPr>
    </w:p>
    <w:p w:rsidR="00F43A09" w:rsidRPr="00E27DD6" w:rsidRDefault="00F43A09" w:rsidP="00F43A09">
      <w:pPr>
        <w:pStyle w:val="En-tte"/>
        <w:tabs>
          <w:tab w:val="left" w:pos="708"/>
        </w:tabs>
        <w:jc w:val="center"/>
        <w:rPr>
          <w:rStyle w:val="Accentuation"/>
          <w:rFonts w:ascii="Bookman Old Style" w:hAnsi="Bookman Old Style"/>
          <w:i w:val="0"/>
          <w:sz w:val="22"/>
          <w:szCs w:val="22"/>
        </w:rPr>
      </w:pPr>
    </w:p>
    <w:p w:rsidR="00F43A09" w:rsidRPr="00E27DD6" w:rsidRDefault="00F43A09" w:rsidP="00F43A09">
      <w:pPr>
        <w:pStyle w:val="En-tte"/>
        <w:tabs>
          <w:tab w:val="left" w:pos="708"/>
        </w:tabs>
        <w:jc w:val="center"/>
        <w:rPr>
          <w:rStyle w:val="Accentuation"/>
          <w:rFonts w:ascii="Bookman Old Style" w:hAnsi="Bookman Old Style"/>
          <w:i w:val="0"/>
          <w:sz w:val="22"/>
          <w:szCs w:val="22"/>
        </w:rPr>
      </w:pPr>
    </w:p>
    <w:p w:rsidR="00F43A09" w:rsidRPr="008755FA" w:rsidRDefault="002E1E97" w:rsidP="00F43A09">
      <w:pPr>
        <w:pStyle w:val="TM1"/>
        <w:rPr>
          <w:rStyle w:val="Accentuation"/>
          <w:rFonts w:ascii="Bookman Old Style" w:eastAsiaTheme="minorEastAsia" w:hAnsi="Bookman Old Style"/>
          <w:sz w:val="22"/>
          <w:szCs w:val="22"/>
        </w:rPr>
      </w:pPr>
      <w:hyperlink w:anchor="_Toc7774926" w:history="1">
        <w:r w:rsidR="00F43A09" w:rsidRPr="008755FA">
          <w:rPr>
            <w:rStyle w:val="Accentuation"/>
            <w:rFonts w:ascii="Bookman Old Style" w:hAnsi="Bookman Old Style"/>
            <w:sz w:val="22"/>
            <w:szCs w:val="22"/>
          </w:rPr>
          <w:t>1</w:t>
        </w:r>
        <w:r w:rsidR="00F43A09" w:rsidRPr="008755FA">
          <w:rPr>
            <w:rStyle w:val="Accentuation"/>
            <w:rFonts w:ascii="Bookman Old Style" w:eastAsiaTheme="minorEastAsia" w:hAnsi="Bookman Old Style"/>
            <w:sz w:val="22"/>
            <w:szCs w:val="22"/>
          </w:rPr>
          <w:tab/>
        </w:r>
        <w:r w:rsidR="00F43A09" w:rsidRPr="008755FA">
          <w:rPr>
            <w:rStyle w:val="Accentuation"/>
            <w:rFonts w:ascii="Bookman Old Style" w:hAnsi="Bookman Old Style"/>
            <w:sz w:val="22"/>
            <w:szCs w:val="22"/>
          </w:rPr>
          <w:t>Points principaux</w:t>
        </w:r>
        <w:r w:rsidR="00F43A09" w:rsidRPr="008755FA">
          <w:rPr>
            <w:rStyle w:val="Accentuation"/>
            <w:rFonts w:ascii="Bookman Old Style" w:hAnsi="Bookman Old Style"/>
            <w:webHidden/>
            <w:sz w:val="22"/>
            <w:szCs w:val="22"/>
          </w:rPr>
          <w:tab/>
          <w:t>2</w:t>
        </w:r>
      </w:hyperlink>
    </w:p>
    <w:p w:rsidR="00F43A09" w:rsidRPr="008755FA" w:rsidRDefault="002E1E97" w:rsidP="00F43A09">
      <w:pPr>
        <w:pStyle w:val="TM1"/>
        <w:rPr>
          <w:rStyle w:val="Accentuation"/>
          <w:rFonts w:ascii="Bookman Old Style" w:eastAsiaTheme="minorEastAsia" w:hAnsi="Bookman Old Style"/>
          <w:sz w:val="22"/>
          <w:szCs w:val="22"/>
        </w:rPr>
      </w:pPr>
      <w:hyperlink w:anchor="_Toc7774927" w:history="1">
        <w:r w:rsidR="00F43A09" w:rsidRPr="008755FA">
          <w:rPr>
            <w:rStyle w:val="Accentuation"/>
            <w:rFonts w:ascii="Bookman Old Style" w:hAnsi="Bookman Old Style"/>
            <w:sz w:val="22"/>
            <w:szCs w:val="22"/>
          </w:rPr>
          <w:t>2</w:t>
        </w:r>
        <w:r w:rsidR="00F43A09" w:rsidRPr="008755FA">
          <w:rPr>
            <w:rStyle w:val="Accentuation"/>
            <w:rFonts w:ascii="Bookman Old Style" w:eastAsiaTheme="minorEastAsia" w:hAnsi="Bookman Old Style"/>
            <w:sz w:val="22"/>
            <w:szCs w:val="22"/>
          </w:rPr>
          <w:tab/>
        </w:r>
        <w:r w:rsidR="00F43A09" w:rsidRPr="008755FA">
          <w:rPr>
            <w:rStyle w:val="Accentuation"/>
            <w:rFonts w:ascii="Bookman Old Style" w:hAnsi="Bookman Old Style"/>
            <w:sz w:val="22"/>
            <w:szCs w:val="22"/>
          </w:rPr>
          <w:t>Investigations</w:t>
        </w:r>
        <w:r w:rsidR="00F43A09" w:rsidRPr="008755FA">
          <w:rPr>
            <w:rStyle w:val="Accentuation"/>
            <w:rFonts w:ascii="Bookman Old Style" w:hAnsi="Bookman Old Style"/>
            <w:webHidden/>
            <w:sz w:val="22"/>
            <w:szCs w:val="22"/>
          </w:rPr>
          <w:tab/>
        </w:r>
        <w:r w:rsidR="003F6042" w:rsidRPr="008755FA">
          <w:rPr>
            <w:rStyle w:val="Accentuation"/>
            <w:rFonts w:ascii="Bookman Old Style" w:hAnsi="Bookman Old Style"/>
            <w:webHidden/>
            <w:sz w:val="22"/>
            <w:szCs w:val="22"/>
          </w:rPr>
          <w:t>2</w:t>
        </w:r>
      </w:hyperlink>
    </w:p>
    <w:p w:rsidR="00F43A09" w:rsidRPr="008755FA" w:rsidRDefault="002E1E97" w:rsidP="00F43A09">
      <w:pPr>
        <w:pStyle w:val="TM1"/>
        <w:rPr>
          <w:rStyle w:val="Accentuation"/>
          <w:rFonts w:ascii="Bookman Old Style" w:eastAsiaTheme="minorEastAsia" w:hAnsi="Bookman Old Style"/>
          <w:sz w:val="22"/>
          <w:szCs w:val="22"/>
        </w:rPr>
      </w:pPr>
      <w:hyperlink w:anchor="_Toc7774928" w:history="1">
        <w:r w:rsidR="00F43A09" w:rsidRPr="008755FA">
          <w:rPr>
            <w:rStyle w:val="Accentuation"/>
            <w:rFonts w:ascii="Bookman Old Style" w:hAnsi="Bookman Old Style"/>
            <w:sz w:val="22"/>
            <w:szCs w:val="22"/>
          </w:rPr>
          <w:t>3</w:t>
        </w:r>
        <w:r w:rsidR="00F43A09" w:rsidRPr="008755FA">
          <w:rPr>
            <w:rStyle w:val="Accentuation"/>
            <w:rFonts w:ascii="Bookman Old Style" w:eastAsiaTheme="minorEastAsia" w:hAnsi="Bookman Old Style"/>
            <w:sz w:val="22"/>
            <w:szCs w:val="22"/>
          </w:rPr>
          <w:tab/>
        </w:r>
        <w:r w:rsidR="00F43A09" w:rsidRPr="008755FA">
          <w:rPr>
            <w:rStyle w:val="Accentuation"/>
            <w:rFonts w:ascii="Bookman Old Style" w:hAnsi="Bookman Old Style"/>
            <w:sz w:val="22"/>
            <w:szCs w:val="22"/>
          </w:rPr>
          <w:t>Opérations</w:t>
        </w:r>
        <w:r w:rsidR="00F43A09" w:rsidRPr="008755FA">
          <w:rPr>
            <w:rStyle w:val="Accentuation"/>
            <w:rFonts w:ascii="Bookman Old Style" w:hAnsi="Bookman Old Style"/>
            <w:webHidden/>
            <w:sz w:val="22"/>
            <w:szCs w:val="22"/>
          </w:rPr>
          <w:tab/>
        </w:r>
      </w:hyperlink>
      <w:r w:rsidR="00687EB6" w:rsidRPr="008755FA">
        <w:t>2-</w:t>
      </w:r>
      <w:r w:rsidR="00F43A09" w:rsidRPr="008755FA">
        <w:t>3</w:t>
      </w:r>
    </w:p>
    <w:p w:rsidR="00F43A09" w:rsidRPr="008755FA" w:rsidRDefault="002E1E97" w:rsidP="00F43A09">
      <w:pPr>
        <w:pStyle w:val="TM1"/>
        <w:rPr>
          <w:rStyle w:val="Accentuation"/>
          <w:rFonts w:ascii="Bookman Old Style" w:eastAsiaTheme="minorEastAsia" w:hAnsi="Bookman Old Style"/>
          <w:sz w:val="22"/>
          <w:szCs w:val="22"/>
        </w:rPr>
      </w:pPr>
      <w:hyperlink w:anchor="_Toc7774929" w:history="1">
        <w:r w:rsidR="00F43A09" w:rsidRPr="008755FA">
          <w:rPr>
            <w:rStyle w:val="Accentuation"/>
            <w:rFonts w:ascii="Bookman Old Style" w:hAnsi="Bookman Old Style"/>
            <w:sz w:val="22"/>
            <w:szCs w:val="22"/>
          </w:rPr>
          <w:t>4</w:t>
        </w:r>
        <w:r w:rsidR="00F43A09" w:rsidRPr="008755FA">
          <w:rPr>
            <w:rStyle w:val="Accentuation"/>
            <w:rFonts w:ascii="Bookman Old Style" w:eastAsiaTheme="minorEastAsia" w:hAnsi="Bookman Old Style"/>
            <w:sz w:val="22"/>
            <w:szCs w:val="22"/>
          </w:rPr>
          <w:tab/>
        </w:r>
        <w:r w:rsidR="00F43A09" w:rsidRPr="008755FA">
          <w:rPr>
            <w:rStyle w:val="Accentuation"/>
            <w:rFonts w:ascii="Bookman Old Style" w:hAnsi="Bookman Old Style"/>
            <w:sz w:val="22"/>
            <w:szCs w:val="22"/>
          </w:rPr>
          <w:t>Département juridique</w:t>
        </w:r>
        <w:r w:rsidR="00F43A09" w:rsidRPr="008755FA">
          <w:rPr>
            <w:rStyle w:val="Accentuation"/>
            <w:rFonts w:ascii="Bookman Old Style" w:hAnsi="Bookman Old Style"/>
            <w:webHidden/>
            <w:sz w:val="22"/>
            <w:szCs w:val="22"/>
          </w:rPr>
          <w:tab/>
          <w:t>3</w:t>
        </w:r>
      </w:hyperlink>
      <w:r w:rsidR="00BB0E1E" w:rsidRPr="008755FA">
        <w:t>-4</w:t>
      </w:r>
    </w:p>
    <w:p w:rsidR="00F43A09" w:rsidRPr="008755FA" w:rsidRDefault="002E1E97" w:rsidP="00F43A09">
      <w:pPr>
        <w:pStyle w:val="TM1"/>
        <w:rPr>
          <w:rStyle w:val="Accentuation"/>
          <w:rFonts w:ascii="Bookman Old Style" w:eastAsiaTheme="minorEastAsia" w:hAnsi="Bookman Old Style"/>
          <w:sz w:val="22"/>
          <w:szCs w:val="22"/>
        </w:rPr>
      </w:pPr>
      <w:hyperlink w:anchor="_Toc7774930" w:history="1">
        <w:r w:rsidR="00F43A09" w:rsidRPr="008755FA">
          <w:rPr>
            <w:rStyle w:val="Accentuation"/>
            <w:rFonts w:ascii="Bookman Old Style" w:hAnsi="Bookman Old Style"/>
            <w:sz w:val="22"/>
            <w:szCs w:val="22"/>
          </w:rPr>
          <w:t>5</w:t>
        </w:r>
        <w:r w:rsidR="00F43A09" w:rsidRPr="008755FA">
          <w:rPr>
            <w:rStyle w:val="Accentuation"/>
            <w:rFonts w:ascii="Bookman Old Style" w:eastAsiaTheme="minorEastAsia" w:hAnsi="Bookman Old Style"/>
            <w:sz w:val="22"/>
            <w:szCs w:val="22"/>
          </w:rPr>
          <w:tab/>
        </w:r>
        <w:r w:rsidR="00F43A09" w:rsidRPr="008755FA">
          <w:rPr>
            <w:rStyle w:val="Accentuation"/>
            <w:rFonts w:ascii="Bookman Old Style" w:hAnsi="Bookman Old Style"/>
            <w:sz w:val="22"/>
            <w:szCs w:val="22"/>
          </w:rPr>
          <w:t>Communication</w:t>
        </w:r>
        <w:r w:rsidR="00F43A09" w:rsidRPr="008755FA">
          <w:rPr>
            <w:rStyle w:val="Accentuation"/>
            <w:rFonts w:ascii="Bookman Old Style" w:hAnsi="Bookman Old Style"/>
            <w:webHidden/>
            <w:sz w:val="22"/>
            <w:szCs w:val="22"/>
          </w:rPr>
          <w:tab/>
        </w:r>
      </w:hyperlink>
      <w:r w:rsidR="00EC7536" w:rsidRPr="008755FA">
        <w:rPr>
          <w:rFonts w:ascii="Bookman Old Style" w:hAnsi="Bookman Old Style"/>
          <w:sz w:val="22"/>
          <w:szCs w:val="22"/>
        </w:rPr>
        <w:t>4</w:t>
      </w:r>
    </w:p>
    <w:p w:rsidR="00F43A09" w:rsidRPr="008755FA" w:rsidRDefault="002E1E97" w:rsidP="00F43A09">
      <w:pPr>
        <w:pStyle w:val="TM1"/>
        <w:rPr>
          <w:rStyle w:val="Accentuation"/>
          <w:rFonts w:ascii="Bookman Old Style" w:eastAsiaTheme="minorEastAsia" w:hAnsi="Bookman Old Style"/>
          <w:sz w:val="22"/>
          <w:szCs w:val="22"/>
        </w:rPr>
      </w:pPr>
      <w:hyperlink w:anchor="_Toc7774931" w:history="1">
        <w:r w:rsidR="00F43A09" w:rsidRPr="008755FA">
          <w:rPr>
            <w:rStyle w:val="Accentuation"/>
            <w:rFonts w:ascii="Bookman Old Style" w:hAnsi="Bookman Old Style"/>
            <w:sz w:val="22"/>
            <w:szCs w:val="22"/>
          </w:rPr>
          <w:t>6</w:t>
        </w:r>
        <w:r w:rsidR="00F43A09" w:rsidRPr="008755FA">
          <w:rPr>
            <w:rStyle w:val="Accentuation"/>
            <w:rFonts w:ascii="Bookman Old Style" w:eastAsiaTheme="minorEastAsia" w:hAnsi="Bookman Old Style"/>
            <w:sz w:val="22"/>
            <w:szCs w:val="22"/>
          </w:rPr>
          <w:tab/>
        </w:r>
        <w:r w:rsidR="00F43A09" w:rsidRPr="008755FA">
          <w:rPr>
            <w:rStyle w:val="Accentuation"/>
            <w:rFonts w:ascii="Bookman Old Style" w:hAnsi="Bookman Old Style"/>
            <w:sz w:val="22"/>
            <w:szCs w:val="22"/>
          </w:rPr>
          <w:t>Relations extérieures</w:t>
        </w:r>
        <w:r w:rsidR="00F43A09" w:rsidRPr="008755FA">
          <w:rPr>
            <w:rStyle w:val="Accentuation"/>
            <w:rFonts w:ascii="Bookman Old Style" w:hAnsi="Bookman Old Style"/>
            <w:webHidden/>
            <w:sz w:val="22"/>
            <w:szCs w:val="22"/>
          </w:rPr>
          <w:tab/>
        </w:r>
      </w:hyperlink>
      <w:r w:rsidR="00EC7536" w:rsidRPr="008755FA">
        <w:t>4</w:t>
      </w:r>
      <w:r w:rsidR="000547ED" w:rsidRPr="008755FA">
        <w:t>-5</w:t>
      </w:r>
    </w:p>
    <w:p w:rsidR="00F43A09" w:rsidRPr="008755FA" w:rsidRDefault="002E1E97" w:rsidP="00F43A09">
      <w:pPr>
        <w:pStyle w:val="TM1"/>
        <w:rPr>
          <w:rStyle w:val="Accentuation"/>
          <w:rFonts w:ascii="Bookman Old Style" w:eastAsiaTheme="minorEastAsia" w:hAnsi="Bookman Old Style"/>
          <w:sz w:val="22"/>
          <w:szCs w:val="22"/>
        </w:rPr>
      </w:pPr>
      <w:hyperlink w:anchor="_Toc7774932" w:history="1">
        <w:r w:rsidR="00F43A09" w:rsidRPr="008755FA">
          <w:rPr>
            <w:rStyle w:val="Accentuation"/>
            <w:rFonts w:ascii="Bookman Old Style" w:hAnsi="Bookman Old Style"/>
            <w:sz w:val="22"/>
            <w:szCs w:val="22"/>
          </w:rPr>
          <w:t>7</w:t>
        </w:r>
        <w:r w:rsidR="00F43A09" w:rsidRPr="008755FA">
          <w:rPr>
            <w:rStyle w:val="Accentuation"/>
            <w:rFonts w:ascii="Bookman Old Style" w:eastAsiaTheme="minorEastAsia" w:hAnsi="Bookman Old Style"/>
            <w:sz w:val="22"/>
            <w:szCs w:val="22"/>
          </w:rPr>
          <w:tab/>
        </w:r>
        <w:r w:rsidR="00F43A09" w:rsidRPr="008755FA">
          <w:rPr>
            <w:rStyle w:val="Accentuation"/>
            <w:rFonts w:ascii="Bookman Old Style" w:hAnsi="Bookman Old Style"/>
            <w:sz w:val="22"/>
            <w:szCs w:val="22"/>
          </w:rPr>
          <w:t>Conclusion</w:t>
        </w:r>
        <w:r w:rsidR="00F43A09" w:rsidRPr="008755FA">
          <w:rPr>
            <w:rStyle w:val="Accentuation"/>
            <w:rFonts w:ascii="Bookman Old Style" w:hAnsi="Bookman Old Style"/>
            <w:webHidden/>
            <w:sz w:val="22"/>
            <w:szCs w:val="22"/>
          </w:rPr>
          <w:tab/>
        </w:r>
        <w:r w:rsidR="000547ED" w:rsidRPr="008755FA">
          <w:rPr>
            <w:rStyle w:val="Accentuation"/>
            <w:rFonts w:ascii="Bookman Old Style" w:hAnsi="Bookman Old Style"/>
            <w:webHidden/>
            <w:sz w:val="22"/>
            <w:szCs w:val="22"/>
          </w:rPr>
          <w:t>5</w:t>
        </w:r>
      </w:hyperlink>
    </w:p>
    <w:p w:rsidR="00F43A09" w:rsidRPr="00E27DD6" w:rsidRDefault="00F43A09" w:rsidP="00F43A09">
      <w:pPr>
        <w:tabs>
          <w:tab w:val="right" w:leader="dot" w:pos="9062"/>
        </w:tabs>
        <w:jc w:val="center"/>
        <w:rPr>
          <w:rStyle w:val="Accentuation"/>
          <w:rFonts w:ascii="Bookman Old Style" w:hAnsi="Bookman Old Style"/>
          <w:i w:val="0"/>
          <w:sz w:val="22"/>
          <w:szCs w:val="22"/>
        </w:rPr>
      </w:pPr>
    </w:p>
    <w:p w:rsidR="00F43A09" w:rsidRPr="00E27DD6" w:rsidRDefault="00F43A09" w:rsidP="00F43A09">
      <w:pPr>
        <w:tabs>
          <w:tab w:val="right" w:leader="dot" w:pos="9062"/>
        </w:tabs>
        <w:jc w:val="center"/>
        <w:rPr>
          <w:rStyle w:val="Accentuation"/>
          <w:rFonts w:ascii="Bookman Old Style" w:hAnsi="Bookman Old Style"/>
          <w:i w:val="0"/>
          <w:sz w:val="22"/>
          <w:szCs w:val="22"/>
        </w:rPr>
      </w:pPr>
    </w:p>
    <w:p w:rsidR="00F43A09" w:rsidRPr="00E27DD6" w:rsidRDefault="00F43A09" w:rsidP="00F43A09">
      <w:pPr>
        <w:tabs>
          <w:tab w:val="right" w:leader="dot" w:pos="9062"/>
        </w:tabs>
        <w:jc w:val="center"/>
        <w:rPr>
          <w:rStyle w:val="Accentuation"/>
          <w:rFonts w:ascii="Bookman Old Style" w:hAnsi="Bookman Old Style"/>
          <w:i w:val="0"/>
          <w:sz w:val="22"/>
          <w:szCs w:val="22"/>
        </w:rPr>
      </w:pPr>
    </w:p>
    <w:p w:rsidR="00F43A09" w:rsidRPr="00E27DD6" w:rsidRDefault="00F43A09" w:rsidP="00F43A09">
      <w:pPr>
        <w:jc w:val="center"/>
        <w:rPr>
          <w:b/>
          <w:sz w:val="22"/>
          <w:szCs w:val="22"/>
        </w:rPr>
      </w:pPr>
      <w:r w:rsidRPr="00E27DD6">
        <w:rPr>
          <w:b/>
          <w:sz w:val="22"/>
          <w:szCs w:val="22"/>
        </w:rPr>
        <w:t xml:space="preserve">Rapport Mensuel </w:t>
      </w:r>
      <w:r w:rsidR="009D3ED9">
        <w:rPr>
          <w:b/>
          <w:sz w:val="22"/>
          <w:szCs w:val="22"/>
        </w:rPr>
        <w:t>janvier 2023</w:t>
      </w:r>
    </w:p>
    <w:p w:rsidR="00F43A09" w:rsidRPr="00E27DD6" w:rsidRDefault="00F43A09" w:rsidP="00F43A09">
      <w:pPr>
        <w:jc w:val="center"/>
        <w:rPr>
          <w:b/>
          <w:sz w:val="22"/>
          <w:szCs w:val="22"/>
        </w:rPr>
      </w:pPr>
    </w:p>
    <w:p w:rsidR="00F43A09" w:rsidRPr="00E27DD6" w:rsidRDefault="00F43A09" w:rsidP="00F43A09">
      <w:pPr>
        <w:jc w:val="center"/>
        <w:rPr>
          <w:sz w:val="22"/>
          <w:szCs w:val="22"/>
        </w:rPr>
      </w:pPr>
      <w:r w:rsidRPr="00E27DD6">
        <w:rPr>
          <w:sz w:val="22"/>
          <w:szCs w:val="22"/>
        </w:rPr>
        <w:t>Conservation Justice</w:t>
      </w:r>
    </w:p>
    <w:p w:rsidR="00F43A09" w:rsidRPr="00E27DD6" w:rsidRDefault="00F43A09" w:rsidP="00F43A09">
      <w:pPr>
        <w:tabs>
          <w:tab w:val="left" w:pos="2680"/>
          <w:tab w:val="right" w:leader="dot" w:pos="9062"/>
        </w:tabs>
        <w:jc w:val="center"/>
        <w:rPr>
          <w:rStyle w:val="Accentuation"/>
          <w:rFonts w:ascii="Bookman Old Style" w:hAnsi="Bookman Old Style"/>
          <w:i w:val="0"/>
          <w:sz w:val="22"/>
          <w:szCs w:val="22"/>
        </w:rPr>
      </w:pPr>
    </w:p>
    <w:p w:rsidR="00F43A09" w:rsidRPr="00E27DD6" w:rsidRDefault="00F43A09" w:rsidP="00F43A09">
      <w:pPr>
        <w:tabs>
          <w:tab w:val="left" w:pos="2680"/>
          <w:tab w:val="right" w:leader="dot" w:pos="9062"/>
        </w:tabs>
        <w:jc w:val="center"/>
        <w:rPr>
          <w:rStyle w:val="Accentuation"/>
          <w:rFonts w:ascii="Bookman Old Style" w:hAnsi="Bookman Old Style"/>
          <w:i w:val="0"/>
          <w:sz w:val="22"/>
          <w:szCs w:val="22"/>
        </w:rPr>
      </w:pPr>
      <w:r w:rsidRPr="00E27DD6">
        <w:rPr>
          <w:rStyle w:val="Accentuation"/>
          <w:rFonts w:ascii="Bookman Old Style" w:hAnsi="Bookman Old Style"/>
          <w:i w:val="0"/>
          <w:noProof/>
          <w:sz w:val="22"/>
          <w:szCs w:val="22"/>
          <w:lang w:val="fr-FR" w:eastAsia="fr-FR"/>
        </w:rPr>
        <w:drawing>
          <wp:inline distT="0" distB="0" distL="0" distR="0">
            <wp:extent cx="1359017" cy="906011"/>
            <wp:effectExtent l="0" t="0" r="0" b="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68817" cy="912545"/>
                    </a:xfrm>
                    <a:prstGeom prst="rect">
                      <a:avLst/>
                    </a:prstGeom>
                  </pic:spPr>
                </pic:pic>
              </a:graphicData>
            </a:graphic>
          </wp:inline>
        </w:drawing>
      </w:r>
    </w:p>
    <w:p w:rsidR="00F43A09" w:rsidRPr="00E27DD6" w:rsidRDefault="00F43A09" w:rsidP="00F43A09">
      <w:pPr>
        <w:tabs>
          <w:tab w:val="left" w:pos="2680"/>
          <w:tab w:val="right" w:leader="dot" w:pos="9062"/>
        </w:tabs>
        <w:jc w:val="center"/>
        <w:rPr>
          <w:rStyle w:val="Accentuation"/>
          <w:rFonts w:ascii="Arial" w:hAnsi="Arial" w:cs="Arial"/>
          <w:i w:val="0"/>
          <w:sz w:val="22"/>
          <w:szCs w:val="22"/>
        </w:rPr>
      </w:pPr>
      <w:r w:rsidRPr="00E27DD6">
        <w:rPr>
          <w:rStyle w:val="Accentuation"/>
          <w:rFonts w:ascii="Arial" w:hAnsi="Arial" w:cs="Arial"/>
          <w:sz w:val="22"/>
          <w:szCs w:val="22"/>
        </w:rPr>
        <w:t>Union européenne</w:t>
      </w:r>
    </w:p>
    <w:p w:rsidR="00F43A09" w:rsidRPr="00E27DD6" w:rsidRDefault="00F43A09" w:rsidP="00F43A09">
      <w:pPr>
        <w:tabs>
          <w:tab w:val="left" w:pos="2680"/>
          <w:tab w:val="right" w:leader="dot" w:pos="9062"/>
        </w:tabs>
        <w:jc w:val="center"/>
        <w:rPr>
          <w:rStyle w:val="Accentuation"/>
          <w:rFonts w:ascii="Arial" w:hAnsi="Arial" w:cs="Arial"/>
          <w:i w:val="0"/>
          <w:sz w:val="22"/>
          <w:szCs w:val="22"/>
        </w:rPr>
      </w:pPr>
    </w:p>
    <w:p w:rsidR="00F43A09" w:rsidRPr="00E27DD6" w:rsidRDefault="00F43A09" w:rsidP="00F43A09">
      <w:pPr>
        <w:tabs>
          <w:tab w:val="left" w:pos="2680"/>
          <w:tab w:val="right" w:leader="dot" w:pos="9062"/>
        </w:tabs>
        <w:jc w:val="center"/>
        <w:rPr>
          <w:rStyle w:val="Accentuation"/>
          <w:rFonts w:ascii="Arial" w:hAnsi="Arial" w:cs="Arial"/>
          <w:i w:val="0"/>
          <w:sz w:val="22"/>
          <w:szCs w:val="22"/>
        </w:rPr>
      </w:pPr>
    </w:p>
    <w:p w:rsidR="00F43A09" w:rsidRPr="00E27DD6" w:rsidRDefault="00F43A09" w:rsidP="00F43A09">
      <w:pPr>
        <w:tabs>
          <w:tab w:val="left" w:pos="2680"/>
          <w:tab w:val="right" w:leader="dot" w:pos="9062"/>
        </w:tabs>
        <w:jc w:val="center"/>
        <w:rPr>
          <w:rFonts w:asciiTheme="minorHAnsi" w:hAnsiTheme="minorHAnsi" w:cstheme="minorHAnsi"/>
          <w:color w:val="000000"/>
          <w:sz w:val="22"/>
          <w:szCs w:val="22"/>
          <w:lang w:eastAsia="fr-FR"/>
        </w:rPr>
      </w:pPr>
      <w:r w:rsidRPr="00E27DD6">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p>
    <w:p w:rsidR="00E12ED2" w:rsidRDefault="00E12ED2" w:rsidP="00F43A09">
      <w:pPr>
        <w:tabs>
          <w:tab w:val="left" w:pos="2680"/>
          <w:tab w:val="right" w:leader="dot" w:pos="9062"/>
        </w:tabs>
        <w:rPr>
          <w:rFonts w:asciiTheme="minorHAnsi" w:hAnsiTheme="minorHAnsi" w:cstheme="minorHAnsi"/>
          <w:color w:val="000000"/>
          <w:sz w:val="22"/>
          <w:szCs w:val="22"/>
          <w:lang w:eastAsia="fr-FR"/>
        </w:rPr>
      </w:pPr>
    </w:p>
    <w:p w:rsidR="00E12ED2" w:rsidRPr="00E27DD6" w:rsidRDefault="00E12ED2" w:rsidP="00E12ED2">
      <w:pPr>
        <w:tabs>
          <w:tab w:val="left" w:pos="2680"/>
          <w:tab w:val="right" w:leader="dot" w:pos="9062"/>
        </w:tabs>
        <w:jc w:val="center"/>
        <w:rPr>
          <w:rFonts w:asciiTheme="minorHAnsi" w:hAnsiTheme="minorHAnsi" w:cstheme="minorHAnsi"/>
          <w:color w:val="000000"/>
          <w:sz w:val="22"/>
          <w:szCs w:val="22"/>
          <w:lang w:eastAsia="fr-FR"/>
        </w:rPr>
      </w:pPr>
    </w:p>
    <w:p w:rsidR="00E12ED2" w:rsidRPr="00E27DD6" w:rsidRDefault="00E12ED2" w:rsidP="00E12ED2">
      <w:pPr>
        <w:tabs>
          <w:tab w:val="left" w:pos="2680"/>
          <w:tab w:val="right" w:leader="dot" w:pos="9062"/>
        </w:tabs>
        <w:jc w:val="center"/>
        <w:rPr>
          <w:rFonts w:asciiTheme="minorHAnsi" w:hAnsiTheme="minorHAnsi" w:cstheme="minorHAnsi"/>
          <w:color w:val="000000"/>
          <w:sz w:val="22"/>
          <w:szCs w:val="22"/>
          <w:lang w:eastAsia="fr-FR"/>
        </w:rPr>
      </w:pPr>
    </w:p>
    <w:p w:rsidR="00CC204D" w:rsidRPr="008755FA" w:rsidRDefault="006A575E" w:rsidP="008755FA">
      <w:pPr>
        <w:pStyle w:val="Titre1"/>
        <w:rPr>
          <w:rStyle w:val="Accentuation"/>
          <w:rFonts w:ascii="Times New Roman" w:hAnsi="Times New Roman" w:cs="Times New Roman"/>
          <w:iCs w:val="0"/>
          <w:sz w:val="24"/>
          <w:szCs w:val="24"/>
        </w:rPr>
      </w:pPr>
      <w:r w:rsidRPr="008755FA">
        <w:rPr>
          <w:rStyle w:val="Accentuation"/>
          <w:rFonts w:ascii="Times New Roman" w:hAnsi="Times New Roman" w:cs="Times New Roman"/>
          <w:iCs w:val="0"/>
          <w:sz w:val="24"/>
          <w:szCs w:val="24"/>
        </w:rPr>
        <w:lastRenderedPageBreak/>
        <w:t>1. Points principaux</w:t>
      </w:r>
    </w:p>
    <w:p w:rsidR="000D4D62" w:rsidRPr="00D32136" w:rsidRDefault="000D4D62" w:rsidP="000D4D62">
      <w:pPr>
        <w:spacing w:line="276" w:lineRule="auto"/>
        <w:jc w:val="both"/>
      </w:pPr>
    </w:p>
    <w:p w:rsidR="000D4D62" w:rsidRPr="00D32136" w:rsidRDefault="000D4D62" w:rsidP="000D4D62">
      <w:pPr>
        <w:pStyle w:val="Paragraphedeliste"/>
        <w:numPr>
          <w:ilvl w:val="0"/>
          <w:numId w:val="37"/>
        </w:numPr>
        <w:jc w:val="both"/>
      </w:pPr>
      <w:r w:rsidRPr="00D32136">
        <w:rPr>
          <w:rStyle w:val="Accentuation"/>
          <w:b/>
          <w:i w:val="0"/>
          <w:iCs w:val="0"/>
          <w:u w:val="single"/>
        </w:rPr>
        <w:t>Les 03 et 19 janvier 2023</w:t>
      </w:r>
      <w:r w:rsidRPr="00D32136">
        <w:rPr>
          <w:rStyle w:val="Accentuation"/>
          <w:b/>
          <w:i w:val="0"/>
          <w:iCs w:val="0"/>
        </w:rPr>
        <w:t> :</w:t>
      </w:r>
      <w:r w:rsidRPr="00D32136">
        <w:rPr>
          <w:rStyle w:val="Accentuation"/>
          <w:i w:val="0"/>
          <w:iCs w:val="0"/>
        </w:rPr>
        <w:t xml:space="preserve"> deux visites de prison ont été effectuées à la prison centrale de Libreville à l’endroit </w:t>
      </w:r>
      <w:r w:rsidRPr="00D32136">
        <w:t>des détenus MBELA Sylvain, NZIENGUI Jean Pierre, MOTOMBI MASSANDE Hortense, MBA Patrice et  MADOUMA Christian ;</w:t>
      </w:r>
    </w:p>
    <w:p w:rsidR="000D4D62" w:rsidRPr="00D32136" w:rsidRDefault="000D4D62" w:rsidP="000D4D62">
      <w:pPr>
        <w:pStyle w:val="Paragraphedeliste"/>
        <w:jc w:val="both"/>
      </w:pPr>
    </w:p>
    <w:p w:rsidR="000D4D62" w:rsidRPr="00D32136" w:rsidRDefault="000D4D62" w:rsidP="000D4D62">
      <w:pPr>
        <w:pStyle w:val="Paragraphedeliste"/>
        <w:numPr>
          <w:ilvl w:val="0"/>
          <w:numId w:val="37"/>
        </w:numPr>
        <w:jc w:val="both"/>
      </w:pPr>
      <w:r w:rsidRPr="00D32136">
        <w:rPr>
          <w:b/>
          <w:u w:val="single"/>
        </w:rPr>
        <w:t>31 Janvier 2023 à Kango</w:t>
      </w:r>
      <w:r w:rsidRPr="00D32136">
        <w:t xml:space="preserve">, </w:t>
      </w:r>
      <w:r w:rsidRPr="00D32136">
        <w:rPr>
          <w:lang w:eastAsia="fr-FR"/>
        </w:rPr>
        <w:t>(province de l’Estuaire</w:t>
      </w:r>
      <w:r w:rsidR="00A57CA2" w:rsidRPr="00D32136">
        <w:rPr>
          <w:lang w:eastAsia="fr-FR"/>
        </w:rPr>
        <w:t>), une</w:t>
      </w:r>
      <w:r w:rsidRPr="00D32136">
        <w:t xml:space="preserve"> équipe composée des agents </w:t>
      </w:r>
      <w:r w:rsidRPr="00D32136">
        <w:rPr>
          <w:lang w:eastAsia="fr-FR"/>
        </w:rPr>
        <w:t xml:space="preserve">de la brigade de gendarmerie de Kango, ceux des Eaux et Forêts </w:t>
      </w:r>
      <w:r w:rsidRPr="00D32136">
        <w:t xml:space="preserve">appuyés des éléments de l’ONG Conservation Justice a permis de mettre la main sur </w:t>
      </w:r>
      <w:bookmarkStart w:id="0" w:name="_Hlk534171338"/>
      <w:r w:rsidRPr="00D32136">
        <w:t>MBONGO Evrard</w:t>
      </w:r>
      <w:bookmarkEnd w:id="0"/>
      <w:r w:rsidRPr="00D32136">
        <w:t xml:space="preserve"> en possession de 2 pointes d’ivoire sectionnées en quatre morceaux ; </w:t>
      </w:r>
    </w:p>
    <w:p w:rsidR="000D4D62" w:rsidRPr="00D32136" w:rsidRDefault="000D4D62" w:rsidP="000D4D62">
      <w:pPr>
        <w:pStyle w:val="Paragraphedeliste"/>
      </w:pPr>
    </w:p>
    <w:p w:rsidR="000D4D62" w:rsidRDefault="000D4D62" w:rsidP="009D3ED9">
      <w:pPr>
        <w:pStyle w:val="Paragraphedeliste"/>
        <w:numPr>
          <w:ilvl w:val="0"/>
          <w:numId w:val="37"/>
        </w:numPr>
        <w:jc w:val="both"/>
      </w:pPr>
      <w:r w:rsidRPr="00D32136">
        <w:t xml:space="preserve">Il est aussi à noter le </w:t>
      </w:r>
      <w:r w:rsidR="009D3ED9" w:rsidRPr="00D32136">
        <w:t>transfert vers Libreville de sieur MBONGO Evrard et le suivi de son déferrement devant la chambre spéciale du tribunal de première instance de Libreville ;</w:t>
      </w:r>
    </w:p>
    <w:p w:rsidR="00C71D2B" w:rsidRDefault="00C71D2B" w:rsidP="00C71D2B">
      <w:pPr>
        <w:pStyle w:val="Paragraphedeliste"/>
      </w:pPr>
    </w:p>
    <w:p w:rsidR="00C71D2B" w:rsidRPr="00D32136" w:rsidRDefault="00656F53" w:rsidP="009D3ED9">
      <w:pPr>
        <w:pStyle w:val="Paragraphedeliste"/>
        <w:numPr>
          <w:ilvl w:val="0"/>
          <w:numId w:val="37"/>
        </w:numPr>
        <w:jc w:val="both"/>
      </w:pPr>
      <w:r>
        <w:rPr>
          <w:rStyle w:val="Accentuation"/>
          <w:i w:val="0"/>
        </w:rPr>
        <w:t>V</w:t>
      </w:r>
      <w:r w:rsidR="00C71D2B" w:rsidRPr="00D32136">
        <w:rPr>
          <w:rStyle w:val="Accentuation"/>
          <w:i w:val="0"/>
        </w:rPr>
        <w:t xml:space="preserve">érification annuelle des dépenses </w:t>
      </w:r>
      <w:r w:rsidR="00AA4C74" w:rsidRPr="00D32136">
        <w:rPr>
          <w:rStyle w:val="Accentuation"/>
          <w:i w:val="0"/>
        </w:rPr>
        <w:t>(RALFF)</w:t>
      </w:r>
      <w:r w:rsidR="00C71D2B" w:rsidRPr="00D32136">
        <w:rPr>
          <w:rStyle w:val="Accentuation"/>
          <w:i w:val="0"/>
        </w:rPr>
        <w:t>réalisée par le Cabinet Moore Stephens qui s’est globalement bien déroulée</w:t>
      </w:r>
      <w:r>
        <w:rPr>
          <w:rStyle w:val="Accentuation"/>
          <w:i w:val="0"/>
        </w:rPr>
        <w:t> ;</w:t>
      </w:r>
    </w:p>
    <w:p w:rsidR="009D3ED9" w:rsidRPr="00D32136" w:rsidRDefault="009D3ED9" w:rsidP="009D3ED9">
      <w:pPr>
        <w:jc w:val="both"/>
      </w:pPr>
    </w:p>
    <w:p w:rsidR="00B13AF3" w:rsidRPr="00D32136" w:rsidRDefault="00656F53" w:rsidP="00913799">
      <w:pPr>
        <w:pStyle w:val="Paragraphedeliste"/>
        <w:numPr>
          <w:ilvl w:val="0"/>
          <w:numId w:val="37"/>
        </w:numPr>
        <w:jc w:val="both"/>
      </w:pPr>
      <w:r>
        <w:t>R</w:t>
      </w:r>
      <w:r w:rsidR="007B5B44" w:rsidRPr="00D32136">
        <w:t xml:space="preserve">encontre avec les </w:t>
      </w:r>
      <w:r w:rsidR="007B5B44" w:rsidRPr="00D32136">
        <w:rPr>
          <w:rStyle w:val="Accentuation"/>
          <w:i w:val="0"/>
        </w:rPr>
        <w:t>autorités et partenaires</w:t>
      </w:r>
      <w:r w:rsidR="00A57CA2">
        <w:rPr>
          <w:rStyle w:val="Accentuation"/>
          <w:i w:val="0"/>
        </w:rPr>
        <w:t>.</w:t>
      </w:r>
    </w:p>
    <w:p w:rsidR="00E436C7" w:rsidRPr="00D32136" w:rsidRDefault="00E436C7" w:rsidP="00913799">
      <w:pPr>
        <w:jc w:val="both"/>
        <w:rPr>
          <w:color w:val="000000"/>
        </w:rPr>
      </w:pPr>
    </w:p>
    <w:p w:rsidR="00D9283A" w:rsidRPr="00D32136" w:rsidRDefault="00D9283A" w:rsidP="00913799">
      <w:pPr>
        <w:jc w:val="both"/>
        <w:rPr>
          <w:b/>
        </w:rPr>
      </w:pPr>
    </w:p>
    <w:p w:rsidR="00CC204D" w:rsidRPr="00D32136" w:rsidRDefault="006A575E" w:rsidP="00913799">
      <w:pPr>
        <w:pStyle w:val="Titre1"/>
        <w:rPr>
          <w:rStyle w:val="Accentuation"/>
          <w:rFonts w:ascii="Times New Roman" w:hAnsi="Times New Roman" w:cs="Times New Roman"/>
          <w:b w:val="0"/>
          <w:i w:val="0"/>
          <w:sz w:val="24"/>
          <w:szCs w:val="24"/>
        </w:rPr>
      </w:pPr>
      <w:r w:rsidRPr="00D32136">
        <w:rPr>
          <w:rStyle w:val="Accentuation"/>
          <w:rFonts w:ascii="Times New Roman" w:hAnsi="Times New Roman" w:cs="Times New Roman"/>
          <w:sz w:val="24"/>
          <w:szCs w:val="24"/>
        </w:rPr>
        <w:t xml:space="preserve">2. </w:t>
      </w:r>
      <w:r w:rsidRPr="008755FA">
        <w:rPr>
          <w:rStyle w:val="Accentuation"/>
          <w:rFonts w:ascii="Times New Roman" w:hAnsi="Times New Roman" w:cs="Times New Roman"/>
          <w:iCs w:val="0"/>
          <w:sz w:val="24"/>
          <w:szCs w:val="24"/>
        </w:rPr>
        <w:t>Investigations</w:t>
      </w:r>
    </w:p>
    <w:p w:rsidR="00CC204D" w:rsidRPr="00D32136" w:rsidRDefault="00CC204D" w:rsidP="00913799">
      <w:pPr>
        <w:jc w:val="both"/>
        <w:rPr>
          <w:rStyle w:val="Accentuation"/>
          <w:b/>
          <w:i w:val="0"/>
        </w:rPr>
      </w:pPr>
    </w:p>
    <w:p w:rsidR="00141D67" w:rsidRPr="00D32136" w:rsidRDefault="00141D67" w:rsidP="00913799">
      <w:pPr>
        <w:spacing w:after="240" w:line="276" w:lineRule="auto"/>
        <w:jc w:val="both"/>
        <w:rPr>
          <w:i/>
          <w:lang w:val="fr-FR"/>
        </w:rPr>
      </w:pPr>
      <w:r w:rsidRPr="00D32136">
        <w:rPr>
          <w:i/>
          <w:lang w:val="fr-FR"/>
        </w:rPr>
        <w:t>Indicateur</w:t>
      </w:r>
      <w:r w:rsidR="00170E60" w:rsidRPr="00D32136">
        <w:rPr>
          <w:i/>
          <w:lang w:val="fr-FR"/>
        </w:rPr>
        <w:t>s</w:t>
      </w:r>
      <w:r w:rsidRPr="00D32136">
        <w:rPr>
          <w:i/>
          <w:lang w:val="fr-FR"/>
        </w:rPr>
        <w:t> :</w:t>
      </w:r>
    </w:p>
    <w:tbl>
      <w:tblPr>
        <w:tblStyle w:val="Grilledetableauclaire2"/>
        <w:tblW w:w="0" w:type="auto"/>
        <w:tblLook w:val="04A0"/>
      </w:tblPr>
      <w:tblGrid>
        <w:gridCol w:w="4531"/>
        <w:gridCol w:w="4531"/>
      </w:tblGrid>
      <w:tr w:rsidR="00141D67" w:rsidRPr="00D32136" w:rsidTr="00C035C3">
        <w:tc>
          <w:tcPr>
            <w:tcW w:w="4531" w:type="dxa"/>
          </w:tcPr>
          <w:p w:rsidR="00141D67" w:rsidRPr="00D32136" w:rsidRDefault="00141D67" w:rsidP="00913799">
            <w:pPr>
              <w:spacing w:line="276" w:lineRule="auto"/>
              <w:jc w:val="both"/>
              <w:rPr>
                <w:i/>
                <w:lang w:val="fr-FR"/>
              </w:rPr>
            </w:pPr>
            <w:r w:rsidRPr="00D32136">
              <w:rPr>
                <w:i/>
                <w:lang w:val="fr-FR"/>
              </w:rPr>
              <w:t>Nombre d’investigations menées</w:t>
            </w:r>
          </w:p>
        </w:tc>
        <w:tc>
          <w:tcPr>
            <w:tcW w:w="4531" w:type="dxa"/>
          </w:tcPr>
          <w:p w:rsidR="00141D67" w:rsidRPr="00D32136" w:rsidRDefault="00171AE7" w:rsidP="00E37A52">
            <w:pPr>
              <w:spacing w:line="276" w:lineRule="auto"/>
              <w:jc w:val="right"/>
              <w:rPr>
                <w:i/>
                <w:lang w:val="fr-FR"/>
              </w:rPr>
            </w:pPr>
            <w:r w:rsidRPr="00D32136">
              <w:rPr>
                <w:i/>
                <w:lang w:val="fr-FR"/>
              </w:rPr>
              <w:t>0</w:t>
            </w:r>
            <w:r w:rsidR="00E37A52" w:rsidRPr="00D32136">
              <w:rPr>
                <w:i/>
                <w:lang w:val="fr-FR"/>
              </w:rPr>
              <w:t>8</w:t>
            </w:r>
          </w:p>
        </w:tc>
      </w:tr>
      <w:tr w:rsidR="00141D67" w:rsidRPr="00D32136" w:rsidTr="00C035C3">
        <w:tc>
          <w:tcPr>
            <w:tcW w:w="4531" w:type="dxa"/>
          </w:tcPr>
          <w:p w:rsidR="00141D67" w:rsidRPr="00D32136" w:rsidRDefault="00141D67" w:rsidP="00913799">
            <w:pPr>
              <w:spacing w:line="276" w:lineRule="auto"/>
              <w:jc w:val="both"/>
              <w:rPr>
                <w:i/>
                <w:lang w:val="fr-FR"/>
              </w:rPr>
            </w:pPr>
            <w:r w:rsidRPr="00D32136">
              <w:rPr>
                <w:i/>
                <w:lang w:val="fr-FR"/>
              </w:rPr>
              <w:t>Investigation ayant menées à une opération</w:t>
            </w:r>
          </w:p>
        </w:tc>
        <w:tc>
          <w:tcPr>
            <w:tcW w:w="4531" w:type="dxa"/>
          </w:tcPr>
          <w:p w:rsidR="00141D67" w:rsidRPr="00D32136" w:rsidRDefault="005A4C78" w:rsidP="00B01C64">
            <w:pPr>
              <w:spacing w:line="276" w:lineRule="auto"/>
              <w:jc w:val="right"/>
              <w:rPr>
                <w:i/>
                <w:lang w:val="fr-FR"/>
              </w:rPr>
            </w:pPr>
            <w:r w:rsidRPr="00D32136">
              <w:rPr>
                <w:i/>
                <w:lang w:val="fr-FR"/>
              </w:rPr>
              <w:t>0</w:t>
            </w:r>
            <w:r w:rsidR="00171AE7" w:rsidRPr="00D32136">
              <w:rPr>
                <w:i/>
                <w:lang w:val="fr-FR"/>
              </w:rPr>
              <w:t>1</w:t>
            </w:r>
          </w:p>
        </w:tc>
      </w:tr>
      <w:tr w:rsidR="00141D67" w:rsidRPr="00D32136" w:rsidTr="00C035C3">
        <w:tc>
          <w:tcPr>
            <w:tcW w:w="4531" w:type="dxa"/>
          </w:tcPr>
          <w:p w:rsidR="00141D67" w:rsidRPr="00D32136" w:rsidRDefault="00141D67" w:rsidP="00913799">
            <w:pPr>
              <w:spacing w:line="276" w:lineRule="auto"/>
              <w:jc w:val="both"/>
              <w:rPr>
                <w:i/>
                <w:lang w:val="fr-FR"/>
              </w:rPr>
            </w:pPr>
            <w:r w:rsidRPr="00D32136">
              <w:rPr>
                <w:i/>
                <w:lang w:val="fr-FR"/>
              </w:rPr>
              <w:t>Nombre de trafiquants identifiés</w:t>
            </w:r>
          </w:p>
        </w:tc>
        <w:tc>
          <w:tcPr>
            <w:tcW w:w="4531" w:type="dxa"/>
          </w:tcPr>
          <w:p w:rsidR="00141D67" w:rsidRPr="00D32136" w:rsidRDefault="00171AE7" w:rsidP="00B01C64">
            <w:pPr>
              <w:spacing w:line="276" w:lineRule="auto"/>
              <w:jc w:val="right"/>
              <w:rPr>
                <w:i/>
                <w:lang w:val="fr-FR"/>
              </w:rPr>
            </w:pPr>
            <w:r w:rsidRPr="00D32136">
              <w:rPr>
                <w:i/>
                <w:lang w:val="fr-FR"/>
              </w:rPr>
              <w:t>2</w:t>
            </w:r>
            <w:r w:rsidR="00E37A52" w:rsidRPr="00D32136">
              <w:rPr>
                <w:i/>
                <w:lang w:val="fr-FR"/>
              </w:rPr>
              <w:t>8</w:t>
            </w:r>
          </w:p>
        </w:tc>
      </w:tr>
    </w:tbl>
    <w:p w:rsidR="00CC204D" w:rsidRPr="00D32136" w:rsidRDefault="00CC204D" w:rsidP="00913799">
      <w:pPr>
        <w:jc w:val="both"/>
        <w:rPr>
          <w:rStyle w:val="Accentuation"/>
          <w:i w:val="0"/>
        </w:rPr>
      </w:pPr>
    </w:p>
    <w:p w:rsidR="007705AF" w:rsidRPr="00D32136" w:rsidRDefault="00E37A52" w:rsidP="00913799">
      <w:pPr>
        <w:jc w:val="both"/>
        <w:rPr>
          <w:iCs/>
        </w:rPr>
      </w:pPr>
      <w:r w:rsidRPr="00D32136">
        <w:rPr>
          <w:rStyle w:val="Accentuation"/>
          <w:i w:val="0"/>
        </w:rPr>
        <w:t>Huit</w:t>
      </w:r>
      <w:r w:rsidR="005A4C78" w:rsidRPr="00D32136">
        <w:rPr>
          <w:rStyle w:val="Accentuation"/>
          <w:i w:val="0"/>
        </w:rPr>
        <w:t xml:space="preserve"> missions </w:t>
      </w:r>
      <w:r w:rsidR="000D023D" w:rsidRPr="00D32136">
        <w:rPr>
          <w:rStyle w:val="Accentuation"/>
          <w:i w:val="0"/>
        </w:rPr>
        <w:t>d’</w:t>
      </w:r>
      <w:r w:rsidR="006A575E" w:rsidRPr="00D32136">
        <w:rPr>
          <w:rStyle w:val="Accentuation"/>
          <w:i w:val="0"/>
        </w:rPr>
        <w:t>inv</w:t>
      </w:r>
      <w:r w:rsidR="000D023D" w:rsidRPr="00D32136">
        <w:rPr>
          <w:rStyle w:val="Accentuation"/>
          <w:i w:val="0"/>
        </w:rPr>
        <w:t xml:space="preserve">estigation </w:t>
      </w:r>
      <w:r w:rsidR="005A4C78" w:rsidRPr="00D32136">
        <w:rPr>
          <w:rStyle w:val="Accentuation"/>
          <w:i w:val="0"/>
        </w:rPr>
        <w:t xml:space="preserve">ont été réalisées </w:t>
      </w:r>
      <w:r w:rsidR="000D023D" w:rsidRPr="00D32136">
        <w:rPr>
          <w:rStyle w:val="Accentuation"/>
          <w:i w:val="0"/>
        </w:rPr>
        <w:t xml:space="preserve">au cours de ce mois. </w:t>
      </w:r>
      <w:r w:rsidR="00171AE7" w:rsidRPr="00D32136">
        <w:rPr>
          <w:rStyle w:val="Accentuation"/>
          <w:i w:val="0"/>
        </w:rPr>
        <w:t>Une</w:t>
      </w:r>
      <w:r w:rsidR="001006FF" w:rsidRPr="00D32136">
        <w:rPr>
          <w:rStyle w:val="Accentuation"/>
          <w:i w:val="0"/>
        </w:rPr>
        <w:t>d’entre elles</w:t>
      </w:r>
      <w:r w:rsidR="00171AE7" w:rsidRPr="00D32136">
        <w:rPr>
          <w:rStyle w:val="Accentuation"/>
          <w:i w:val="0"/>
        </w:rPr>
        <w:t>a</w:t>
      </w:r>
      <w:r w:rsidR="000D023D" w:rsidRPr="00D32136">
        <w:rPr>
          <w:rStyle w:val="Accentuation"/>
          <w:i w:val="0"/>
        </w:rPr>
        <w:t xml:space="preserve"> permis d’arrêter </w:t>
      </w:r>
      <w:r w:rsidRPr="00D32136">
        <w:rPr>
          <w:rStyle w:val="Accentuation"/>
          <w:i w:val="0"/>
        </w:rPr>
        <w:t>un présumé trafiquant</w:t>
      </w:r>
      <w:r w:rsidR="007F18B1" w:rsidRPr="00D32136">
        <w:rPr>
          <w:rStyle w:val="Accentuation"/>
          <w:i w:val="0"/>
        </w:rPr>
        <w:t xml:space="preserve"> d’ivoire</w:t>
      </w:r>
      <w:r w:rsidR="001006FF" w:rsidRPr="00D32136">
        <w:rPr>
          <w:rStyle w:val="Accentuation"/>
          <w:i w:val="0"/>
        </w:rPr>
        <w:t xml:space="preserve"> d’</w:t>
      </w:r>
      <w:r w:rsidR="00171AE7" w:rsidRPr="00D32136">
        <w:rPr>
          <w:rStyle w:val="Accentuation"/>
          <w:i w:val="0"/>
        </w:rPr>
        <w:t>éléphant dans la province de l’E</w:t>
      </w:r>
      <w:r w:rsidR="001006FF" w:rsidRPr="00D32136">
        <w:rPr>
          <w:rStyle w:val="Accentuation"/>
          <w:i w:val="0"/>
        </w:rPr>
        <w:t>stuaire</w:t>
      </w:r>
      <w:r w:rsidR="002C5C8B" w:rsidRPr="00D32136">
        <w:rPr>
          <w:rStyle w:val="Accentuation"/>
          <w:i w:val="0"/>
        </w:rPr>
        <w:t>,</w:t>
      </w:r>
      <w:r w:rsidR="00171AE7" w:rsidRPr="00D32136">
        <w:rPr>
          <w:rStyle w:val="Accentuation"/>
          <w:i w:val="0"/>
        </w:rPr>
        <w:t xml:space="preserve"> à Kango</w:t>
      </w:r>
      <w:r w:rsidR="001006FF" w:rsidRPr="00D32136">
        <w:rPr>
          <w:rStyle w:val="Accentuation"/>
          <w:i w:val="0"/>
        </w:rPr>
        <w:t xml:space="preserve">. Après </w:t>
      </w:r>
      <w:r w:rsidR="00656F53">
        <w:rPr>
          <w:rStyle w:val="Accentuation"/>
          <w:i w:val="0"/>
        </w:rPr>
        <w:t>sa</w:t>
      </w:r>
      <w:r w:rsidR="001006FF" w:rsidRPr="00D32136">
        <w:rPr>
          <w:rStyle w:val="Accentuation"/>
          <w:i w:val="0"/>
        </w:rPr>
        <w:t>garde à vue po</w:t>
      </w:r>
      <w:r w:rsidRPr="00D32136">
        <w:rPr>
          <w:rStyle w:val="Accentuation"/>
          <w:i w:val="0"/>
        </w:rPr>
        <w:t>ur les nécessités d’enquêtes ila</w:t>
      </w:r>
      <w:r w:rsidR="001006FF" w:rsidRPr="00D32136">
        <w:rPr>
          <w:rStyle w:val="Accentuation"/>
          <w:i w:val="0"/>
        </w:rPr>
        <w:t xml:space="preserve"> fini par être placé en détention préventive par le procureur de la République en attendant </w:t>
      </w:r>
      <w:r w:rsidRPr="00D32136">
        <w:rPr>
          <w:rStyle w:val="Accentuation"/>
          <w:i w:val="0"/>
        </w:rPr>
        <w:t>son</w:t>
      </w:r>
      <w:r w:rsidR="001006FF" w:rsidRPr="00D32136">
        <w:rPr>
          <w:rStyle w:val="Accentuation"/>
          <w:i w:val="0"/>
        </w:rPr>
        <w:t xml:space="preserve"> jugement.</w:t>
      </w:r>
    </w:p>
    <w:p w:rsidR="00496874" w:rsidRPr="00D32136" w:rsidRDefault="00496874" w:rsidP="00913799">
      <w:pPr>
        <w:jc w:val="both"/>
        <w:rPr>
          <w:rStyle w:val="Accentuation"/>
          <w:i w:val="0"/>
        </w:rPr>
      </w:pPr>
    </w:p>
    <w:p w:rsidR="00CC204D" w:rsidRPr="00D32136" w:rsidRDefault="006A575E" w:rsidP="00913799">
      <w:pPr>
        <w:pStyle w:val="Titre1"/>
        <w:rPr>
          <w:rStyle w:val="Accentuation"/>
          <w:rFonts w:ascii="Times New Roman" w:hAnsi="Times New Roman" w:cs="Times New Roman"/>
          <w:iCs w:val="0"/>
          <w:sz w:val="24"/>
          <w:szCs w:val="24"/>
        </w:rPr>
      </w:pPr>
      <w:r w:rsidRPr="00D32136">
        <w:rPr>
          <w:rStyle w:val="Accentuation"/>
          <w:rFonts w:ascii="Times New Roman" w:hAnsi="Times New Roman" w:cs="Times New Roman"/>
          <w:iCs w:val="0"/>
          <w:sz w:val="24"/>
          <w:szCs w:val="24"/>
        </w:rPr>
        <w:t>3. Opération</w:t>
      </w:r>
      <w:r w:rsidR="00170E60" w:rsidRPr="00D32136">
        <w:rPr>
          <w:rStyle w:val="Accentuation"/>
          <w:rFonts w:ascii="Times New Roman" w:hAnsi="Times New Roman" w:cs="Times New Roman"/>
          <w:iCs w:val="0"/>
          <w:sz w:val="24"/>
          <w:szCs w:val="24"/>
        </w:rPr>
        <w:t>s</w:t>
      </w:r>
    </w:p>
    <w:p w:rsidR="00CC204D" w:rsidRPr="00D32136" w:rsidRDefault="00CC204D" w:rsidP="00913799">
      <w:pPr>
        <w:jc w:val="both"/>
        <w:rPr>
          <w:rStyle w:val="Accentuation"/>
          <w:i w:val="0"/>
        </w:rPr>
      </w:pPr>
    </w:p>
    <w:p w:rsidR="00835213" w:rsidRPr="00D32136" w:rsidRDefault="00835213" w:rsidP="00913799">
      <w:pPr>
        <w:spacing w:after="240" w:line="276" w:lineRule="auto"/>
        <w:jc w:val="both"/>
        <w:rPr>
          <w:i/>
          <w:lang w:val="fr-FR"/>
        </w:rPr>
      </w:pPr>
      <w:r w:rsidRPr="00D32136">
        <w:rPr>
          <w:i/>
          <w:lang w:val="fr-FR"/>
        </w:rPr>
        <w:t>Indicateur</w:t>
      </w:r>
      <w:r w:rsidR="00170E60" w:rsidRPr="00D32136">
        <w:rPr>
          <w:i/>
          <w:lang w:val="fr-FR"/>
        </w:rPr>
        <w:t>s</w:t>
      </w:r>
      <w:r w:rsidRPr="00D32136">
        <w:rPr>
          <w:i/>
          <w:lang w:val="fr-FR"/>
        </w:rPr>
        <w:t xml:space="preserve"> :</w:t>
      </w:r>
    </w:p>
    <w:tbl>
      <w:tblPr>
        <w:tblStyle w:val="Grilledetableauclaire2"/>
        <w:tblW w:w="8931" w:type="dxa"/>
        <w:tblInd w:w="108" w:type="dxa"/>
        <w:tblLook w:val="04A0"/>
      </w:tblPr>
      <w:tblGrid>
        <w:gridCol w:w="4453"/>
        <w:gridCol w:w="4478"/>
      </w:tblGrid>
      <w:tr w:rsidR="00835213" w:rsidRPr="00D32136" w:rsidTr="00C035C3">
        <w:trPr>
          <w:trHeight w:val="70"/>
        </w:trPr>
        <w:tc>
          <w:tcPr>
            <w:tcW w:w="4453" w:type="dxa"/>
          </w:tcPr>
          <w:p w:rsidR="00835213" w:rsidRPr="00D32136" w:rsidRDefault="00835213" w:rsidP="00913799">
            <w:pPr>
              <w:spacing w:line="276" w:lineRule="auto"/>
              <w:jc w:val="both"/>
              <w:rPr>
                <w:i/>
                <w:lang w:val="fr-FR"/>
              </w:rPr>
            </w:pPr>
            <w:r w:rsidRPr="00D32136">
              <w:rPr>
                <w:i/>
                <w:lang w:val="fr-FR"/>
              </w:rPr>
              <w:t>Nombre d’opérations menées ce mois</w:t>
            </w:r>
          </w:p>
        </w:tc>
        <w:tc>
          <w:tcPr>
            <w:tcW w:w="4478" w:type="dxa"/>
          </w:tcPr>
          <w:p w:rsidR="00835213" w:rsidRPr="00D32136" w:rsidRDefault="00835213" w:rsidP="00B01C64">
            <w:pPr>
              <w:spacing w:line="276" w:lineRule="auto"/>
              <w:jc w:val="right"/>
              <w:rPr>
                <w:i/>
                <w:lang w:val="fr-FR"/>
              </w:rPr>
            </w:pPr>
            <w:r w:rsidRPr="00D32136">
              <w:rPr>
                <w:i/>
                <w:lang w:val="fr-FR"/>
              </w:rPr>
              <w:t>0</w:t>
            </w:r>
            <w:r w:rsidR="00171AE7" w:rsidRPr="00D32136">
              <w:rPr>
                <w:i/>
                <w:lang w:val="fr-FR"/>
              </w:rPr>
              <w:t>1</w:t>
            </w:r>
          </w:p>
        </w:tc>
      </w:tr>
      <w:tr w:rsidR="00835213" w:rsidRPr="00D32136" w:rsidTr="00C035C3">
        <w:trPr>
          <w:trHeight w:val="231"/>
        </w:trPr>
        <w:tc>
          <w:tcPr>
            <w:tcW w:w="4453" w:type="dxa"/>
          </w:tcPr>
          <w:p w:rsidR="00835213" w:rsidRPr="00D32136" w:rsidRDefault="00835213" w:rsidP="00913799">
            <w:pPr>
              <w:spacing w:line="276" w:lineRule="auto"/>
              <w:jc w:val="both"/>
              <w:rPr>
                <w:i/>
                <w:lang w:val="fr-FR"/>
              </w:rPr>
            </w:pPr>
            <w:r w:rsidRPr="00D32136">
              <w:rPr>
                <w:i/>
                <w:lang w:val="fr-FR"/>
              </w:rPr>
              <w:t xml:space="preserve">Nombre de personnes arrêtées </w:t>
            </w:r>
          </w:p>
        </w:tc>
        <w:tc>
          <w:tcPr>
            <w:tcW w:w="4478" w:type="dxa"/>
          </w:tcPr>
          <w:p w:rsidR="00835213" w:rsidRPr="00D32136" w:rsidRDefault="005A4C78" w:rsidP="00E37A52">
            <w:pPr>
              <w:spacing w:line="276" w:lineRule="auto"/>
              <w:jc w:val="right"/>
              <w:rPr>
                <w:i/>
                <w:lang w:val="fr-FR"/>
              </w:rPr>
            </w:pPr>
            <w:r w:rsidRPr="00D32136">
              <w:rPr>
                <w:i/>
                <w:lang w:val="fr-FR"/>
              </w:rPr>
              <w:t>0</w:t>
            </w:r>
            <w:r w:rsidR="00E37A52" w:rsidRPr="00D32136">
              <w:rPr>
                <w:i/>
                <w:lang w:val="fr-FR"/>
              </w:rPr>
              <w:t>1</w:t>
            </w:r>
          </w:p>
        </w:tc>
      </w:tr>
    </w:tbl>
    <w:p w:rsidR="00241328" w:rsidRPr="00D32136" w:rsidRDefault="00241328" w:rsidP="00913799">
      <w:pPr>
        <w:jc w:val="both"/>
        <w:rPr>
          <w:rStyle w:val="Accentuation"/>
          <w:i w:val="0"/>
        </w:rPr>
      </w:pPr>
    </w:p>
    <w:p w:rsidR="00E37A52" w:rsidRPr="00D32136" w:rsidRDefault="00275887" w:rsidP="00E37A52">
      <w:pPr>
        <w:spacing w:line="276" w:lineRule="auto"/>
        <w:jc w:val="both"/>
      </w:pPr>
      <w:r w:rsidRPr="00D32136">
        <w:rPr>
          <w:rStyle w:val="Accentuation"/>
          <w:i w:val="0"/>
        </w:rPr>
        <w:t xml:space="preserve">En ce mois de </w:t>
      </w:r>
      <w:r w:rsidR="00E37A52" w:rsidRPr="00D32136">
        <w:rPr>
          <w:rStyle w:val="Accentuation"/>
          <w:i w:val="0"/>
        </w:rPr>
        <w:t>janvier 2023</w:t>
      </w:r>
      <w:r w:rsidRPr="00D32136">
        <w:rPr>
          <w:rStyle w:val="Accentuation"/>
          <w:i w:val="0"/>
        </w:rPr>
        <w:t xml:space="preserve">, </w:t>
      </w:r>
      <w:r w:rsidR="00E37A52" w:rsidRPr="00D32136">
        <w:t xml:space="preserve">le projet a réalisé une opération et contribué à </w:t>
      </w:r>
      <w:r w:rsidR="00656F53">
        <w:t xml:space="preserve">faire </w:t>
      </w:r>
      <w:r w:rsidR="00E37A52" w:rsidRPr="00D32136">
        <w:t>arrêter un trafiquant au cours de ce mois :</w:t>
      </w:r>
    </w:p>
    <w:p w:rsidR="00275887" w:rsidRPr="00D32136" w:rsidRDefault="00275887" w:rsidP="00913799">
      <w:pPr>
        <w:jc w:val="both"/>
        <w:rPr>
          <w:rStyle w:val="Accentuation"/>
          <w:i w:val="0"/>
        </w:rPr>
      </w:pPr>
    </w:p>
    <w:p w:rsidR="00E37A52" w:rsidRPr="00D32136" w:rsidRDefault="00E37A52" w:rsidP="00E37A52">
      <w:pPr>
        <w:spacing w:before="120" w:after="120"/>
        <w:jc w:val="both"/>
        <w:rPr>
          <w:b/>
        </w:rPr>
      </w:pPr>
      <w:r w:rsidRPr="00D32136">
        <w:rPr>
          <w:b/>
        </w:rPr>
        <w:lastRenderedPageBreak/>
        <w:t xml:space="preserve">Le 31 janvier 2023 à Kango (Province de l’Estuaire), arrestation de MBONGO Evrard, en possession de 2 pointes d’ivoire sectionnées en quatre morceaux d’une masse totale de 16 kg. </w:t>
      </w:r>
    </w:p>
    <w:p w:rsidR="00BA7EA5" w:rsidRPr="00D32136" w:rsidRDefault="00E37A52" w:rsidP="00E37A52">
      <w:pPr>
        <w:shd w:val="clear" w:color="auto" w:fill="FFFFFF"/>
        <w:jc w:val="both"/>
      </w:pPr>
      <w:r w:rsidRPr="00D32136">
        <w:t xml:space="preserve">Une équipe mixte constituée des agents de la Gendarmerie de Brigade Centre de Kango et ceux de l’administration des Eaux et Forêts appuyés par Conservation Justice ont procédé à l’interpellation de MBONGO Evrard, </w:t>
      </w:r>
      <w:r w:rsidRPr="00D32136">
        <w:rPr>
          <w:lang w:eastAsia="fr-FR"/>
        </w:rPr>
        <w:t>de nationalité gabonaise</w:t>
      </w:r>
      <w:r w:rsidRPr="00D32136">
        <w:t xml:space="preserve"> au moment où il s’apprêtait à conclure une vente de deux pointes d’ivoire. Le présumé trafiquant avait dissimulé les ivoires dans un sac en polyéthylène. Après avoir fouillé le sac, les agents vont découvrir deux pointes d’ivoires découpées en quatre(4) morceaux. Le présumé trafiquant serait le propriétaire de ces ivoires qu’il dit avoir ramassé en forêt dans la zone d’Ekouk</w:t>
      </w:r>
      <w:r w:rsidR="00656F53">
        <w:t xml:space="preserve">, </w:t>
      </w:r>
      <w:r w:rsidRPr="00D32136">
        <w:t>à 20 km de la ville de Kango. La perquisition effectuée à son domicile sis au village Ekouk ne donnera rien. Il a été gardé à vue avant son transfert ver</w:t>
      </w:r>
      <w:r w:rsidR="00A57CA2">
        <w:t>s Libreville pour être présenté</w:t>
      </w:r>
      <w:r w:rsidRPr="00D32136">
        <w:t xml:space="preserve"> devant le parquet du tribunal spécial </w:t>
      </w:r>
      <w:r w:rsidR="00BA7EA5" w:rsidRPr="00D32136">
        <w:rPr>
          <w:lang w:eastAsia="fr-FR"/>
        </w:rPr>
        <w:t xml:space="preserve">pour répondre des faits de détention et tentative de vente d'ivoire sans autorisation des administrations compétentes. </w:t>
      </w:r>
      <w:r w:rsidRPr="00D32136">
        <w:rPr>
          <w:lang w:eastAsia="fr-FR"/>
        </w:rPr>
        <w:t>Il risque</w:t>
      </w:r>
      <w:r w:rsidR="00BA7EA5" w:rsidRPr="00D32136">
        <w:rPr>
          <w:lang w:eastAsia="fr-FR"/>
        </w:rPr>
        <w:t xml:space="preserve"> jusqu'à 10 ans de prison pour avoir violé les dispositions de l'article 3</w:t>
      </w:r>
      <w:r w:rsidR="00A57CA2">
        <w:rPr>
          <w:lang w:eastAsia="fr-FR"/>
        </w:rPr>
        <w:t>90</w:t>
      </w:r>
      <w:r w:rsidR="00BA7EA5" w:rsidRPr="00D32136">
        <w:rPr>
          <w:lang w:eastAsia="fr-FR"/>
        </w:rPr>
        <w:t xml:space="preserve"> du code pénal.</w:t>
      </w:r>
    </w:p>
    <w:p w:rsidR="00AF629D" w:rsidRPr="00D32136" w:rsidRDefault="00AF629D" w:rsidP="00913799">
      <w:pPr>
        <w:jc w:val="both"/>
      </w:pPr>
    </w:p>
    <w:p w:rsidR="00CC204D" w:rsidRPr="008755FA" w:rsidRDefault="00170E60" w:rsidP="008755FA">
      <w:pPr>
        <w:pStyle w:val="Titre1"/>
        <w:rPr>
          <w:rStyle w:val="Accentuation"/>
          <w:rFonts w:ascii="Times New Roman" w:hAnsi="Times New Roman" w:cs="Times New Roman"/>
          <w:iCs w:val="0"/>
          <w:sz w:val="24"/>
          <w:szCs w:val="24"/>
        </w:rPr>
      </w:pPr>
      <w:r w:rsidRPr="008755FA">
        <w:rPr>
          <w:rStyle w:val="Accentuation"/>
          <w:rFonts w:ascii="Times New Roman" w:hAnsi="Times New Roman" w:cs="Times New Roman"/>
          <w:iCs w:val="0"/>
          <w:sz w:val="24"/>
          <w:szCs w:val="24"/>
        </w:rPr>
        <w:t xml:space="preserve">4. </w:t>
      </w:r>
      <w:r w:rsidR="006A575E" w:rsidRPr="008755FA">
        <w:rPr>
          <w:rStyle w:val="Accentuation"/>
          <w:rFonts w:ascii="Times New Roman" w:hAnsi="Times New Roman" w:cs="Times New Roman"/>
          <w:iCs w:val="0"/>
          <w:sz w:val="24"/>
          <w:szCs w:val="24"/>
        </w:rPr>
        <w:t>Département juridique</w:t>
      </w:r>
    </w:p>
    <w:p w:rsidR="00324D10" w:rsidRPr="00D32136" w:rsidRDefault="00324D10" w:rsidP="00324D10">
      <w:pPr>
        <w:spacing w:before="240"/>
        <w:jc w:val="both"/>
        <w:rPr>
          <w:b/>
          <w:u w:val="single"/>
        </w:rPr>
      </w:pPr>
      <w:r w:rsidRPr="00D32136">
        <w:rPr>
          <w:rStyle w:val="Accentuation"/>
          <w:i w:val="0"/>
          <w:iCs w:val="0"/>
        </w:rPr>
        <w:t>À raison du mouvement de grève des magistrats, aucune audience n'a été tenue courant le mois de janvier 2023. </w:t>
      </w:r>
    </w:p>
    <w:p w:rsidR="00E66D26" w:rsidRPr="00D32136" w:rsidRDefault="00E66D26" w:rsidP="00913799">
      <w:pPr>
        <w:jc w:val="both"/>
      </w:pPr>
    </w:p>
    <w:p w:rsidR="006A4CF8" w:rsidRPr="00D32136" w:rsidRDefault="00AC169A" w:rsidP="00913799">
      <w:pPr>
        <w:jc w:val="both"/>
        <w:rPr>
          <w:rStyle w:val="Accentuation"/>
          <w:i w:val="0"/>
        </w:rPr>
      </w:pPr>
      <w:r w:rsidRPr="00D32136">
        <w:rPr>
          <w:rStyle w:val="Accentuation"/>
          <w:b/>
          <w:i w:val="0"/>
        </w:rPr>
        <w:t>Suivi des affaires</w:t>
      </w:r>
      <w:r w:rsidR="0069271B" w:rsidRPr="00D32136">
        <w:rPr>
          <w:rStyle w:val="Accentuation"/>
          <w:i w:val="0"/>
        </w:rPr>
        <w:tab/>
      </w:r>
    </w:p>
    <w:p w:rsidR="00170E60" w:rsidRPr="00D32136" w:rsidRDefault="00170E60" w:rsidP="00913799">
      <w:pPr>
        <w:jc w:val="both"/>
        <w:rPr>
          <w:rStyle w:val="Accentuation"/>
          <w:b/>
          <w:i w:val="0"/>
        </w:rPr>
      </w:pPr>
    </w:p>
    <w:p w:rsidR="00170E60" w:rsidRPr="00D32136" w:rsidRDefault="00170E60" w:rsidP="00913799">
      <w:pPr>
        <w:jc w:val="both"/>
        <w:rPr>
          <w:rStyle w:val="Accentuation"/>
        </w:rPr>
      </w:pPr>
      <w:r w:rsidRPr="00D32136">
        <w:rPr>
          <w:rStyle w:val="Accentuation"/>
        </w:rPr>
        <w:t>Indicateurs :</w:t>
      </w:r>
    </w:p>
    <w:p w:rsidR="00170E60" w:rsidRPr="00D32136" w:rsidRDefault="00170E60" w:rsidP="00913799">
      <w:pPr>
        <w:jc w:val="both"/>
        <w:rPr>
          <w:rStyle w:val="Accentuation"/>
        </w:rPr>
      </w:pPr>
    </w:p>
    <w:tbl>
      <w:tblPr>
        <w:tblStyle w:val="Grilledetableauclaire1"/>
        <w:tblW w:w="0" w:type="auto"/>
        <w:jc w:val="center"/>
        <w:tblLook w:val="04A0"/>
      </w:tblPr>
      <w:tblGrid>
        <w:gridCol w:w="4794"/>
        <w:gridCol w:w="4200"/>
      </w:tblGrid>
      <w:tr w:rsidR="00170E60" w:rsidRPr="00D32136" w:rsidTr="00C035C3">
        <w:trPr>
          <w:jc w:val="center"/>
        </w:trPr>
        <w:tc>
          <w:tcPr>
            <w:tcW w:w="4794" w:type="dxa"/>
          </w:tcPr>
          <w:p w:rsidR="00170E60" w:rsidRPr="00D32136" w:rsidRDefault="00170E60" w:rsidP="00913799">
            <w:pPr>
              <w:jc w:val="both"/>
              <w:rPr>
                <w:rStyle w:val="Accentuation"/>
              </w:rPr>
            </w:pPr>
            <w:r w:rsidRPr="00D32136">
              <w:rPr>
                <w:rStyle w:val="Accentuation"/>
              </w:rPr>
              <w:t xml:space="preserve">Nombre d’affaires suivies                     </w:t>
            </w:r>
          </w:p>
        </w:tc>
        <w:tc>
          <w:tcPr>
            <w:tcW w:w="4200" w:type="dxa"/>
          </w:tcPr>
          <w:p w:rsidR="00170E60" w:rsidRPr="00D32136" w:rsidRDefault="00170E60" w:rsidP="005A6406">
            <w:pPr>
              <w:jc w:val="right"/>
              <w:rPr>
                <w:rStyle w:val="Accentuation"/>
              </w:rPr>
            </w:pPr>
            <w:r w:rsidRPr="00D32136">
              <w:rPr>
                <w:rStyle w:val="Accentuation"/>
              </w:rPr>
              <w:t>0</w:t>
            </w:r>
            <w:r w:rsidR="005A6406" w:rsidRPr="00D32136">
              <w:rPr>
                <w:rStyle w:val="Accentuation"/>
              </w:rPr>
              <w:t>0</w:t>
            </w:r>
          </w:p>
        </w:tc>
      </w:tr>
      <w:tr w:rsidR="00170E60" w:rsidRPr="00D32136" w:rsidTr="00C035C3">
        <w:trPr>
          <w:jc w:val="center"/>
        </w:trPr>
        <w:tc>
          <w:tcPr>
            <w:tcW w:w="4794" w:type="dxa"/>
          </w:tcPr>
          <w:p w:rsidR="00170E60" w:rsidRPr="00D32136" w:rsidRDefault="00170E60" w:rsidP="00913799">
            <w:pPr>
              <w:jc w:val="both"/>
              <w:rPr>
                <w:rStyle w:val="Accentuation"/>
              </w:rPr>
            </w:pPr>
            <w:r w:rsidRPr="00D32136">
              <w:rPr>
                <w:rStyle w:val="Accentuation"/>
              </w:rPr>
              <w:t>Nombre de condamnations</w:t>
            </w:r>
          </w:p>
        </w:tc>
        <w:tc>
          <w:tcPr>
            <w:tcW w:w="4200" w:type="dxa"/>
          </w:tcPr>
          <w:p w:rsidR="00170E60" w:rsidRPr="00D32136" w:rsidRDefault="00887867" w:rsidP="005A6406">
            <w:pPr>
              <w:jc w:val="right"/>
              <w:rPr>
                <w:rStyle w:val="Accentuation"/>
              </w:rPr>
            </w:pPr>
            <w:r w:rsidRPr="00D32136">
              <w:rPr>
                <w:rStyle w:val="Accentuation"/>
              </w:rPr>
              <w:t>0</w:t>
            </w:r>
            <w:r w:rsidR="005A6406" w:rsidRPr="00D32136">
              <w:rPr>
                <w:rStyle w:val="Accentuation"/>
              </w:rPr>
              <w:t>0</w:t>
            </w:r>
          </w:p>
        </w:tc>
      </w:tr>
      <w:tr w:rsidR="00170E60" w:rsidRPr="00D32136" w:rsidTr="00C035C3">
        <w:trPr>
          <w:jc w:val="center"/>
        </w:trPr>
        <w:tc>
          <w:tcPr>
            <w:tcW w:w="4794" w:type="dxa"/>
          </w:tcPr>
          <w:p w:rsidR="00170E60" w:rsidRPr="00D32136" w:rsidRDefault="00170E60" w:rsidP="00913799">
            <w:pPr>
              <w:jc w:val="both"/>
              <w:rPr>
                <w:rStyle w:val="Accentuation"/>
              </w:rPr>
            </w:pPr>
            <w:r w:rsidRPr="00D32136">
              <w:rPr>
                <w:rStyle w:val="Accentuation"/>
              </w:rPr>
              <w:t>Affaires enregistrées</w:t>
            </w:r>
          </w:p>
        </w:tc>
        <w:tc>
          <w:tcPr>
            <w:tcW w:w="4200" w:type="dxa"/>
          </w:tcPr>
          <w:p w:rsidR="00170E60" w:rsidRPr="00D32136" w:rsidRDefault="00170E60" w:rsidP="005A6406">
            <w:pPr>
              <w:jc w:val="right"/>
              <w:rPr>
                <w:rStyle w:val="Accentuation"/>
              </w:rPr>
            </w:pPr>
            <w:r w:rsidRPr="00D32136">
              <w:rPr>
                <w:rStyle w:val="Accentuation"/>
              </w:rPr>
              <w:t>0</w:t>
            </w:r>
            <w:r w:rsidR="005A6406" w:rsidRPr="00D32136">
              <w:rPr>
                <w:rStyle w:val="Accentuation"/>
              </w:rPr>
              <w:t>0</w:t>
            </w:r>
          </w:p>
        </w:tc>
      </w:tr>
      <w:tr w:rsidR="00170E60" w:rsidRPr="00D32136" w:rsidTr="00C035C3">
        <w:trPr>
          <w:jc w:val="center"/>
        </w:trPr>
        <w:tc>
          <w:tcPr>
            <w:tcW w:w="4794" w:type="dxa"/>
          </w:tcPr>
          <w:p w:rsidR="00170E60" w:rsidRPr="00D32136" w:rsidRDefault="00E209E9" w:rsidP="00913799">
            <w:pPr>
              <w:jc w:val="both"/>
              <w:rPr>
                <w:rStyle w:val="Accentuation"/>
              </w:rPr>
            </w:pPr>
            <w:r w:rsidRPr="00D32136">
              <w:rPr>
                <w:rStyle w:val="Accentuation"/>
              </w:rPr>
              <w:t>Nombre</w:t>
            </w:r>
            <w:r w:rsidR="00170E60" w:rsidRPr="00D32136">
              <w:rPr>
                <w:rStyle w:val="Accentuation"/>
              </w:rPr>
              <w:t>de prévenus</w:t>
            </w:r>
          </w:p>
        </w:tc>
        <w:tc>
          <w:tcPr>
            <w:tcW w:w="4200" w:type="dxa"/>
          </w:tcPr>
          <w:p w:rsidR="00170E60" w:rsidRPr="00D32136" w:rsidRDefault="00887867" w:rsidP="005A6406">
            <w:pPr>
              <w:jc w:val="right"/>
              <w:rPr>
                <w:rStyle w:val="Accentuation"/>
              </w:rPr>
            </w:pPr>
            <w:r w:rsidRPr="00D32136">
              <w:rPr>
                <w:rStyle w:val="Accentuation"/>
              </w:rPr>
              <w:t>0</w:t>
            </w:r>
            <w:r w:rsidR="005A6406" w:rsidRPr="00D32136">
              <w:rPr>
                <w:rStyle w:val="Accentuation"/>
              </w:rPr>
              <w:t>0</w:t>
            </w:r>
          </w:p>
        </w:tc>
      </w:tr>
    </w:tbl>
    <w:p w:rsidR="005A6406" w:rsidRPr="00D32136" w:rsidRDefault="005A6406" w:rsidP="00913799">
      <w:pPr>
        <w:jc w:val="both"/>
        <w:rPr>
          <w:rStyle w:val="Accentuation"/>
          <w:i w:val="0"/>
        </w:rPr>
      </w:pPr>
    </w:p>
    <w:p w:rsidR="005A6406" w:rsidRPr="00D32136" w:rsidRDefault="008F4CE3" w:rsidP="005A6406">
      <w:pPr>
        <w:jc w:val="both"/>
        <w:rPr>
          <w:rStyle w:val="Accentuation"/>
          <w:b/>
          <w:i w:val="0"/>
          <w:iCs w:val="0"/>
          <w:lang w:val="fr-FR" w:eastAsia="fr-FR"/>
        </w:rPr>
      </w:pPr>
      <w:r w:rsidRPr="00D32136">
        <w:rPr>
          <w:rStyle w:val="Accentuation"/>
          <w:b/>
          <w:i w:val="0"/>
        </w:rPr>
        <w:t>Finalement, l</w:t>
      </w:r>
      <w:r w:rsidR="005A6406" w:rsidRPr="00D32136">
        <w:rPr>
          <w:rStyle w:val="Accentuation"/>
          <w:b/>
          <w:i w:val="0"/>
        </w:rPr>
        <w:t xml:space="preserve">a nouvelle procédure </w:t>
      </w:r>
      <w:r w:rsidRPr="00D32136">
        <w:rPr>
          <w:rStyle w:val="Accentuation"/>
          <w:b/>
          <w:i w:val="0"/>
        </w:rPr>
        <w:t xml:space="preserve">du 31 janvier 2023 </w:t>
      </w:r>
      <w:r w:rsidR="005A6406" w:rsidRPr="00D32136">
        <w:rPr>
          <w:rStyle w:val="Accentuation"/>
          <w:b/>
          <w:i w:val="0"/>
        </w:rPr>
        <w:t xml:space="preserve">a été enregistrée le 03 février devant le tribunal spécial. Il s’agit de la procédure </w:t>
      </w:r>
      <w:r w:rsidRPr="00D32136">
        <w:rPr>
          <w:rStyle w:val="Accentuation"/>
          <w:b/>
          <w:i w:val="0"/>
        </w:rPr>
        <w:t xml:space="preserve">de Kango concernant le sieur </w:t>
      </w:r>
      <w:r w:rsidR="005A6406" w:rsidRPr="00D32136">
        <w:rPr>
          <w:b/>
          <w:lang w:eastAsia="fr-FR"/>
        </w:rPr>
        <w:t>MBONGO Evrard</w:t>
      </w:r>
      <w:r w:rsidR="005A6406" w:rsidRPr="00D32136">
        <w:rPr>
          <w:rStyle w:val="Accentuation"/>
          <w:b/>
          <w:i w:val="0"/>
        </w:rPr>
        <w:t xml:space="preserve">. Présenté au Procureur de la République, il a été placé en détention préventive pour trafic d’ivoire. </w:t>
      </w:r>
    </w:p>
    <w:p w:rsidR="005A6406" w:rsidRPr="00D32136" w:rsidRDefault="005A6406" w:rsidP="00913799">
      <w:pPr>
        <w:jc w:val="both"/>
        <w:rPr>
          <w:rStyle w:val="Accentuation"/>
          <w:i w:val="0"/>
          <w:lang w:val="fr-FR"/>
        </w:rPr>
      </w:pPr>
    </w:p>
    <w:p w:rsidR="00C820BD" w:rsidRPr="00D32136" w:rsidRDefault="00C820BD" w:rsidP="00913799">
      <w:pPr>
        <w:jc w:val="both"/>
        <w:rPr>
          <w:rStyle w:val="Accentuation"/>
          <w:b/>
          <w:i w:val="0"/>
        </w:rPr>
      </w:pPr>
      <w:r w:rsidRPr="00D32136">
        <w:rPr>
          <w:rStyle w:val="Accentuation"/>
          <w:b/>
          <w:i w:val="0"/>
        </w:rPr>
        <w:t>4.2. Visites de prison</w:t>
      </w:r>
    </w:p>
    <w:p w:rsidR="00C820BD" w:rsidRPr="00D32136" w:rsidRDefault="00C820BD" w:rsidP="00913799">
      <w:pPr>
        <w:jc w:val="both"/>
        <w:rPr>
          <w:rStyle w:val="Accentuation"/>
          <w:i w:val="0"/>
        </w:rPr>
      </w:pPr>
    </w:p>
    <w:p w:rsidR="00C820BD" w:rsidRPr="00D32136" w:rsidRDefault="00C820BD" w:rsidP="00913799">
      <w:pPr>
        <w:jc w:val="both"/>
        <w:rPr>
          <w:rStyle w:val="Accentuation"/>
        </w:rPr>
      </w:pPr>
      <w:r w:rsidRPr="00D32136">
        <w:rPr>
          <w:rStyle w:val="Accentuation"/>
        </w:rPr>
        <w:t>Indicateur</w:t>
      </w:r>
      <w:r w:rsidR="00170E60" w:rsidRPr="00D32136">
        <w:rPr>
          <w:rStyle w:val="Accentuation"/>
        </w:rPr>
        <w:t>s</w:t>
      </w:r>
      <w:r w:rsidRPr="00D32136">
        <w:rPr>
          <w:rStyle w:val="Accentuation"/>
        </w:rPr>
        <w:t xml:space="preserve"> :</w:t>
      </w:r>
    </w:p>
    <w:p w:rsidR="002A1F5B" w:rsidRPr="00D32136" w:rsidRDefault="002A1F5B" w:rsidP="00913799">
      <w:pPr>
        <w:jc w:val="both"/>
        <w:rPr>
          <w:rStyle w:val="Accentuation"/>
        </w:rPr>
      </w:pPr>
    </w:p>
    <w:tbl>
      <w:tblPr>
        <w:tblStyle w:val="Grilledetableauclaire1"/>
        <w:tblW w:w="9208" w:type="dxa"/>
        <w:tblLook w:val="04A0"/>
      </w:tblPr>
      <w:tblGrid>
        <w:gridCol w:w="4928"/>
        <w:gridCol w:w="4280"/>
      </w:tblGrid>
      <w:tr w:rsidR="00C820BD" w:rsidRPr="00D32136" w:rsidTr="00C035C3">
        <w:trPr>
          <w:trHeight w:val="262"/>
        </w:trPr>
        <w:tc>
          <w:tcPr>
            <w:tcW w:w="4928" w:type="dxa"/>
          </w:tcPr>
          <w:p w:rsidR="00C820BD" w:rsidRPr="00D32136" w:rsidRDefault="004877EE" w:rsidP="00913799">
            <w:pPr>
              <w:jc w:val="both"/>
              <w:rPr>
                <w:rStyle w:val="Accentuation"/>
              </w:rPr>
            </w:pPr>
            <w:r w:rsidRPr="00D32136">
              <w:rPr>
                <w:rStyle w:val="Accentuation"/>
              </w:rPr>
              <w:t xml:space="preserve">Nombre de visites effectuées </w:t>
            </w:r>
          </w:p>
        </w:tc>
        <w:tc>
          <w:tcPr>
            <w:tcW w:w="4280" w:type="dxa"/>
          </w:tcPr>
          <w:p w:rsidR="00C820BD" w:rsidRPr="00D32136" w:rsidRDefault="008F4CE3" w:rsidP="00913799">
            <w:pPr>
              <w:jc w:val="right"/>
              <w:rPr>
                <w:rStyle w:val="Accentuation"/>
              </w:rPr>
            </w:pPr>
            <w:r w:rsidRPr="00D32136">
              <w:rPr>
                <w:rStyle w:val="Accentuation"/>
              </w:rPr>
              <w:t>02</w:t>
            </w:r>
          </w:p>
        </w:tc>
      </w:tr>
      <w:tr w:rsidR="00C820BD" w:rsidRPr="00D32136" w:rsidTr="00C035C3">
        <w:trPr>
          <w:trHeight w:val="262"/>
        </w:trPr>
        <w:tc>
          <w:tcPr>
            <w:tcW w:w="4928" w:type="dxa"/>
          </w:tcPr>
          <w:p w:rsidR="00C820BD" w:rsidRPr="00D32136" w:rsidRDefault="004877EE" w:rsidP="00913799">
            <w:pPr>
              <w:jc w:val="both"/>
              <w:rPr>
                <w:rStyle w:val="Accentuation"/>
              </w:rPr>
            </w:pPr>
            <w:r w:rsidRPr="00D32136">
              <w:rPr>
                <w:rStyle w:val="Accentuation"/>
              </w:rPr>
              <w:t>Nombre de détenus rencontrés</w:t>
            </w:r>
          </w:p>
        </w:tc>
        <w:tc>
          <w:tcPr>
            <w:tcW w:w="4280" w:type="dxa"/>
          </w:tcPr>
          <w:p w:rsidR="00C820BD" w:rsidRPr="00D32136" w:rsidRDefault="008F4CE3" w:rsidP="00913799">
            <w:pPr>
              <w:jc w:val="right"/>
              <w:rPr>
                <w:rStyle w:val="Accentuation"/>
              </w:rPr>
            </w:pPr>
            <w:r w:rsidRPr="00D32136">
              <w:rPr>
                <w:rStyle w:val="Accentuation"/>
              </w:rPr>
              <w:t>05</w:t>
            </w:r>
          </w:p>
        </w:tc>
      </w:tr>
    </w:tbl>
    <w:p w:rsidR="00B73726" w:rsidRPr="00D32136" w:rsidRDefault="00B73726" w:rsidP="00913799">
      <w:pPr>
        <w:jc w:val="both"/>
        <w:rPr>
          <w:rStyle w:val="Accentuation"/>
          <w:i w:val="0"/>
        </w:rPr>
      </w:pPr>
    </w:p>
    <w:p w:rsidR="008F4CE3" w:rsidRPr="00D32136" w:rsidRDefault="008F4CE3" w:rsidP="008F4CE3">
      <w:pPr>
        <w:spacing w:after="240"/>
        <w:jc w:val="both"/>
        <w:rPr>
          <w:iCs/>
        </w:rPr>
      </w:pPr>
      <w:r w:rsidRPr="00D32136">
        <w:rPr>
          <w:rStyle w:val="Accentuation"/>
          <w:i w:val="0"/>
        </w:rPr>
        <w:t>Des visites de prison ont été organisées à Libreville. En tout, sur les deux (2) visites effectuées, 05 détenus ont été rencontrés à la prison centrale de Libreville. Il s’agit de :</w:t>
      </w:r>
    </w:p>
    <w:p w:rsidR="008F4CE3" w:rsidRPr="00D32136" w:rsidRDefault="008F4CE3" w:rsidP="008F4CE3">
      <w:pPr>
        <w:spacing w:after="240"/>
        <w:jc w:val="both"/>
        <w:rPr>
          <w:iCs/>
        </w:rPr>
      </w:pPr>
      <w:r w:rsidRPr="00D32136">
        <w:rPr>
          <w:b/>
          <w:u w:val="single"/>
        </w:rPr>
        <w:t>Le 03 Janvier 2023</w:t>
      </w:r>
      <w:r w:rsidRPr="00D32136">
        <w:t> : Visite des détenus MBELA Sylvain, arrêté à Okondja le 30/09/2022 et NZIENGUI Jean Pierre arrêté à Lébamba le 29/09/2022;</w:t>
      </w:r>
    </w:p>
    <w:p w:rsidR="008F4CE3" w:rsidRPr="00D32136" w:rsidRDefault="008F4CE3" w:rsidP="00913799">
      <w:pPr>
        <w:jc w:val="both"/>
      </w:pPr>
      <w:r w:rsidRPr="00D32136">
        <w:lastRenderedPageBreak/>
        <w:t xml:space="preserve">Puis </w:t>
      </w:r>
      <w:r w:rsidRPr="00D32136">
        <w:rPr>
          <w:b/>
          <w:u w:val="single"/>
        </w:rPr>
        <w:t>le 19 Janvier 2023 :</w:t>
      </w:r>
      <w:r w:rsidRPr="00D32136">
        <w:t>Dame MOTOMBI MASSANDE Hortense arrêtée à Fougamou le 02/11/2022, MBA Patrice et MADOUMA Christian arrêtés à Lambaréné le 23/06/2022 ont été également visités par les juristes du projet.</w:t>
      </w:r>
    </w:p>
    <w:p w:rsidR="008F4CE3" w:rsidRPr="00D32136" w:rsidRDefault="008F4CE3" w:rsidP="00913799">
      <w:pPr>
        <w:jc w:val="both"/>
        <w:rPr>
          <w:rStyle w:val="Accentuation"/>
          <w:i w:val="0"/>
        </w:rPr>
      </w:pPr>
    </w:p>
    <w:p w:rsidR="0011456D" w:rsidRPr="008755FA" w:rsidRDefault="008755FA" w:rsidP="008755FA">
      <w:pPr>
        <w:pStyle w:val="Titre1"/>
        <w:rPr>
          <w:rStyle w:val="Accentuation"/>
          <w:rFonts w:ascii="Times New Roman" w:hAnsi="Times New Roman" w:cs="Times New Roman"/>
          <w:iCs w:val="0"/>
          <w:sz w:val="24"/>
          <w:szCs w:val="24"/>
        </w:rPr>
      </w:pPr>
      <w:bookmarkStart w:id="1" w:name="_Toc7774930"/>
      <w:r w:rsidRPr="008755FA">
        <w:rPr>
          <w:rStyle w:val="Accentuation"/>
          <w:rFonts w:ascii="Times New Roman" w:hAnsi="Times New Roman" w:cs="Times New Roman"/>
          <w:iCs w:val="0"/>
          <w:sz w:val="24"/>
          <w:szCs w:val="24"/>
        </w:rPr>
        <w:t xml:space="preserve">5. </w:t>
      </w:r>
      <w:r w:rsidR="0011456D" w:rsidRPr="008755FA">
        <w:rPr>
          <w:rStyle w:val="Accentuation"/>
          <w:rFonts w:ascii="Times New Roman" w:hAnsi="Times New Roman" w:cs="Times New Roman"/>
          <w:iCs w:val="0"/>
          <w:sz w:val="24"/>
          <w:szCs w:val="24"/>
        </w:rPr>
        <w:t>Communication</w:t>
      </w:r>
      <w:bookmarkEnd w:id="1"/>
    </w:p>
    <w:p w:rsidR="0011456D" w:rsidRPr="00D32136" w:rsidRDefault="0011456D" w:rsidP="00913799">
      <w:pPr>
        <w:jc w:val="both"/>
        <w:rPr>
          <w:rStyle w:val="Accentuation"/>
          <w:i w:val="0"/>
        </w:rPr>
      </w:pPr>
    </w:p>
    <w:p w:rsidR="0011456D" w:rsidRPr="00D32136" w:rsidRDefault="0011456D" w:rsidP="00913799">
      <w:pPr>
        <w:spacing w:after="240"/>
        <w:jc w:val="both"/>
        <w:rPr>
          <w:rStyle w:val="Accentuation"/>
          <w:i w:val="0"/>
        </w:rPr>
      </w:pPr>
      <w:r w:rsidRPr="00D32136">
        <w:rPr>
          <w:rStyle w:val="Accentuation"/>
        </w:rPr>
        <w:t>Indicateur:</w:t>
      </w:r>
    </w:p>
    <w:tbl>
      <w:tblPr>
        <w:tblStyle w:val="Grilledetableauclaire1"/>
        <w:tblW w:w="8897" w:type="dxa"/>
        <w:tblLook w:val="04A0"/>
      </w:tblPr>
      <w:tblGrid>
        <w:gridCol w:w="4606"/>
        <w:gridCol w:w="4291"/>
      </w:tblGrid>
      <w:tr w:rsidR="0011456D" w:rsidRPr="00D32136" w:rsidTr="00731AB7">
        <w:trPr>
          <w:trHeight w:val="81"/>
        </w:trPr>
        <w:tc>
          <w:tcPr>
            <w:tcW w:w="4606" w:type="dxa"/>
          </w:tcPr>
          <w:p w:rsidR="0011456D" w:rsidRPr="00D32136" w:rsidRDefault="0011456D" w:rsidP="00913799">
            <w:pPr>
              <w:jc w:val="both"/>
              <w:rPr>
                <w:rStyle w:val="Accentuation"/>
                <w:i w:val="0"/>
              </w:rPr>
            </w:pPr>
            <w:r w:rsidRPr="00D32136">
              <w:rPr>
                <w:rStyle w:val="Accentuation"/>
              </w:rPr>
              <w:t>Nombre de pièces publiées</w:t>
            </w:r>
          </w:p>
        </w:tc>
        <w:tc>
          <w:tcPr>
            <w:tcW w:w="4291" w:type="dxa"/>
          </w:tcPr>
          <w:p w:rsidR="0011456D" w:rsidRPr="00D32136" w:rsidRDefault="008F4CE3" w:rsidP="00913799">
            <w:pPr>
              <w:jc w:val="right"/>
              <w:rPr>
                <w:rStyle w:val="Accentuation"/>
                <w:i w:val="0"/>
              </w:rPr>
            </w:pPr>
            <w:r w:rsidRPr="00D32136">
              <w:rPr>
                <w:rStyle w:val="Accentuation"/>
              </w:rPr>
              <w:t>00</w:t>
            </w:r>
          </w:p>
        </w:tc>
      </w:tr>
      <w:tr w:rsidR="0011456D" w:rsidRPr="00D32136" w:rsidTr="00731AB7">
        <w:trPr>
          <w:trHeight w:val="272"/>
        </w:trPr>
        <w:tc>
          <w:tcPr>
            <w:tcW w:w="4606" w:type="dxa"/>
          </w:tcPr>
          <w:p w:rsidR="0011456D" w:rsidRPr="00D32136" w:rsidRDefault="0011456D" w:rsidP="00913799">
            <w:pPr>
              <w:jc w:val="both"/>
              <w:rPr>
                <w:rStyle w:val="Accentuation"/>
                <w:i w:val="0"/>
              </w:rPr>
            </w:pPr>
            <w:r w:rsidRPr="00D32136">
              <w:rPr>
                <w:rStyle w:val="Accentuation"/>
              </w:rPr>
              <w:t>Télévision</w:t>
            </w:r>
          </w:p>
        </w:tc>
        <w:tc>
          <w:tcPr>
            <w:tcW w:w="4291" w:type="dxa"/>
          </w:tcPr>
          <w:p w:rsidR="0011456D" w:rsidRPr="00D32136" w:rsidRDefault="008F4CE3" w:rsidP="00913799">
            <w:pPr>
              <w:jc w:val="right"/>
              <w:rPr>
                <w:rStyle w:val="Accentuation"/>
                <w:i w:val="0"/>
              </w:rPr>
            </w:pPr>
            <w:r w:rsidRPr="00D32136">
              <w:rPr>
                <w:rStyle w:val="Accentuation"/>
              </w:rPr>
              <w:t>00</w:t>
            </w:r>
          </w:p>
        </w:tc>
      </w:tr>
      <w:tr w:rsidR="0011456D" w:rsidRPr="00D32136" w:rsidTr="00731AB7">
        <w:trPr>
          <w:trHeight w:val="272"/>
        </w:trPr>
        <w:tc>
          <w:tcPr>
            <w:tcW w:w="4606" w:type="dxa"/>
          </w:tcPr>
          <w:p w:rsidR="0011456D" w:rsidRPr="00D32136" w:rsidRDefault="0011456D" w:rsidP="00913799">
            <w:pPr>
              <w:jc w:val="both"/>
              <w:rPr>
                <w:rStyle w:val="Accentuation"/>
                <w:i w:val="0"/>
              </w:rPr>
            </w:pPr>
            <w:r w:rsidRPr="00D32136">
              <w:rPr>
                <w:rStyle w:val="Accentuation"/>
              </w:rPr>
              <w:t>Internet</w:t>
            </w:r>
          </w:p>
        </w:tc>
        <w:tc>
          <w:tcPr>
            <w:tcW w:w="4291" w:type="dxa"/>
          </w:tcPr>
          <w:p w:rsidR="0011456D" w:rsidRPr="00D32136" w:rsidRDefault="008F4CE3" w:rsidP="00913799">
            <w:pPr>
              <w:jc w:val="right"/>
              <w:rPr>
                <w:rStyle w:val="Accentuation"/>
                <w:i w:val="0"/>
              </w:rPr>
            </w:pPr>
            <w:r w:rsidRPr="00D32136">
              <w:rPr>
                <w:rStyle w:val="Accentuation"/>
              </w:rPr>
              <w:t>00</w:t>
            </w:r>
          </w:p>
        </w:tc>
      </w:tr>
      <w:tr w:rsidR="0011456D" w:rsidRPr="00D32136" w:rsidTr="00731AB7">
        <w:trPr>
          <w:trHeight w:val="272"/>
        </w:trPr>
        <w:tc>
          <w:tcPr>
            <w:tcW w:w="4606" w:type="dxa"/>
          </w:tcPr>
          <w:p w:rsidR="0011456D" w:rsidRPr="00D32136" w:rsidRDefault="0011456D" w:rsidP="00913799">
            <w:pPr>
              <w:jc w:val="both"/>
              <w:rPr>
                <w:rStyle w:val="Accentuation"/>
                <w:i w:val="0"/>
              </w:rPr>
            </w:pPr>
            <w:r w:rsidRPr="00D32136">
              <w:rPr>
                <w:rStyle w:val="Accentuation"/>
              </w:rPr>
              <w:t>Presse écrite</w:t>
            </w:r>
          </w:p>
        </w:tc>
        <w:tc>
          <w:tcPr>
            <w:tcW w:w="4291" w:type="dxa"/>
          </w:tcPr>
          <w:p w:rsidR="0011456D" w:rsidRPr="00D32136" w:rsidRDefault="008F4CE3" w:rsidP="00913799">
            <w:pPr>
              <w:jc w:val="right"/>
              <w:rPr>
                <w:rStyle w:val="Accentuation"/>
                <w:i w:val="0"/>
              </w:rPr>
            </w:pPr>
            <w:r w:rsidRPr="00D32136">
              <w:rPr>
                <w:rStyle w:val="Accentuation"/>
              </w:rPr>
              <w:t>00</w:t>
            </w:r>
          </w:p>
        </w:tc>
      </w:tr>
      <w:tr w:rsidR="0011456D" w:rsidRPr="00D32136" w:rsidTr="00731AB7">
        <w:trPr>
          <w:trHeight w:val="272"/>
        </w:trPr>
        <w:tc>
          <w:tcPr>
            <w:tcW w:w="4606" w:type="dxa"/>
          </w:tcPr>
          <w:p w:rsidR="0011456D" w:rsidRPr="00D32136" w:rsidRDefault="0011456D" w:rsidP="00913799">
            <w:pPr>
              <w:jc w:val="both"/>
              <w:rPr>
                <w:rStyle w:val="Accentuation"/>
                <w:i w:val="0"/>
              </w:rPr>
            </w:pPr>
            <w:r w:rsidRPr="00D32136">
              <w:rPr>
                <w:rStyle w:val="Accentuation"/>
              </w:rPr>
              <w:t>Radio</w:t>
            </w:r>
          </w:p>
        </w:tc>
        <w:tc>
          <w:tcPr>
            <w:tcW w:w="4291" w:type="dxa"/>
          </w:tcPr>
          <w:p w:rsidR="0011456D" w:rsidRPr="00D32136" w:rsidRDefault="008F4CE3" w:rsidP="00913799">
            <w:pPr>
              <w:jc w:val="right"/>
              <w:rPr>
                <w:rStyle w:val="Accentuation"/>
                <w:i w:val="0"/>
              </w:rPr>
            </w:pPr>
            <w:r w:rsidRPr="00D32136">
              <w:rPr>
                <w:rStyle w:val="Accentuation"/>
              </w:rPr>
              <w:t>00</w:t>
            </w:r>
          </w:p>
        </w:tc>
      </w:tr>
    </w:tbl>
    <w:p w:rsidR="0011456D" w:rsidRPr="00D32136" w:rsidRDefault="0011456D" w:rsidP="00913799">
      <w:pPr>
        <w:jc w:val="both"/>
        <w:rPr>
          <w:rStyle w:val="Accentuation"/>
          <w:i w:val="0"/>
        </w:rPr>
      </w:pPr>
    </w:p>
    <w:p w:rsidR="008F4CE3" w:rsidRPr="00D32136" w:rsidRDefault="008F4CE3" w:rsidP="008F4CE3">
      <w:pPr>
        <w:jc w:val="both"/>
        <w:rPr>
          <w:rStyle w:val="Accentuation"/>
          <w:i w:val="0"/>
        </w:rPr>
      </w:pPr>
      <w:bookmarkStart w:id="2" w:name="_Toc330025956"/>
      <w:bookmarkStart w:id="3" w:name="_Toc7774931"/>
      <w:r w:rsidRPr="00D32136">
        <w:rPr>
          <w:rStyle w:val="Accentuation"/>
          <w:i w:val="0"/>
        </w:rPr>
        <w:t>Pour ce mois de janvier 2023, le projet n’a produit aucune pièce médiatique.</w:t>
      </w:r>
    </w:p>
    <w:p w:rsidR="008F4CE3" w:rsidRPr="00D32136" w:rsidRDefault="008F4CE3" w:rsidP="008F4CE3">
      <w:pPr>
        <w:jc w:val="both"/>
        <w:rPr>
          <w:rStyle w:val="Accentuation"/>
          <w:i w:val="0"/>
        </w:rPr>
      </w:pPr>
    </w:p>
    <w:p w:rsidR="008F4CE3" w:rsidRPr="00D32136" w:rsidRDefault="008F4CE3" w:rsidP="008F4CE3">
      <w:pPr>
        <w:jc w:val="both"/>
        <w:rPr>
          <w:iCs/>
        </w:rPr>
      </w:pPr>
      <w:r w:rsidRPr="00D32136">
        <w:rPr>
          <w:rStyle w:val="Accentuation"/>
          <w:i w:val="0"/>
        </w:rPr>
        <w:t>Les anciens articles sont disponibles sur plusieurs médias et notamment sur le site Internet, la page Facebook et la chaine YouTube du projet.</w:t>
      </w:r>
    </w:p>
    <w:p w:rsidR="008F4CE3" w:rsidRPr="008755FA" w:rsidRDefault="008F4CE3" w:rsidP="008F4CE3">
      <w:pPr>
        <w:spacing w:line="276" w:lineRule="auto"/>
        <w:jc w:val="both"/>
        <w:rPr>
          <w:lang w:val="nl-BE"/>
        </w:rPr>
      </w:pPr>
      <w:r w:rsidRPr="00D32136">
        <w:rPr>
          <w:rStyle w:val="Accentuation"/>
          <w:i w:val="0"/>
          <w:lang w:val="nl-BE"/>
        </w:rPr>
        <w:t xml:space="preserve">Website: </w:t>
      </w:r>
      <w:hyperlink r:id="rId11" w:history="1">
        <w:r w:rsidRPr="00D32136">
          <w:rPr>
            <w:rStyle w:val="Lienhypertexte"/>
            <w:lang w:val="nl-BE"/>
          </w:rPr>
          <w:t>http://www.conservation-justice.org/</w:t>
        </w:r>
      </w:hyperlink>
    </w:p>
    <w:p w:rsidR="008F4CE3" w:rsidRPr="00D32136" w:rsidRDefault="008F4CE3" w:rsidP="008F4CE3">
      <w:pPr>
        <w:spacing w:line="276" w:lineRule="auto"/>
        <w:jc w:val="both"/>
        <w:rPr>
          <w:rStyle w:val="Accentuation"/>
          <w:i w:val="0"/>
          <w:lang w:val="nl-BE"/>
        </w:rPr>
      </w:pPr>
    </w:p>
    <w:p w:rsidR="008C1925" w:rsidRPr="008755FA" w:rsidRDefault="008755FA" w:rsidP="008755FA">
      <w:pPr>
        <w:pStyle w:val="Titre1"/>
        <w:rPr>
          <w:rStyle w:val="Accentuation"/>
          <w:rFonts w:ascii="Times New Roman" w:hAnsi="Times New Roman" w:cs="Times New Roman"/>
          <w:iCs w:val="0"/>
          <w:sz w:val="24"/>
          <w:szCs w:val="24"/>
        </w:rPr>
      </w:pPr>
      <w:r w:rsidRPr="008755FA">
        <w:rPr>
          <w:rStyle w:val="Accentuation"/>
          <w:rFonts w:ascii="Times New Roman" w:hAnsi="Times New Roman" w:cs="Times New Roman"/>
          <w:iCs w:val="0"/>
          <w:sz w:val="24"/>
          <w:szCs w:val="24"/>
        </w:rPr>
        <w:t xml:space="preserve">6. </w:t>
      </w:r>
      <w:r w:rsidR="0011456D" w:rsidRPr="008755FA">
        <w:rPr>
          <w:rStyle w:val="Accentuation"/>
          <w:rFonts w:ascii="Times New Roman" w:hAnsi="Times New Roman" w:cs="Times New Roman"/>
          <w:iCs w:val="0"/>
          <w:sz w:val="24"/>
          <w:szCs w:val="24"/>
        </w:rPr>
        <w:t>Relations extérieures</w:t>
      </w:r>
      <w:bookmarkStart w:id="4" w:name="_Hlk529332699"/>
      <w:bookmarkEnd w:id="2"/>
      <w:bookmarkEnd w:id="3"/>
    </w:p>
    <w:p w:rsidR="00B1094A" w:rsidRPr="00D32136" w:rsidRDefault="00B1094A" w:rsidP="00913799">
      <w:pPr>
        <w:jc w:val="both"/>
        <w:rPr>
          <w:lang w:val="fr-CH" w:bidi="he-IL"/>
        </w:rPr>
      </w:pPr>
    </w:p>
    <w:p w:rsidR="0011456D" w:rsidRPr="00D32136" w:rsidRDefault="0011456D" w:rsidP="00913799">
      <w:pPr>
        <w:spacing w:after="240"/>
        <w:jc w:val="both"/>
        <w:rPr>
          <w:rStyle w:val="Accentuation"/>
          <w:b/>
          <w:i w:val="0"/>
        </w:rPr>
      </w:pPr>
      <w:r w:rsidRPr="00D32136">
        <w:rPr>
          <w:rStyle w:val="Accentuation"/>
          <w:b/>
        </w:rPr>
        <w:t>Indicateur:</w:t>
      </w:r>
    </w:p>
    <w:tbl>
      <w:tblPr>
        <w:tblStyle w:val="Grilledetableauclaire1"/>
        <w:tblW w:w="0" w:type="auto"/>
        <w:tblLook w:val="04A0"/>
      </w:tblPr>
      <w:tblGrid>
        <w:gridCol w:w="4350"/>
        <w:gridCol w:w="4380"/>
      </w:tblGrid>
      <w:tr w:rsidR="0011456D" w:rsidRPr="00D32136" w:rsidTr="00731AB7">
        <w:trPr>
          <w:trHeight w:val="323"/>
        </w:trPr>
        <w:tc>
          <w:tcPr>
            <w:tcW w:w="4350" w:type="dxa"/>
          </w:tcPr>
          <w:p w:rsidR="0011456D" w:rsidRPr="00D32136" w:rsidRDefault="0011456D" w:rsidP="00913799">
            <w:pPr>
              <w:jc w:val="both"/>
              <w:rPr>
                <w:rStyle w:val="Accentuation"/>
                <w:i w:val="0"/>
              </w:rPr>
            </w:pPr>
            <w:r w:rsidRPr="00D32136">
              <w:rPr>
                <w:rStyle w:val="Accentuation"/>
              </w:rPr>
              <w:t>Nombre de rencontres</w:t>
            </w:r>
          </w:p>
        </w:tc>
        <w:tc>
          <w:tcPr>
            <w:tcW w:w="4380" w:type="dxa"/>
          </w:tcPr>
          <w:p w:rsidR="0011456D" w:rsidRPr="00D32136" w:rsidRDefault="00F20BB2" w:rsidP="008F4CE3">
            <w:pPr>
              <w:jc w:val="right"/>
              <w:rPr>
                <w:rStyle w:val="Accentuation"/>
                <w:i w:val="0"/>
              </w:rPr>
            </w:pPr>
            <w:r w:rsidRPr="00D32136">
              <w:rPr>
                <w:rStyle w:val="Accentuation"/>
              </w:rPr>
              <w:t>3</w:t>
            </w:r>
            <w:r w:rsidR="008F4CE3" w:rsidRPr="00D32136">
              <w:rPr>
                <w:rStyle w:val="Accentuation"/>
              </w:rPr>
              <w:t>3</w:t>
            </w:r>
          </w:p>
        </w:tc>
      </w:tr>
      <w:tr w:rsidR="0011456D" w:rsidRPr="00D32136" w:rsidTr="00731AB7">
        <w:trPr>
          <w:trHeight w:val="323"/>
        </w:trPr>
        <w:tc>
          <w:tcPr>
            <w:tcW w:w="4350" w:type="dxa"/>
          </w:tcPr>
          <w:p w:rsidR="0011456D" w:rsidRPr="00D32136" w:rsidRDefault="0011456D" w:rsidP="00913799">
            <w:pPr>
              <w:jc w:val="both"/>
              <w:rPr>
                <w:rStyle w:val="Accentuation"/>
                <w:i w:val="0"/>
              </w:rPr>
            </w:pPr>
            <w:r w:rsidRPr="00D32136">
              <w:rPr>
                <w:rStyle w:val="Accentuation"/>
              </w:rPr>
              <w:t>Suivi de l’accord de collaboration</w:t>
            </w:r>
            <w:r w:rsidRPr="00D32136">
              <w:rPr>
                <w:rStyle w:val="Accentuation"/>
              </w:rPr>
              <w:tab/>
            </w:r>
          </w:p>
        </w:tc>
        <w:tc>
          <w:tcPr>
            <w:tcW w:w="4380" w:type="dxa"/>
          </w:tcPr>
          <w:p w:rsidR="0011456D" w:rsidRPr="00D32136" w:rsidRDefault="00F20BB2" w:rsidP="008F4CE3">
            <w:pPr>
              <w:jc w:val="right"/>
              <w:rPr>
                <w:rStyle w:val="Accentuation"/>
                <w:iCs w:val="0"/>
              </w:rPr>
            </w:pPr>
            <w:r w:rsidRPr="00D32136">
              <w:rPr>
                <w:rStyle w:val="Accentuation"/>
                <w:iCs w:val="0"/>
              </w:rPr>
              <w:t>2</w:t>
            </w:r>
            <w:r w:rsidR="008F4CE3" w:rsidRPr="00D32136">
              <w:rPr>
                <w:rStyle w:val="Accentuation"/>
                <w:iCs w:val="0"/>
              </w:rPr>
              <w:t>7</w:t>
            </w:r>
          </w:p>
        </w:tc>
      </w:tr>
      <w:tr w:rsidR="0011456D" w:rsidRPr="00D32136" w:rsidTr="00731AB7">
        <w:trPr>
          <w:trHeight w:val="297"/>
        </w:trPr>
        <w:tc>
          <w:tcPr>
            <w:tcW w:w="4350" w:type="dxa"/>
            <w:vAlign w:val="center"/>
          </w:tcPr>
          <w:p w:rsidR="0011456D" w:rsidRPr="00D32136" w:rsidRDefault="0011456D" w:rsidP="00913799">
            <w:pPr>
              <w:jc w:val="both"/>
              <w:rPr>
                <w:rStyle w:val="Accentuation"/>
                <w:i w:val="0"/>
              </w:rPr>
            </w:pPr>
            <w:r w:rsidRPr="00D32136">
              <w:rPr>
                <w:rStyle w:val="Accentuation"/>
              </w:rPr>
              <w:t>Collaboration sur affaires</w:t>
            </w:r>
          </w:p>
        </w:tc>
        <w:tc>
          <w:tcPr>
            <w:tcW w:w="4380" w:type="dxa"/>
            <w:vAlign w:val="center"/>
          </w:tcPr>
          <w:p w:rsidR="0011456D" w:rsidRPr="00D32136" w:rsidRDefault="00465428" w:rsidP="008F4CE3">
            <w:pPr>
              <w:jc w:val="right"/>
              <w:rPr>
                <w:rStyle w:val="Accentuation"/>
                <w:i w:val="0"/>
              </w:rPr>
            </w:pPr>
            <w:r w:rsidRPr="00D32136">
              <w:rPr>
                <w:rStyle w:val="Accentuation"/>
              </w:rPr>
              <w:t>0</w:t>
            </w:r>
            <w:r w:rsidR="008F4CE3" w:rsidRPr="00D32136">
              <w:rPr>
                <w:rStyle w:val="Accentuation"/>
              </w:rPr>
              <w:t>6</w:t>
            </w:r>
          </w:p>
        </w:tc>
      </w:tr>
    </w:tbl>
    <w:p w:rsidR="0011456D" w:rsidRPr="00D32136" w:rsidRDefault="0011456D" w:rsidP="00913799">
      <w:pPr>
        <w:jc w:val="both"/>
        <w:rPr>
          <w:rStyle w:val="Accentuation"/>
          <w:i w:val="0"/>
        </w:rPr>
      </w:pPr>
    </w:p>
    <w:p w:rsidR="008F4CE3" w:rsidRPr="00D32136" w:rsidRDefault="008F4CE3" w:rsidP="008F4CE3">
      <w:pPr>
        <w:spacing w:line="276" w:lineRule="auto"/>
        <w:jc w:val="both"/>
      </w:pPr>
      <w:r w:rsidRPr="00D32136">
        <w:t>Le projet AALF a tenu plusieurs rencontres avec les autorités gabonaises.</w:t>
      </w:r>
    </w:p>
    <w:p w:rsidR="008F4CE3" w:rsidRPr="00D32136" w:rsidRDefault="008F4CE3" w:rsidP="008F4CE3">
      <w:pPr>
        <w:pStyle w:val="Paragraphedeliste"/>
        <w:numPr>
          <w:ilvl w:val="0"/>
          <w:numId w:val="38"/>
        </w:numPr>
        <w:spacing w:before="120" w:after="120" w:line="276" w:lineRule="auto"/>
        <w:ind w:left="714" w:hanging="357"/>
        <w:contextualSpacing w:val="0"/>
        <w:jc w:val="both"/>
        <w:rPr>
          <w:i/>
        </w:rPr>
      </w:pPr>
      <w:r w:rsidRPr="00D32136">
        <w:rPr>
          <w:b/>
        </w:rPr>
        <w:t>Estuaire :</w:t>
      </w:r>
      <w:r w:rsidRPr="00D32136">
        <w:t xml:space="preserve"> Le Directeur Exécutif et le Coordonnateur des activités ont rencontré et échangé avec le Directeur de cabinet du Ministre des Eaux et Forêts, le Directeur des investigations de la DGR, le Directeur de cabinet du Commandant en chef de la gendarmerie nationale et le Chef d’État-major de la Gendarmerie Départementale, l’inspecteur général des services judiciaires  </w:t>
      </w:r>
      <w:r w:rsidRPr="00D32136">
        <w:rPr>
          <w:rStyle w:val="Accentuation"/>
          <w:i w:val="0"/>
        </w:rPr>
        <w:t>le Directeur Technique de l’agence national des parcs nationaux (ANPN) et le Directeur Général de la Faune et des Aires Protégées avec ses collaborateurs ;</w:t>
      </w:r>
    </w:p>
    <w:p w:rsidR="008F4CE3" w:rsidRPr="00D32136" w:rsidRDefault="008F4CE3" w:rsidP="008F4CE3">
      <w:pPr>
        <w:pStyle w:val="Paragraphedeliste"/>
        <w:numPr>
          <w:ilvl w:val="0"/>
          <w:numId w:val="38"/>
        </w:numPr>
        <w:spacing w:before="120" w:after="120" w:line="276" w:lineRule="auto"/>
        <w:ind w:left="714" w:hanging="357"/>
        <w:contextualSpacing w:val="0"/>
        <w:jc w:val="both"/>
      </w:pPr>
      <w:r w:rsidRPr="00D32136">
        <w:t>Des rencontres ont également eu lieu avec la communauté internationale, avec la Cheffe de Délégation de l’Union européenne et son responsable Environnement, l’Ambassadrice des USA et son chef de section politique et Économique. Une rencontre a également été organisée à la résidence de l’Ambassadrice des USA avec plusieurs ONG et des responsables de USAID à Kinshasa ;</w:t>
      </w:r>
    </w:p>
    <w:p w:rsidR="008F4CE3" w:rsidRPr="00D32136" w:rsidRDefault="008F4CE3" w:rsidP="008F4CE3">
      <w:pPr>
        <w:pStyle w:val="Paragraphedeliste"/>
        <w:numPr>
          <w:ilvl w:val="0"/>
          <w:numId w:val="38"/>
        </w:numPr>
        <w:spacing w:before="120" w:after="120" w:line="276" w:lineRule="auto"/>
        <w:ind w:left="714" w:hanging="357"/>
        <w:contextualSpacing w:val="0"/>
        <w:jc w:val="both"/>
      </w:pPr>
      <w:r w:rsidRPr="00D32136">
        <w:t xml:space="preserve">Aussi, le Coordonnateur des activités à pris part à la mission conjointe avec la direction générale de la faune et des aires protégées et les concessionnaires forestiers Rougier et Somivab à Ovan, portant sur l’identification du site devant abriter la </w:t>
      </w:r>
      <w:r w:rsidRPr="00D32136">
        <w:lastRenderedPageBreak/>
        <w:t xml:space="preserve">Brigade faune de Koumameyong dans la Province de l’Ogooué-Ivindo, ainsi que la rencontre avec les autorités locales ; </w:t>
      </w:r>
    </w:p>
    <w:p w:rsidR="008F4CE3" w:rsidRPr="00D32136" w:rsidRDefault="008F4CE3" w:rsidP="008F4CE3">
      <w:pPr>
        <w:pStyle w:val="Paragraphedeliste"/>
        <w:numPr>
          <w:ilvl w:val="0"/>
          <w:numId w:val="38"/>
        </w:numPr>
        <w:spacing w:before="120" w:after="120" w:line="276" w:lineRule="auto"/>
        <w:ind w:left="714" w:hanging="357"/>
        <w:contextualSpacing w:val="0"/>
        <w:jc w:val="both"/>
        <w:rPr>
          <w:i/>
        </w:rPr>
      </w:pPr>
      <w:r w:rsidRPr="00D32136">
        <w:t xml:space="preserve">Les juristes du projet ont rencontré le procureur de la République, le directeur de la Lutte Contre le Braconnage, les avocats en charge des dossiers </w:t>
      </w:r>
      <w:r w:rsidRPr="00D32136">
        <w:rPr>
          <w:rStyle w:val="Accentuation"/>
          <w:i w:val="0"/>
        </w:rPr>
        <w:t>Il en est de celles avec le président de la chambre spéciale en charge du contentieux forestier du tribunal ordinaire, ainsi que les condamnés incarcérés à la prison centrale de Libreville ;</w:t>
      </w:r>
    </w:p>
    <w:p w:rsidR="008F4CE3" w:rsidRPr="00D32136" w:rsidRDefault="008F4CE3" w:rsidP="008F4CE3">
      <w:pPr>
        <w:pStyle w:val="Paragraphedeliste"/>
        <w:numPr>
          <w:ilvl w:val="0"/>
          <w:numId w:val="38"/>
        </w:numPr>
        <w:spacing w:before="120" w:after="120"/>
        <w:ind w:left="714" w:hanging="357"/>
        <w:contextualSpacing w:val="0"/>
        <w:jc w:val="both"/>
      </w:pPr>
      <w:r w:rsidRPr="00D32136">
        <w:rPr>
          <w:b/>
        </w:rPr>
        <w:t>A Kango, e</w:t>
      </w:r>
      <w:r w:rsidRPr="00D32136">
        <w:rPr>
          <w:rStyle w:val="Accentuation"/>
          <w:i w:val="0"/>
        </w:rPr>
        <w:t>n vue de préparer l’opération du trafiquant présumé d’ivoire</w:t>
      </w:r>
      <w:r w:rsidRPr="00D32136">
        <w:t>, le Coordonnateur</w:t>
      </w:r>
      <w:r w:rsidR="00A57CA2">
        <w:t xml:space="preserve"> des Activités</w:t>
      </w:r>
      <w:r w:rsidRPr="00D32136">
        <w:t xml:space="preserve"> et les juristes ont rencontré le Chef de cantonnement des Eaux été Forêts et le Commandant de Brigade de Gendarmerie.</w:t>
      </w:r>
    </w:p>
    <w:p w:rsidR="00465428" w:rsidRPr="00D32136" w:rsidRDefault="00465428" w:rsidP="00913799">
      <w:pPr>
        <w:jc w:val="both"/>
        <w:rPr>
          <w:rStyle w:val="Accentuation"/>
          <w:i w:val="0"/>
        </w:rPr>
      </w:pPr>
    </w:p>
    <w:p w:rsidR="008A09C3" w:rsidRPr="00D32136" w:rsidRDefault="008A09C3" w:rsidP="00913799">
      <w:pPr>
        <w:jc w:val="both"/>
      </w:pPr>
      <w:r w:rsidRPr="00D32136">
        <w:t xml:space="preserve">Au total, au moins </w:t>
      </w:r>
      <w:r w:rsidR="00F20BB2" w:rsidRPr="00D32136">
        <w:t>trente</w:t>
      </w:r>
      <w:r w:rsidR="00680B5D">
        <w:t>-</w:t>
      </w:r>
      <w:r w:rsidR="008F4CE3" w:rsidRPr="00D32136">
        <w:t>trois (33</w:t>
      </w:r>
      <w:r w:rsidR="00F20BB2" w:rsidRPr="00D32136">
        <w:t>)</w:t>
      </w:r>
      <w:r w:rsidRPr="00D32136">
        <w:t xml:space="preserve"> rencontres avec différentes autorités administratives et judiciaires ont eu lieu.</w:t>
      </w:r>
    </w:p>
    <w:bookmarkEnd w:id="4"/>
    <w:p w:rsidR="00FD3992" w:rsidRPr="00D32136" w:rsidRDefault="00FD3992" w:rsidP="00913799">
      <w:pPr>
        <w:jc w:val="both"/>
        <w:rPr>
          <w:rStyle w:val="Accentuation"/>
          <w:i w:val="0"/>
        </w:rPr>
      </w:pPr>
    </w:p>
    <w:p w:rsidR="0011456D" w:rsidRPr="008755FA" w:rsidRDefault="008755FA" w:rsidP="008755FA">
      <w:pPr>
        <w:pStyle w:val="Titre1"/>
        <w:rPr>
          <w:rStyle w:val="Accentuation"/>
          <w:rFonts w:ascii="Times New Roman" w:hAnsi="Times New Roman" w:cs="Times New Roman"/>
          <w:iCs w:val="0"/>
          <w:sz w:val="24"/>
          <w:szCs w:val="24"/>
        </w:rPr>
      </w:pPr>
      <w:bookmarkStart w:id="5" w:name="_Toc7774932"/>
      <w:r w:rsidRPr="008755FA">
        <w:rPr>
          <w:rStyle w:val="Accentuation"/>
          <w:rFonts w:ascii="Times New Roman" w:hAnsi="Times New Roman" w:cs="Times New Roman"/>
          <w:iCs w:val="0"/>
          <w:sz w:val="24"/>
          <w:szCs w:val="24"/>
        </w:rPr>
        <w:t xml:space="preserve">7. </w:t>
      </w:r>
      <w:r w:rsidR="0011456D" w:rsidRPr="008755FA">
        <w:rPr>
          <w:rStyle w:val="Accentuation"/>
          <w:rFonts w:ascii="Times New Roman" w:hAnsi="Times New Roman" w:cs="Times New Roman"/>
          <w:iCs w:val="0"/>
          <w:sz w:val="24"/>
          <w:szCs w:val="24"/>
        </w:rPr>
        <w:t>Conclusion</w:t>
      </w:r>
      <w:bookmarkEnd w:id="5"/>
    </w:p>
    <w:p w:rsidR="0011456D" w:rsidRPr="00D32136" w:rsidRDefault="0011456D" w:rsidP="00913799">
      <w:pPr>
        <w:jc w:val="both"/>
        <w:rPr>
          <w:lang w:val="fr-CH" w:bidi="he-IL"/>
        </w:rPr>
      </w:pPr>
    </w:p>
    <w:p w:rsidR="00E1702F" w:rsidRPr="00D32136" w:rsidRDefault="00E1702F" w:rsidP="00913799">
      <w:pPr>
        <w:jc w:val="both"/>
        <w:rPr>
          <w:lang w:val="fr-FR"/>
        </w:rPr>
      </w:pPr>
      <w:r w:rsidRPr="00D32136">
        <w:rPr>
          <w:lang w:val="fr-FR"/>
        </w:rPr>
        <w:t xml:space="preserve">Pour ce mois de </w:t>
      </w:r>
      <w:r w:rsidR="00D32136" w:rsidRPr="00D32136">
        <w:rPr>
          <w:lang w:val="fr-FR"/>
        </w:rPr>
        <w:t>janvier 2023</w:t>
      </w:r>
      <w:r w:rsidRPr="00D32136">
        <w:rPr>
          <w:lang w:val="fr-FR"/>
        </w:rPr>
        <w:t xml:space="preserve">, il y a eu plusieurs activités réalisées dans </w:t>
      </w:r>
      <w:r w:rsidR="008F4CE3" w:rsidRPr="00D32136">
        <w:rPr>
          <w:lang w:val="fr-FR"/>
        </w:rPr>
        <w:t>quatre</w:t>
      </w:r>
      <w:r w:rsidRPr="00D32136">
        <w:rPr>
          <w:lang w:val="fr-FR"/>
        </w:rPr>
        <w:t xml:space="preserve"> provinces différentes : </w:t>
      </w:r>
      <w:r w:rsidR="00465428" w:rsidRPr="00D32136">
        <w:rPr>
          <w:lang w:eastAsia="fr-FR"/>
        </w:rPr>
        <w:t xml:space="preserve">le </w:t>
      </w:r>
      <w:r w:rsidR="00465428" w:rsidRPr="00D32136">
        <w:t xml:space="preserve">Woleu-Ntem, </w:t>
      </w:r>
      <w:r w:rsidR="00680B5D">
        <w:t>l’</w:t>
      </w:r>
      <w:r w:rsidR="00465428" w:rsidRPr="00D32136">
        <w:t xml:space="preserve">Estuaire, </w:t>
      </w:r>
      <w:r w:rsidR="008F4CE3" w:rsidRPr="00D32136">
        <w:t xml:space="preserve">l’Ogooué-Ivindo et </w:t>
      </w:r>
      <w:r w:rsidR="00622719" w:rsidRPr="00D32136">
        <w:t>le Moyen-</w:t>
      </w:r>
      <w:r w:rsidR="00D32136" w:rsidRPr="00D32136">
        <w:t>Ogooué.</w:t>
      </w:r>
    </w:p>
    <w:p w:rsidR="00E1702F" w:rsidRPr="00D32136" w:rsidRDefault="00E1702F" w:rsidP="00913799">
      <w:pPr>
        <w:jc w:val="both"/>
        <w:rPr>
          <w:lang w:val="fr-FR"/>
        </w:rPr>
      </w:pPr>
    </w:p>
    <w:p w:rsidR="00000000" w:rsidRDefault="00E1702F">
      <w:pPr>
        <w:jc w:val="both"/>
        <w:rPr>
          <w:lang w:val="fr-FR"/>
        </w:rPr>
      </w:pPr>
      <w:r w:rsidRPr="00D32136">
        <w:rPr>
          <w:lang w:val="fr-FR"/>
        </w:rPr>
        <w:t xml:space="preserve">Parmi les activités réalisées </w:t>
      </w:r>
      <w:r w:rsidR="00680B5D">
        <w:rPr>
          <w:lang w:val="fr-FR"/>
        </w:rPr>
        <w:t>a été réalisée</w:t>
      </w:r>
      <w:r w:rsidR="00154F68">
        <w:rPr>
          <w:lang w:val="fr-FR"/>
        </w:rPr>
        <w:t xml:space="preserve"> </w:t>
      </w:r>
      <w:r w:rsidR="00680B5D">
        <w:rPr>
          <w:lang w:val="fr-FR"/>
        </w:rPr>
        <w:t>une</w:t>
      </w:r>
      <w:r w:rsidR="00154F68">
        <w:rPr>
          <w:lang w:val="fr-FR"/>
        </w:rPr>
        <w:t xml:space="preserve"> </w:t>
      </w:r>
      <w:r w:rsidR="002E1E97" w:rsidRPr="002E1E97">
        <w:rPr>
          <w:lang w:val="fr-FR"/>
        </w:rPr>
        <w:t xml:space="preserve">mission conjointe avec la </w:t>
      </w:r>
      <w:r w:rsidR="00154F68">
        <w:rPr>
          <w:lang w:val="fr-FR"/>
        </w:rPr>
        <w:t>D</w:t>
      </w:r>
      <w:r w:rsidR="002E1E97" w:rsidRPr="002E1E97">
        <w:rPr>
          <w:lang w:val="fr-FR"/>
        </w:rPr>
        <w:t>irection</w:t>
      </w:r>
      <w:r w:rsidR="00154F68">
        <w:rPr>
          <w:lang w:val="fr-FR"/>
        </w:rPr>
        <w:t xml:space="preserve"> </w:t>
      </w:r>
      <w:r w:rsidR="002E1E97" w:rsidRPr="002E1E97">
        <w:rPr>
          <w:lang w:val="fr-FR"/>
        </w:rPr>
        <w:t>Générale de la Faune et des Aires Protégées et les concessionnaires forestiers Rougier et Somivab à Ovan, portant sur l’identification du site devant abriter la Brigade faune de Koumameyong.</w:t>
      </w:r>
    </w:p>
    <w:p w:rsidR="00680B5D" w:rsidRDefault="00680B5D" w:rsidP="00913799">
      <w:pPr>
        <w:jc w:val="both"/>
        <w:rPr>
          <w:lang w:val="fr-FR"/>
        </w:rPr>
      </w:pPr>
    </w:p>
    <w:p w:rsidR="00E1702F" w:rsidRPr="00D32136" w:rsidRDefault="00D32136" w:rsidP="00913799">
      <w:pPr>
        <w:jc w:val="both"/>
        <w:rPr>
          <w:lang w:val="fr-FR"/>
        </w:rPr>
      </w:pPr>
      <w:r w:rsidRPr="00D32136">
        <w:rPr>
          <w:lang w:val="fr-FR"/>
        </w:rPr>
        <w:t>Les enquêtes sur le trafic de faune</w:t>
      </w:r>
      <w:r w:rsidR="00E1702F" w:rsidRPr="00D32136">
        <w:rPr>
          <w:lang w:val="fr-FR"/>
        </w:rPr>
        <w:t xml:space="preserve">, les </w:t>
      </w:r>
      <w:r w:rsidR="008D1914" w:rsidRPr="00D32136">
        <w:rPr>
          <w:lang w:val="fr-FR"/>
        </w:rPr>
        <w:t xml:space="preserve">visites de </w:t>
      </w:r>
      <w:r w:rsidRPr="00D32136">
        <w:rPr>
          <w:lang w:val="fr-FR"/>
        </w:rPr>
        <w:t>prison</w:t>
      </w:r>
      <w:r w:rsidR="008D1914" w:rsidRPr="00D32136">
        <w:rPr>
          <w:lang w:val="fr-FR"/>
        </w:rPr>
        <w:t>,</w:t>
      </w:r>
      <w:r w:rsidR="00E1702F" w:rsidRPr="00D32136">
        <w:rPr>
          <w:lang w:val="fr-FR"/>
        </w:rPr>
        <w:t xml:space="preserve"> mais aussi les rencontres des autorités administratives et judiciaires</w:t>
      </w:r>
      <w:r w:rsidRPr="00D32136">
        <w:rPr>
          <w:lang w:val="fr-FR"/>
        </w:rPr>
        <w:t xml:space="preserve"> aussi bien avec les </w:t>
      </w:r>
      <w:r w:rsidR="00F02340" w:rsidRPr="00D32136">
        <w:rPr>
          <w:lang w:val="fr-FR"/>
        </w:rPr>
        <w:t>par</w:t>
      </w:r>
      <w:r w:rsidR="00F02340">
        <w:rPr>
          <w:lang w:val="fr-FR"/>
        </w:rPr>
        <w:t>ten</w:t>
      </w:r>
      <w:r w:rsidR="00F02340" w:rsidRPr="00D32136">
        <w:rPr>
          <w:lang w:val="fr-FR"/>
        </w:rPr>
        <w:t>aires</w:t>
      </w:r>
      <w:r w:rsidRPr="00D32136">
        <w:rPr>
          <w:lang w:val="fr-FR"/>
        </w:rPr>
        <w:t xml:space="preserve"> nationaux et internationaux</w:t>
      </w:r>
      <w:r w:rsidR="00E1702F" w:rsidRPr="00D32136">
        <w:rPr>
          <w:lang w:val="fr-FR"/>
        </w:rPr>
        <w:t xml:space="preserve">. </w:t>
      </w:r>
    </w:p>
    <w:p w:rsidR="00E1702F" w:rsidRPr="00D32136" w:rsidRDefault="00E1702F" w:rsidP="00913799">
      <w:pPr>
        <w:tabs>
          <w:tab w:val="left" w:pos="2385"/>
        </w:tabs>
        <w:jc w:val="both"/>
        <w:rPr>
          <w:lang w:val="fr-FR"/>
        </w:rPr>
      </w:pPr>
      <w:r w:rsidRPr="00D32136">
        <w:rPr>
          <w:lang w:val="fr-FR"/>
        </w:rPr>
        <w:tab/>
      </w:r>
    </w:p>
    <w:p w:rsidR="00680B5D" w:rsidRDefault="00680B5D" w:rsidP="00913799">
      <w:pPr>
        <w:jc w:val="both"/>
        <w:rPr>
          <w:lang w:val="fr-FR"/>
        </w:rPr>
      </w:pPr>
      <w:r>
        <w:rPr>
          <w:lang w:val="fr-FR"/>
        </w:rPr>
        <w:t>I</w:t>
      </w:r>
      <w:r w:rsidR="00E1702F" w:rsidRPr="00D32136">
        <w:rPr>
          <w:lang w:val="fr-FR"/>
        </w:rPr>
        <w:t xml:space="preserve">l y a eu </w:t>
      </w:r>
      <w:r w:rsidR="00913799" w:rsidRPr="00D32136">
        <w:rPr>
          <w:lang w:val="fr-FR"/>
        </w:rPr>
        <w:t>une opération</w:t>
      </w:r>
      <w:r w:rsidR="00E1702F" w:rsidRPr="00D32136">
        <w:rPr>
          <w:lang w:val="fr-FR"/>
        </w:rPr>
        <w:t xml:space="preserve"> ayant permis de mettre la main sur </w:t>
      </w:r>
      <w:r w:rsidR="00D32136" w:rsidRPr="00D32136">
        <w:rPr>
          <w:lang w:val="fr-FR"/>
        </w:rPr>
        <w:t>une personne</w:t>
      </w:r>
      <w:r w:rsidR="00AE41B5">
        <w:rPr>
          <w:lang w:val="fr-FR"/>
        </w:rPr>
        <w:t xml:space="preserve"> impliquée</w:t>
      </w:r>
      <w:r w:rsidR="00E1702F" w:rsidRPr="00D32136">
        <w:rPr>
          <w:lang w:val="fr-FR"/>
        </w:rPr>
        <w:t xml:space="preserve"> dans le trafic d’ivoire de </w:t>
      </w:r>
      <w:r w:rsidR="00D32136" w:rsidRPr="00D32136">
        <w:rPr>
          <w:lang w:val="fr-FR"/>
        </w:rPr>
        <w:t xml:space="preserve">16 </w:t>
      </w:r>
      <w:r w:rsidR="00E1702F" w:rsidRPr="00D32136">
        <w:rPr>
          <w:lang w:val="fr-FR"/>
        </w:rPr>
        <w:t xml:space="preserve">kilogrammes </w:t>
      </w:r>
      <w:r>
        <w:rPr>
          <w:lang w:val="fr-FR"/>
        </w:rPr>
        <w:t xml:space="preserve">qui ont pu être </w:t>
      </w:r>
      <w:r w:rsidR="00D32136" w:rsidRPr="00D32136">
        <w:rPr>
          <w:lang w:val="fr-FR"/>
        </w:rPr>
        <w:t>saisis</w:t>
      </w:r>
      <w:r>
        <w:rPr>
          <w:lang w:val="fr-FR"/>
        </w:rPr>
        <w:t>.</w:t>
      </w:r>
    </w:p>
    <w:p w:rsidR="00680B5D" w:rsidRDefault="00680B5D" w:rsidP="00913799">
      <w:pPr>
        <w:jc w:val="both"/>
        <w:rPr>
          <w:lang w:val="fr-FR"/>
        </w:rPr>
      </w:pPr>
    </w:p>
    <w:p w:rsidR="00622719" w:rsidRPr="00D32136" w:rsidRDefault="00680B5D" w:rsidP="00913799">
      <w:pPr>
        <w:jc w:val="both"/>
        <w:rPr>
          <w:iCs/>
        </w:rPr>
      </w:pPr>
      <w:r>
        <w:rPr>
          <w:lang w:val="fr-FR"/>
        </w:rPr>
        <w:t xml:space="preserve">Finalement, </w:t>
      </w:r>
      <w:r w:rsidR="00622719" w:rsidRPr="00D32136">
        <w:rPr>
          <w:lang w:val="fr-FR"/>
        </w:rPr>
        <w:t xml:space="preserve">la mission </w:t>
      </w:r>
      <w:r>
        <w:rPr>
          <w:lang w:val="fr-FR"/>
        </w:rPr>
        <w:t>de</w:t>
      </w:r>
      <w:r w:rsidR="00D32136" w:rsidRPr="00D32136">
        <w:rPr>
          <w:rStyle w:val="Accentuation"/>
          <w:i w:val="0"/>
        </w:rPr>
        <w:t xml:space="preserve"> vérification annuelle des dépenses </w:t>
      </w:r>
      <w:r w:rsidR="007D0A28" w:rsidRPr="00D32136">
        <w:rPr>
          <w:rStyle w:val="Accentuation"/>
          <w:i w:val="0"/>
        </w:rPr>
        <w:t xml:space="preserve">(RALFF) </w:t>
      </w:r>
      <w:r w:rsidR="00D32136" w:rsidRPr="00D32136">
        <w:rPr>
          <w:rStyle w:val="Accentuation"/>
          <w:i w:val="0"/>
        </w:rPr>
        <w:t xml:space="preserve">réalisée par le Cabinet Moore Stephens </w:t>
      </w:r>
      <w:r w:rsidR="00622719" w:rsidRPr="00D32136">
        <w:rPr>
          <w:rStyle w:val="Accentuation"/>
          <w:i w:val="0"/>
        </w:rPr>
        <w:t>s’est bien déroulée.</w:t>
      </w:r>
    </w:p>
    <w:p w:rsidR="00622719" w:rsidRPr="00D32136" w:rsidRDefault="00622719">
      <w:pPr>
        <w:jc w:val="both"/>
        <w:rPr>
          <w:rStyle w:val="Accentuation"/>
          <w:i w:val="0"/>
          <w:iCs w:val="0"/>
        </w:rPr>
      </w:pPr>
    </w:p>
    <w:sectPr w:rsidR="00622719" w:rsidRPr="00D32136" w:rsidSect="00CC204D">
      <w:headerReference w:type="default" r:id="rId12"/>
      <w:footerReference w:type="default" r:id="rId13"/>
      <w:pgSz w:w="11906" w:h="16838"/>
      <w:pgMar w:top="1529" w:right="1417" w:bottom="962" w:left="1560" w:header="705" w:footer="582"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AC0" w:rsidRDefault="00EC7AC0" w:rsidP="00CC204D">
      <w:r>
        <w:separator/>
      </w:r>
    </w:p>
  </w:endnote>
  <w:endnote w:type="continuationSeparator" w:id="1">
    <w:p w:rsidR="00EC7AC0" w:rsidRDefault="00EC7AC0" w:rsidP="00CC204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AB7" w:rsidRDefault="00731AB7">
    <w:pPr>
      <w:shd w:val="clear" w:color="auto" w:fill="FFFFFF"/>
      <w:spacing w:before="120"/>
      <w:jc w:val="center"/>
      <w:rPr>
        <w:sz w:val="16"/>
        <w:szCs w:val="20"/>
        <w:lang w:val="fr-FR"/>
      </w:rPr>
    </w:pPr>
    <w:r>
      <w:rPr>
        <w:sz w:val="16"/>
        <w:szCs w:val="20"/>
        <w:lang w:val="fr-FR"/>
      </w:rPr>
      <w:t>Conservation Justice | BP 23903 Libreville | +241 074 23 38 65</w:t>
    </w:r>
  </w:p>
  <w:p w:rsidR="00731AB7" w:rsidRDefault="00731AB7">
    <w:pPr>
      <w:shd w:val="clear" w:color="auto" w:fill="FFFFFF"/>
      <w:spacing w:after="240"/>
      <w:jc w:val="center"/>
      <w:rPr>
        <w:sz w:val="16"/>
        <w:szCs w:val="20"/>
        <w:lang w:val="fr-FR"/>
      </w:rPr>
    </w:pPr>
    <w:r>
      <w:rPr>
        <w:sz w:val="16"/>
        <w:szCs w:val="20"/>
        <w:lang w:val="fr-FR"/>
      </w:rPr>
      <w:t>luc@conservation-justice.org | www.conservation-justice.org</w:t>
    </w:r>
  </w:p>
  <w:p w:rsidR="00731AB7" w:rsidRDefault="00731AB7" w:rsidP="00427387">
    <w:pPr>
      <w:pStyle w:val="Pieddepage"/>
      <w:jc w:val="right"/>
    </w:pPr>
    <w:r>
      <w:rPr>
        <w:lang w:val="fr-FR"/>
      </w:rPr>
      <w:t xml:space="preserve">Page </w:t>
    </w:r>
    <w:r w:rsidR="002E1E97">
      <w:rPr>
        <w:b/>
        <w:bCs/>
      </w:rPr>
      <w:fldChar w:fldCharType="begin"/>
    </w:r>
    <w:r>
      <w:rPr>
        <w:b/>
        <w:bCs/>
      </w:rPr>
      <w:instrText>PAGE</w:instrText>
    </w:r>
    <w:r w:rsidR="002E1E97">
      <w:rPr>
        <w:b/>
        <w:bCs/>
      </w:rPr>
      <w:fldChar w:fldCharType="separate"/>
    </w:r>
    <w:r w:rsidR="00154F68">
      <w:rPr>
        <w:b/>
        <w:bCs/>
        <w:noProof/>
      </w:rPr>
      <w:t>1</w:t>
    </w:r>
    <w:r w:rsidR="002E1E97">
      <w:rPr>
        <w:b/>
        <w:bCs/>
      </w:rPr>
      <w:fldChar w:fldCharType="end"/>
    </w:r>
    <w:r>
      <w:rPr>
        <w:lang w:val="fr-FR"/>
      </w:rPr>
      <w:t xml:space="preserve"> sur </w:t>
    </w:r>
    <w:r w:rsidR="002E1E97">
      <w:rPr>
        <w:b/>
        <w:bCs/>
      </w:rPr>
      <w:fldChar w:fldCharType="begin"/>
    </w:r>
    <w:r>
      <w:rPr>
        <w:b/>
        <w:bCs/>
      </w:rPr>
      <w:instrText>NUMPAGES</w:instrText>
    </w:r>
    <w:r w:rsidR="002E1E97">
      <w:rPr>
        <w:b/>
        <w:bCs/>
      </w:rPr>
      <w:fldChar w:fldCharType="separate"/>
    </w:r>
    <w:r w:rsidR="00154F68">
      <w:rPr>
        <w:b/>
        <w:bCs/>
        <w:noProof/>
      </w:rPr>
      <w:t>5</w:t>
    </w:r>
    <w:r w:rsidR="002E1E97">
      <w:rPr>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AC0" w:rsidRDefault="00EC7AC0" w:rsidP="00CC204D">
      <w:r>
        <w:separator/>
      </w:r>
    </w:p>
  </w:footnote>
  <w:footnote w:type="continuationSeparator" w:id="1">
    <w:p w:rsidR="00EC7AC0" w:rsidRDefault="00EC7AC0" w:rsidP="00CC20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AB7" w:rsidRDefault="00731AB7">
    <w:pPr>
      <w:spacing w:line="276" w:lineRule="auto"/>
      <w:ind w:left="1843" w:right="1701"/>
      <w:jc w:val="center"/>
      <w:rPr>
        <w:rFonts w:eastAsia="Calibri"/>
        <w:bCs/>
        <w:iCs/>
        <w:color w:val="0D0D0D"/>
        <w:sz w:val="16"/>
        <w:szCs w:val="22"/>
      </w:rPr>
    </w:pPr>
    <w:r>
      <w:rPr>
        <w:rFonts w:eastAsia="Calibri"/>
        <w:bCs/>
        <w:iCs/>
        <w:color w:val="0D0D0D"/>
        <w:sz w:val="16"/>
        <w:szCs w:val="22"/>
      </w:rPr>
      <w:t>Projet d’Appui à l</w:t>
    </w:r>
    <w:r w:rsidR="00151A7B">
      <w:rPr>
        <w:rFonts w:eastAsia="Calibri"/>
        <w:bCs/>
        <w:iCs/>
        <w:color w:val="0D0D0D"/>
        <w:sz w:val="16"/>
        <w:szCs w:val="22"/>
      </w:rPr>
      <w:t>’Application de la Loi sur la Faune au Gabon</w:t>
    </w:r>
    <w:r w:rsidR="006E6FC4">
      <w:rPr>
        <w:rFonts w:eastAsia="Calibri"/>
        <w:bCs/>
        <w:iCs/>
        <w:color w:val="0D0D0D"/>
        <w:sz w:val="16"/>
        <w:szCs w:val="22"/>
      </w:rPr>
      <w:t xml:space="preserve"> – AALF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E5B6F58E"/>
    <w:lvl w:ilvl="0" w:tplc="040C0005">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
    <w:nsid w:val="00000002"/>
    <w:multiLevelType w:val="hybridMultilevel"/>
    <w:tmpl w:val="84BA50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0000003"/>
    <w:multiLevelType w:val="hybridMultilevel"/>
    <w:tmpl w:val="D7705F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0000004"/>
    <w:multiLevelType w:val="multilevel"/>
    <w:tmpl w:val="950C72B0"/>
    <w:lvl w:ilvl="0">
      <w:start w:val="4"/>
      <w:numFmt w:val="decimal"/>
      <w:lvlText w:val="%1"/>
      <w:lvlJc w:val="left"/>
      <w:pPr>
        <w:ind w:left="720" w:hanging="360"/>
      </w:pPr>
      <w:rPr>
        <w:rFonts w:hint="default"/>
        <w:i/>
      </w:rPr>
    </w:lvl>
    <w:lvl w:ilvl="1">
      <w:start w:val="1"/>
      <w:numFmt w:val="decimal"/>
      <w:isLgl/>
      <w:lvlText w:val="%1.%2."/>
      <w:lvlJc w:val="left"/>
      <w:pPr>
        <w:ind w:left="735" w:hanging="375"/>
      </w:pPr>
      <w:rPr>
        <w:rFonts w:hint="default"/>
        <w:b/>
        <w:i w:val="0"/>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4">
    <w:nsid w:val="00000005"/>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CED452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0000007"/>
    <w:multiLevelType w:val="hybridMultilevel"/>
    <w:tmpl w:val="9D8CA8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0000008"/>
    <w:multiLevelType w:val="hybridMultilevel"/>
    <w:tmpl w:val="3D76284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C840E2A6"/>
    <w:lvl w:ilvl="0" w:tplc="AA2E26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0000000A"/>
    <w:multiLevelType w:val="hybridMultilevel"/>
    <w:tmpl w:val="9EB886EA"/>
    <w:lvl w:ilvl="0" w:tplc="D48EFA00">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000000B"/>
    <w:multiLevelType w:val="hybridMultilevel"/>
    <w:tmpl w:val="A498C75E"/>
    <w:lvl w:ilvl="0" w:tplc="040C000B">
      <w:start w:val="1"/>
      <w:numFmt w:val="bullet"/>
      <w:lvlText w:val=""/>
      <w:lvlJc w:val="left"/>
      <w:pPr>
        <w:ind w:left="829" w:hanging="360"/>
      </w:pPr>
      <w:rPr>
        <w:rFonts w:ascii="Wingdings" w:hAnsi="Wingdings" w:hint="default"/>
      </w:rPr>
    </w:lvl>
    <w:lvl w:ilvl="1" w:tplc="040C0003" w:tentative="1">
      <w:start w:val="1"/>
      <w:numFmt w:val="bullet"/>
      <w:lvlText w:val="o"/>
      <w:lvlJc w:val="left"/>
      <w:pPr>
        <w:ind w:left="1549" w:hanging="360"/>
      </w:pPr>
      <w:rPr>
        <w:rFonts w:ascii="Courier New" w:hAnsi="Courier New" w:cs="Courier New" w:hint="default"/>
      </w:rPr>
    </w:lvl>
    <w:lvl w:ilvl="2" w:tplc="040C0005" w:tentative="1">
      <w:start w:val="1"/>
      <w:numFmt w:val="bullet"/>
      <w:lvlText w:val=""/>
      <w:lvlJc w:val="left"/>
      <w:pPr>
        <w:ind w:left="2269" w:hanging="360"/>
      </w:pPr>
      <w:rPr>
        <w:rFonts w:ascii="Wingdings" w:hAnsi="Wingdings" w:hint="default"/>
      </w:rPr>
    </w:lvl>
    <w:lvl w:ilvl="3" w:tplc="040C0001" w:tentative="1">
      <w:start w:val="1"/>
      <w:numFmt w:val="bullet"/>
      <w:lvlText w:val=""/>
      <w:lvlJc w:val="left"/>
      <w:pPr>
        <w:ind w:left="2989" w:hanging="360"/>
      </w:pPr>
      <w:rPr>
        <w:rFonts w:ascii="Symbol" w:hAnsi="Symbol" w:hint="default"/>
      </w:rPr>
    </w:lvl>
    <w:lvl w:ilvl="4" w:tplc="040C0003" w:tentative="1">
      <w:start w:val="1"/>
      <w:numFmt w:val="bullet"/>
      <w:lvlText w:val="o"/>
      <w:lvlJc w:val="left"/>
      <w:pPr>
        <w:ind w:left="3709" w:hanging="360"/>
      </w:pPr>
      <w:rPr>
        <w:rFonts w:ascii="Courier New" w:hAnsi="Courier New" w:cs="Courier New" w:hint="default"/>
      </w:rPr>
    </w:lvl>
    <w:lvl w:ilvl="5" w:tplc="040C0005" w:tentative="1">
      <w:start w:val="1"/>
      <w:numFmt w:val="bullet"/>
      <w:lvlText w:val=""/>
      <w:lvlJc w:val="left"/>
      <w:pPr>
        <w:ind w:left="4429" w:hanging="360"/>
      </w:pPr>
      <w:rPr>
        <w:rFonts w:ascii="Wingdings" w:hAnsi="Wingdings" w:hint="default"/>
      </w:rPr>
    </w:lvl>
    <w:lvl w:ilvl="6" w:tplc="040C0001" w:tentative="1">
      <w:start w:val="1"/>
      <w:numFmt w:val="bullet"/>
      <w:lvlText w:val=""/>
      <w:lvlJc w:val="left"/>
      <w:pPr>
        <w:ind w:left="5149" w:hanging="360"/>
      </w:pPr>
      <w:rPr>
        <w:rFonts w:ascii="Symbol" w:hAnsi="Symbol" w:hint="default"/>
      </w:rPr>
    </w:lvl>
    <w:lvl w:ilvl="7" w:tplc="040C0003" w:tentative="1">
      <w:start w:val="1"/>
      <w:numFmt w:val="bullet"/>
      <w:lvlText w:val="o"/>
      <w:lvlJc w:val="left"/>
      <w:pPr>
        <w:ind w:left="5869" w:hanging="360"/>
      </w:pPr>
      <w:rPr>
        <w:rFonts w:ascii="Courier New" w:hAnsi="Courier New" w:cs="Courier New" w:hint="default"/>
      </w:rPr>
    </w:lvl>
    <w:lvl w:ilvl="8" w:tplc="040C0005" w:tentative="1">
      <w:start w:val="1"/>
      <w:numFmt w:val="bullet"/>
      <w:lvlText w:val=""/>
      <w:lvlJc w:val="left"/>
      <w:pPr>
        <w:ind w:left="6589" w:hanging="360"/>
      </w:pPr>
      <w:rPr>
        <w:rFonts w:ascii="Wingdings" w:hAnsi="Wingdings" w:hint="default"/>
      </w:rPr>
    </w:lvl>
  </w:abstractNum>
  <w:abstractNum w:abstractNumId="11">
    <w:nsid w:val="01060167"/>
    <w:multiLevelType w:val="hybridMultilevel"/>
    <w:tmpl w:val="F710AB2C"/>
    <w:lvl w:ilvl="0" w:tplc="C43CB4E6">
      <w:start w:val="1"/>
      <w:numFmt w:val="decimal"/>
      <w:lvlText w:val="2.%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2A34C4C"/>
    <w:multiLevelType w:val="hybridMultilevel"/>
    <w:tmpl w:val="C8E44994"/>
    <w:lvl w:ilvl="0" w:tplc="FA2E3D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05217AA6"/>
    <w:multiLevelType w:val="hybridMultilevel"/>
    <w:tmpl w:val="6052A544"/>
    <w:lvl w:ilvl="0" w:tplc="0E262154">
      <w:start w:val="1"/>
      <w:numFmt w:val="decimal"/>
      <w:lvlText w:val="5.%1"/>
      <w:lvlJc w:val="right"/>
      <w:pPr>
        <w:ind w:left="1440" w:hanging="360"/>
      </w:pPr>
      <w:rPr>
        <w:rFonts w:hint="default"/>
      </w:rPr>
    </w:lvl>
    <w:lvl w:ilvl="1" w:tplc="0E262154">
      <w:start w:val="1"/>
      <w:numFmt w:val="decimal"/>
      <w:lvlText w:val="5.%2"/>
      <w:lvlJc w:val="righ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082A63AF"/>
    <w:multiLevelType w:val="hybridMultilevel"/>
    <w:tmpl w:val="E0B0514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E7717C"/>
    <w:multiLevelType w:val="hybridMultilevel"/>
    <w:tmpl w:val="CCB261F4"/>
    <w:lvl w:ilvl="0" w:tplc="04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7">
    <w:nsid w:val="1FB16F39"/>
    <w:multiLevelType w:val="hybridMultilevel"/>
    <w:tmpl w:val="7E8AD72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204D7101"/>
    <w:multiLevelType w:val="hybridMultilevel"/>
    <w:tmpl w:val="0FDA85F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B00E5B"/>
    <w:multiLevelType w:val="hybridMultilevel"/>
    <w:tmpl w:val="F872EA7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3E2565D"/>
    <w:multiLevelType w:val="hybridMultilevel"/>
    <w:tmpl w:val="D576A7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C3940C7"/>
    <w:multiLevelType w:val="hybridMultilevel"/>
    <w:tmpl w:val="8258FD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CF32985"/>
    <w:multiLevelType w:val="hybridMultilevel"/>
    <w:tmpl w:val="1F649590"/>
    <w:lvl w:ilvl="0" w:tplc="7B481236">
      <w:start w:val="1"/>
      <w:numFmt w:val="lowerLetter"/>
      <w:lvlText w:val="%1)"/>
      <w:lvlJc w:val="left"/>
      <w:pPr>
        <w:ind w:left="720" w:hanging="360"/>
      </w:pPr>
      <w:rPr>
        <w:rFonts w:ascii="Bookman Old Style" w:hAnsi="Bookman Old Style"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4C64B76"/>
    <w:multiLevelType w:val="multilevel"/>
    <w:tmpl w:val="080C0025"/>
    <w:lvl w:ilvl="0">
      <w:start w:val="1"/>
      <w:numFmt w:val="decimal"/>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24">
    <w:nsid w:val="3E8E1097"/>
    <w:multiLevelType w:val="hybridMultilevel"/>
    <w:tmpl w:val="2480C33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BA6C80"/>
    <w:multiLevelType w:val="hybridMultilevel"/>
    <w:tmpl w:val="9EB886EA"/>
    <w:lvl w:ilvl="0" w:tplc="D48EFA00">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5B86CD5"/>
    <w:multiLevelType w:val="hybridMultilevel"/>
    <w:tmpl w:val="E722A878"/>
    <w:lvl w:ilvl="0" w:tplc="0E262154">
      <w:start w:val="1"/>
      <w:numFmt w:val="decimal"/>
      <w:lvlText w:val="5.%1"/>
      <w:lvlJc w:val="righ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8EE176A"/>
    <w:multiLevelType w:val="hybridMultilevel"/>
    <w:tmpl w:val="02C824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9C7296A"/>
    <w:multiLevelType w:val="hybridMultilevel"/>
    <w:tmpl w:val="C840E2A6"/>
    <w:lvl w:ilvl="0" w:tplc="AA2E26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44A654C"/>
    <w:multiLevelType w:val="hybridMultilevel"/>
    <w:tmpl w:val="E6444B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65710E7"/>
    <w:multiLevelType w:val="hybridMultilevel"/>
    <w:tmpl w:val="3DB6ED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0782EFF"/>
    <w:multiLevelType w:val="hybridMultilevel"/>
    <w:tmpl w:val="315E70AE"/>
    <w:lvl w:ilvl="0" w:tplc="0E262154">
      <w:start w:val="1"/>
      <w:numFmt w:val="decimal"/>
      <w:lvlText w:val="5.%1"/>
      <w:lvlJc w:val="right"/>
      <w:pPr>
        <w:ind w:left="36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2AD60D3"/>
    <w:multiLevelType w:val="multilevel"/>
    <w:tmpl w:val="8FCE3606"/>
    <w:lvl w:ilvl="0">
      <w:start w:val="5"/>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3">
    <w:nsid w:val="6D105391"/>
    <w:multiLevelType w:val="hybridMultilevel"/>
    <w:tmpl w:val="4F6C57B2"/>
    <w:lvl w:ilvl="0" w:tplc="3D1832E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1435DE5"/>
    <w:multiLevelType w:val="hybridMultilevel"/>
    <w:tmpl w:val="CB3A21EA"/>
    <w:lvl w:ilvl="0" w:tplc="D35027C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84F3B55"/>
    <w:multiLevelType w:val="hybridMultilevel"/>
    <w:tmpl w:val="39888E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B105C24"/>
    <w:multiLevelType w:val="hybridMultilevel"/>
    <w:tmpl w:val="24F06F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8"/>
  </w:num>
  <w:num w:numId="4">
    <w:abstractNumId w:val="4"/>
  </w:num>
  <w:num w:numId="5">
    <w:abstractNumId w:val="6"/>
  </w:num>
  <w:num w:numId="6">
    <w:abstractNumId w:val="3"/>
  </w:num>
  <w:num w:numId="7">
    <w:abstractNumId w:val="2"/>
  </w:num>
  <w:num w:numId="8">
    <w:abstractNumId w:val="9"/>
  </w:num>
  <w:num w:numId="9">
    <w:abstractNumId w:val="23"/>
  </w:num>
  <w:num w:numId="10">
    <w:abstractNumId w:val="7"/>
  </w:num>
  <w:num w:numId="11">
    <w:abstractNumId w:val="0"/>
  </w:num>
  <w:num w:numId="12">
    <w:abstractNumId w:val="1"/>
  </w:num>
  <w:num w:numId="13">
    <w:abstractNumId w:val="30"/>
  </w:num>
  <w:num w:numId="14">
    <w:abstractNumId w:val="35"/>
  </w:num>
  <w:num w:numId="15">
    <w:abstractNumId w:val="24"/>
  </w:num>
  <w:num w:numId="16">
    <w:abstractNumId w:val="25"/>
  </w:num>
  <w:num w:numId="17">
    <w:abstractNumId w:val="37"/>
  </w:num>
  <w:num w:numId="18">
    <w:abstractNumId w:val="28"/>
  </w:num>
  <w:num w:numId="19">
    <w:abstractNumId w:val="33"/>
  </w:num>
  <w:num w:numId="20">
    <w:abstractNumId w:val="29"/>
  </w:num>
  <w:num w:numId="21">
    <w:abstractNumId w:val="36"/>
  </w:num>
  <w:num w:numId="22">
    <w:abstractNumId w:val="15"/>
  </w:num>
  <w:num w:numId="23">
    <w:abstractNumId w:val="32"/>
  </w:num>
  <w:num w:numId="24">
    <w:abstractNumId w:val="21"/>
  </w:num>
  <w:num w:numId="25">
    <w:abstractNumId w:val="17"/>
  </w:num>
  <w:num w:numId="26">
    <w:abstractNumId w:val="20"/>
  </w:num>
  <w:num w:numId="27">
    <w:abstractNumId w:val="16"/>
  </w:num>
  <w:num w:numId="28">
    <w:abstractNumId w:val="11"/>
  </w:num>
  <w:num w:numId="29">
    <w:abstractNumId w:val="13"/>
  </w:num>
  <w:num w:numId="30">
    <w:abstractNumId w:val="27"/>
  </w:num>
  <w:num w:numId="31">
    <w:abstractNumId w:val="26"/>
  </w:num>
  <w:num w:numId="32">
    <w:abstractNumId w:val="34"/>
  </w:num>
  <w:num w:numId="33">
    <w:abstractNumId w:val="31"/>
  </w:num>
  <w:num w:numId="34">
    <w:abstractNumId w:val="19"/>
  </w:num>
  <w:num w:numId="35">
    <w:abstractNumId w:val="12"/>
  </w:num>
  <w:num w:numId="36">
    <w:abstractNumId w:val="22"/>
  </w:num>
  <w:num w:numId="37">
    <w:abstractNumId w:val="18"/>
  </w:num>
  <w:num w:numId="3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 Mathot">
    <w15:presenceInfo w15:providerId="Windows Live" w15:userId="5f559f6634537ee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3"/>
  <w:stylePaneFormatFilter w:val="3F01"/>
  <w:defaultTabStop w:val="708"/>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CC204D"/>
    <w:rsid w:val="00007655"/>
    <w:rsid w:val="000204D3"/>
    <w:rsid w:val="00022B7F"/>
    <w:rsid w:val="00030F82"/>
    <w:rsid w:val="00036660"/>
    <w:rsid w:val="0003666B"/>
    <w:rsid w:val="00037CAE"/>
    <w:rsid w:val="0004009C"/>
    <w:rsid w:val="00051469"/>
    <w:rsid w:val="000547ED"/>
    <w:rsid w:val="0005789E"/>
    <w:rsid w:val="000706A6"/>
    <w:rsid w:val="000706DB"/>
    <w:rsid w:val="00072C72"/>
    <w:rsid w:val="00073DF9"/>
    <w:rsid w:val="00082117"/>
    <w:rsid w:val="00083758"/>
    <w:rsid w:val="0008660D"/>
    <w:rsid w:val="000878F7"/>
    <w:rsid w:val="000912D8"/>
    <w:rsid w:val="00094CF5"/>
    <w:rsid w:val="000970B6"/>
    <w:rsid w:val="000A278B"/>
    <w:rsid w:val="000A66B0"/>
    <w:rsid w:val="000B668C"/>
    <w:rsid w:val="000C3DE7"/>
    <w:rsid w:val="000C47A4"/>
    <w:rsid w:val="000D023D"/>
    <w:rsid w:val="000D1EF7"/>
    <w:rsid w:val="000D4D62"/>
    <w:rsid w:val="000E3323"/>
    <w:rsid w:val="000E43CD"/>
    <w:rsid w:val="000F214A"/>
    <w:rsid w:val="001006FF"/>
    <w:rsid w:val="001043E2"/>
    <w:rsid w:val="00110F99"/>
    <w:rsid w:val="0011456D"/>
    <w:rsid w:val="00115B11"/>
    <w:rsid w:val="0012218A"/>
    <w:rsid w:val="001240A7"/>
    <w:rsid w:val="0012489B"/>
    <w:rsid w:val="0012705A"/>
    <w:rsid w:val="001315C6"/>
    <w:rsid w:val="0013633F"/>
    <w:rsid w:val="00136682"/>
    <w:rsid w:val="00141D67"/>
    <w:rsid w:val="001420CC"/>
    <w:rsid w:val="001434F7"/>
    <w:rsid w:val="00151A7B"/>
    <w:rsid w:val="00154F68"/>
    <w:rsid w:val="00156450"/>
    <w:rsid w:val="00163FAE"/>
    <w:rsid w:val="0016589B"/>
    <w:rsid w:val="00170E60"/>
    <w:rsid w:val="00171AE7"/>
    <w:rsid w:val="00177C66"/>
    <w:rsid w:val="001803D4"/>
    <w:rsid w:val="00183DD2"/>
    <w:rsid w:val="00185E86"/>
    <w:rsid w:val="0019220E"/>
    <w:rsid w:val="00192EA2"/>
    <w:rsid w:val="001A7684"/>
    <w:rsid w:val="001B026D"/>
    <w:rsid w:val="001B1B61"/>
    <w:rsid w:val="001C0826"/>
    <w:rsid w:val="001C15D3"/>
    <w:rsid w:val="001C2326"/>
    <w:rsid w:val="001C416F"/>
    <w:rsid w:val="001C4CB6"/>
    <w:rsid w:val="001C707B"/>
    <w:rsid w:val="001D0C3E"/>
    <w:rsid w:val="001D5779"/>
    <w:rsid w:val="001D7355"/>
    <w:rsid w:val="001E4895"/>
    <w:rsid w:val="001F460B"/>
    <w:rsid w:val="001F52A5"/>
    <w:rsid w:val="001F5F3A"/>
    <w:rsid w:val="00201453"/>
    <w:rsid w:val="00201A84"/>
    <w:rsid w:val="002068FC"/>
    <w:rsid w:val="0020712D"/>
    <w:rsid w:val="00217806"/>
    <w:rsid w:val="00220446"/>
    <w:rsid w:val="002217CB"/>
    <w:rsid w:val="0022233E"/>
    <w:rsid w:val="002248B4"/>
    <w:rsid w:val="00227042"/>
    <w:rsid w:val="002272C9"/>
    <w:rsid w:val="00241328"/>
    <w:rsid w:val="002416DB"/>
    <w:rsid w:val="00250DD8"/>
    <w:rsid w:val="00250F35"/>
    <w:rsid w:val="00251165"/>
    <w:rsid w:val="002614D1"/>
    <w:rsid w:val="0026215B"/>
    <w:rsid w:val="002637B1"/>
    <w:rsid w:val="00265371"/>
    <w:rsid w:val="00275887"/>
    <w:rsid w:val="00290525"/>
    <w:rsid w:val="002A1F5B"/>
    <w:rsid w:val="002A419F"/>
    <w:rsid w:val="002A6347"/>
    <w:rsid w:val="002B6A73"/>
    <w:rsid w:val="002B718B"/>
    <w:rsid w:val="002C06F8"/>
    <w:rsid w:val="002C5C8B"/>
    <w:rsid w:val="002D75CD"/>
    <w:rsid w:val="002D7D17"/>
    <w:rsid w:val="002E1E97"/>
    <w:rsid w:val="002E315C"/>
    <w:rsid w:val="002E36E2"/>
    <w:rsid w:val="002E4CFC"/>
    <w:rsid w:val="002F285F"/>
    <w:rsid w:val="002F34CD"/>
    <w:rsid w:val="002F631A"/>
    <w:rsid w:val="00303F9C"/>
    <w:rsid w:val="003132D1"/>
    <w:rsid w:val="003154A5"/>
    <w:rsid w:val="003168E4"/>
    <w:rsid w:val="00320B75"/>
    <w:rsid w:val="00320BBC"/>
    <w:rsid w:val="0032165B"/>
    <w:rsid w:val="0032402B"/>
    <w:rsid w:val="00324D10"/>
    <w:rsid w:val="00340578"/>
    <w:rsid w:val="00352759"/>
    <w:rsid w:val="00355769"/>
    <w:rsid w:val="00357F58"/>
    <w:rsid w:val="00360F89"/>
    <w:rsid w:val="00361F04"/>
    <w:rsid w:val="00362E99"/>
    <w:rsid w:val="003746D9"/>
    <w:rsid w:val="00377E8A"/>
    <w:rsid w:val="003856C5"/>
    <w:rsid w:val="00385AC0"/>
    <w:rsid w:val="00386721"/>
    <w:rsid w:val="00390919"/>
    <w:rsid w:val="00393F47"/>
    <w:rsid w:val="003969A7"/>
    <w:rsid w:val="003A04AF"/>
    <w:rsid w:val="003A07B6"/>
    <w:rsid w:val="003A4D79"/>
    <w:rsid w:val="003A56E0"/>
    <w:rsid w:val="003A657A"/>
    <w:rsid w:val="003A79AA"/>
    <w:rsid w:val="003B02CF"/>
    <w:rsid w:val="003B0EE7"/>
    <w:rsid w:val="003B38F9"/>
    <w:rsid w:val="003C012C"/>
    <w:rsid w:val="003C0487"/>
    <w:rsid w:val="003C1081"/>
    <w:rsid w:val="003C41C4"/>
    <w:rsid w:val="003D5B00"/>
    <w:rsid w:val="003D5E75"/>
    <w:rsid w:val="003D6A97"/>
    <w:rsid w:val="003D7509"/>
    <w:rsid w:val="003E623A"/>
    <w:rsid w:val="003F0AB9"/>
    <w:rsid w:val="003F5B0D"/>
    <w:rsid w:val="003F5D55"/>
    <w:rsid w:val="003F6042"/>
    <w:rsid w:val="0040371B"/>
    <w:rsid w:val="00405980"/>
    <w:rsid w:val="00406E38"/>
    <w:rsid w:val="00414521"/>
    <w:rsid w:val="00415D56"/>
    <w:rsid w:val="00417041"/>
    <w:rsid w:val="0042007A"/>
    <w:rsid w:val="00423BDA"/>
    <w:rsid w:val="004270BF"/>
    <w:rsid w:val="00427387"/>
    <w:rsid w:val="0043493E"/>
    <w:rsid w:val="0044039E"/>
    <w:rsid w:val="00440796"/>
    <w:rsid w:val="004417B6"/>
    <w:rsid w:val="004451D6"/>
    <w:rsid w:val="004508E3"/>
    <w:rsid w:val="00453777"/>
    <w:rsid w:val="00464FA8"/>
    <w:rsid w:val="00465428"/>
    <w:rsid w:val="00470D8C"/>
    <w:rsid w:val="00471970"/>
    <w:rsid w:val="004752F9"/>
    <w:rsid w:val="004776FD"/>
    <w:rsid w:val="00487504"/>
    <w:rsid w:val="004877EE"/>
    <w:rsid w:val="0049053B"/>
    <w:rsid w:val="00496874"/>
    <w:rsid w:val="00497459"/>
    <w:rsid w:val="004A25B1"/>
    <w:rsid w:val="004A53EF"/>
    <w:rsid w:val="004A6DD3"/>
    <w:rsid w:val="004B38B8"/>
    <w:rsid w:val="004C0222"/>
    <w:rsid w:val="004D0CAA"/>
    <w:rsid w:val="004D5528"/>
    <w:rsid w:val="004E20F9"/>
    <w:rsid w:val="004E3BF1"/>
    <w:rsid w:val="004E66E3"/>
    <w:rsid w:val="004E698F"/>
    <w:rsid w:val="004F1A0F"/>
    <w:rsid w:val="004F42F6"/>
    <w:rsid w:val="004F4E62"/>
    <w:rsid w:val="004F5A62"/>
    <w:rsid w:val="004F65C0"/>
    <w:rsid w:val="00502A3D"/>
    <w:rsid w:val="00513DF9"/>
    <w:rsid w:val="005241F2"/>
    <w:rsid w:val="005302A6"/>
    <w:rsid w:val="00532B3A"/>
    <w:rsid w:val="005340A0"/>
    <w:rsid w:val="00541200"/>
    <w:rsid w:val="00545AC6"/>
    <w:rsid w:val="00545CC3"/>
    <w:rsid w:val="00554E94"/>
    <w:rsid w:val="005579E3"/>
    <w:rsid w:val="00580C25"/>
    <w:rsid w:val="00582BB1"/>
    <w:rsid w:val="00583BC3"/>
    <w:rsid w:val="00584FE6"/>
    <w:rsid w:val="00586E2B"/>
    <w:rsid w:val="0059706C"/>
    <w:rsid w:val="005A0B82"/>
    <w:rsid w:val="005A2B8A"/>
    <w:rsid w:val="005A4C78"/>
    <w:rsid w:val="005A4D2A"/>
    <w:rsid w:val="005A6406"/>
    <w:rsid w:val="005B211E"/>
    <w:rsid w:val="005B612E"/>
    <w:rsid w:val="005D08AB"/>
    <w:rsid w:val="005D5E1F"/>
    <w:rsid w:val="005E25D2"/>
    <w:rsid w:val="005E3068"/>
    <w:rsid w:val="005E4294"/>
    <w:rsid w:val="005E4A45"/>
    <w:rsid w:val="005E4AD8"/>
    <w:rsid w:val="005E6AF9"/>
    <w:rsid w:val="005F1219"/>
    <w:rsid w:val="00605894"/>
    <w:rsid w:val="006058C2"/>
    <w:rsid w:val="006058DE"/>
    <w:rsid w:val="00605E4A"/>
    <w:rsid w:val="00611CC2"/>
    <w:rsid w:val="00622719"/>
    <w:rsid w:val="00623BE6"/>
    <w:rsid w:val="0062668C"/>
    <w:rsid w:val="006271FF"/>
    <w:rsid w:val="00630258"/>
    <w:rsid w:val="006328A9"/>
    <w:rsid w:val="006445DE"/>
    <w:rsid w:val="00651B1B"/>
    <w:rsid w:val="0065431E"/>
    <w:rsid w:val="006543AB"/>
    <w:rsid w:val="00654BBB"/>
    <w:rsid w:val="00656F53"/>
    <w:rsid w:val="00657EA7"/>
    <w:rsid w:val="0066312A"/>
    <w:rsid w:val="006638F4"/>
    <w:rsid w:val="006672C0"/>
    <w:rsid w:val="0067457E"/>
    <w:rsid w:val="00680B5D"/>
    <w:rsid w:val="00687027"/>
    <w:rsid w:val="00687EB6"/>
    <w:rsid w:val="00687F48"/>
    <w:rsid w:val="006914E8"/>
    <w:rsid w:val="0069271B"/>
    <w:rsid w:val="00692BF2"/>
    <w:rsid w:val="0069323D"/>
    <w:rsid w:val="00693716"/>
    <w:rsid w:val="006A0626"/>
    <w:rsid w:val="006A0DFB"/>
    <w:rsid w:val="006A2E38"/>
    <w:rsid w:val="006A4CF8"/>
    <w:rsid w:val="006A575E"/>
    <w:rsid w:val="006A6FEE"/>
    <w:rsid w:val="006B692A"/>
    <w:rsid w:val="006B76B0"/>
    <w:rsid w:val="006C62C6"/>
    <w:rsid w:val="006C70C8"/>
    <w:rsid w:val="006D3519"/>
    <w:rsid w:val="006E16F3"/>
    <w:rsid w:val="006E350A"/>
    <w:rsid w:val="006E5EC3"/>
    <w:rsid w:val="006E6E81"/>
    <w:rsid w:val="006E6FC4"/>
    <w:rsid w:val="006F0BD7"/>
    <w:rsid w:val="006F33EF"/>
    <w:rsid w:val="007056B0"/>
    <w:rsid w:val="007106ED"/>
    <w:rsid w:val="00711EF6"/>
    <w:rsid w:val="00712509"/>
    <w:rsid w:val="007226C7"/>
    <w:rsid w:val="00725690"/>
    <w:rsid w:val="00730320"/>
    <w:rsid w:val="00731AB7"/>
    <w:rsid w:val="007350B4"/>
    <w:rsid w:val="00736648"/>
    <w:rsid w:val="007421DF"/>
    <w:rsid w:val="007424AD"/>
    <w:rsid w:val="00743049"/>
    <w:rsid w:val="0074651B"/>
    <w:rsid w:val="0075152F"/>
    <w:rsid w:val="00752AE8"/>
    <w:rsid w:val="00752CBD"/>
    <w:rsid w:val="00753B9C"/>
    <w:rsid w:val="00767BF5"/>
    <w:rsid w:val="007705AF"/>
    <w:rsid w:val="00770F4A"/>
    <w:rsid w:val="007746DA"/>
    <w:rsid w:val="007816A2"/>
    <w:rsid w:val="0078282F"/>
    <w:rsid w:val="00784967"/>
    <w:rsid w:val="007A0380"/>
    <w:rsid w:val="007A2114"/>
    <w:rsid w:val="007A6560"/>
    <w:rsid w:val="007B0DE7"/>
    <w:rsid w:val="007B5B44"/>
    <w:rsid w:val="007C1C45"/>
    <w:rsid w:val="007C412B"/>
    <w:rsid w:val="007C5E06"/>
    <w:rsid w:val="007C6735"/>
    <w:rsid w:val="007C7261"/>
    <w:rsid w:val="007D0718"/>
    <w:rsid w:val="007D0A28"/>
    <w:rsid w:val="007D0ED5"/>
    <w:rsid w:val="007D3395"/>
    <w:rsid w:val="007E19A5"/>
    <w:rsid w:val="007E7838"/>
    <w:rsid w:val="007F18B1"/>
    <w:rsid w:val="007F6D17"/>
    <w:rsid w:val="00800753"/>
    <w:rsid w:val="00805373"/>
    <w:rsid w:val="00810DEA"/>
    <w:rsid w:val="00811AB5"/>
    <w:rsid w:val="008130F6"/>
    <w:rsid w:val="00835213"/>
    <w:rsid w:val="008371DA"/>
    <w:rsid w:val="0084305A"/>
    <w:rsid w:val="00861153"/>
    <w:rsid w:val="00866E64"/>
    <w:rsid w:val="008707EB"/>
    <w:rsid w:val="0087404A"/>
    <w:rsid w:val="0087550E"/>
    <w:rsid w:val="008755FA"/>
    <w:rsid w:val="00887867"/>
    <w:rsid w:val="00891002"/>
    <w:rsid w:val="008940FD"/>
    <w:rsid w:val="0089480B"/>
    <w:rsid w:val="008969DD"/>
    <w:rsid w:val="008A09C3"/>
    <w:rsid w:val="008A4120"/>
    <w:rsid w:val="008A5574"/>
    <w:rsid w:val="008B18DC"/>
    <w:rsid w:val="008C1925"/>
    <w:rsid w:val="008C36F2"/>
    <w:rsid w:val="008C5770"/>
    <w:rsid w:val="008C63DE"/>
    <w:rsid w:val="008C646C"/>
    <w:rsid w:val="008D1914"/>
    <w:rsid w:val="008D7148"/>
    <w:rsid w:val="008D767B"/>
    <w:rsid w:val="008E6654"/>
    <w:rsid w:val="008F1F72"/>
    <w:rsid w:val="008F303F"/>
    <w:rsid w:val="008F49D0"/>
    <w:rsid w:val="008F4CE3"/>
    <w:rsid w:val="008F546A"/>
    <w:rsid w:val="00900C0A"/>
    <w:rsid w:val="009049EA"/>
    <w:rsid w:val="009103D8"/>
    <w:rsid w:val="00911C2D"/>
    <w:rsid w:val="00912F5C"/>
    <w:rsid w:val="00913799"/>
    <w:rsid w:val="00914498"/>
    <w:rsid w:val="00921A0F"/>
    <w:rsid w:val="00922641"/>
    <w:rsid w:val="00923E15"/>
    <w:rsid w:val="009240E4"/>
    <w:rsid w:val="009264C9"/>
    <w:rsid w:val="00927434"/>
    <w:rsid w:val="00927844"/>
    <w:rsid w:val="00927986"/>
    <w:rsid w:val="00930628"/>
    <w:rsid w:val="00932B34"/>
    <w:rsid w:val="00936F6B"/>
    <w:rsid w:val="009373F1"/>
    <w:rsid w:val="00941998"/>
    <w:rsid w:val="00943B1B"/>
    <w:rsid w:val="0096095F"/>
    <w:rsid w:val="00961976"/>
    <w:rsid w:val="00965A74"/>
    <w:rsid w:val="00974539"/>
    <w:rsid w:val="00975165"/>
    <w:rsid w:val="009912DF"/>
    <w:rsid w:val="009943AB"/>
    <w:rsid w:val="009A372E"/>
    <w:rsid w:val="009A4A3B"/>
    <w:rsid w:val="009A6D27"/>
    <w:rsid w:val="009A7F0C"/>
    <w:rsid w:val="009B5559"/>
    <w:rsid w:val="009B76AA"/>
    <w:rsid w:val="009B7D32"/>
    <w:rsid w:val="009C3EE9"/>
    <w:rsid w:val="009C7749"/>
    <w:rsid w:val="009D1B75"/>
    <w:rsid w:val="009D3ED9"/>
    <w:rsid w:val="009D5B68"/>
    <w:rsid w:val="009D7A83"/>
    <w:rsid w:val="009E2C45"/>
    <w:rsid w:val="00A0221B"/>
    <w:rsid w:val="00A0347F"/>
    <w:rsid w:val="00A05046"/>
    <w:rsid w:val="00A136EE"/>
    <w:rsid w:val="00A169D4"/>
    <w:rsid w:val="00A21BF6"/>
    <w:rsid w:val="00A23163"/>
    <w:rsid w:val="00A2795B"/>
    <w:rsid w:val="00A32D2F"/>
    <w:rsid w:val="00A331C2"/>
    <w:rsid w:val="00A33CBC"/>
    <w:rsid w:val="00A350C0"/>
    <w:rsid w:val="00A429ED"/>
    <w:rsid w:val="00A4461E"/>
    <w:rsid w:val="00A459A8"/>
    <w:rsid w:val="00A57CA2"/>
    <w:rsid w:val="00A644F2"/>
    <w:rsid w:val="00A64AC5"/>
    <w:rsid w:val="00A71A63"/>
    <w:rsid w:val="00A74300"/>
    <w:rsid w:val="00A7559B"/>
    <w:rsid w:val="00A83C49"/>
    <w:rsid w:val="00A8598E"/>
    <w:rsid w:val="00A91FF3"/>
    <w:rsid w:val="00AA4C74"/>
    <w:rsid w:val="00AB254D"/>
    <w:rsid w:val="00AB26CA"/>
    <w:rsid w:val="00AB3310"/>
    <w:rsid w:val="00AB4B49"/>
    <w:rsid w:val="00AC169A"/>
    <w:rsid w:val="00AC43C8"/>
    <w:rsid w:val="00AC4A14"/>
    <w:rsid w:val="00AC5D63"/>
    <w:rsid w:val="00AC6679"/>
    <w:rsid w:val="00AD1B1E"/>
    <w:rsid w:val="00AD6B64"/>
    <w:rsid w:val="00AE41B5"/>
    <w:rsid w:val="00AE5F4A"/>
    <w:rsid w:val="00AE7AEA"/>
    <w:rsid w:val="00AF51BE"/>
    <w:rsid w:val="00AF629D"/>
    <w:rsid w:val="00AF62A1"/>
    <w:rsid w:val="00AF7F2D"/>
    <w:rsid w:val="00B01C64"/>
    <w:rsid w:val="00B0470E"/>
    <w:rsid w:val="00B0607F"/>
    <w:rsid w:val="00B07461"/>
    <w:rsid w:val="00B106C1"/>
    <w:rsid w:val="00B1094A"/>
    <w:rsid w:val="00B1196E"/>
    <w:rsid w:val="00B13AF3"/>
    <w:rsid w:val="00B16998"/>
    <w:rsid w:val="00B27FF6"/>
    <w:rsid w:val="00B33E8F"/>
    <w:rsid w:val="00B44443"/>
    <w:rsid w:val="00B44CC3"/>
    <w:rsid w:val="00B44DD9"/>
    <w:rsid w:val="00B452B7"/>
    <w:rsid w:val="00B56915"/>
    <w:rsid w:val="00B6127E"/>
    <w:rsid w:val="00B650BC"/>
    <w:rsid w:val="00B66CB5"/>
    <w:rsid w:val="00B67DD8"/>
    <w:rsid w:val="00B715CE"/>
    <w:rsid w:val="00B71FF4"/>
    <w:rsid w:val="00B73726"/>
    <w:rsid w:val="00B834C8"/>
    <w:rsid w:val="00B910A3"/>
    <w:rsid w:val="00B9207E"/>
    <w:rsid w:val="00B95023"/>
    <w:rsid w:val="00BA0025"/>
    <w:rsid w:val="00BA1928"/>
    <w:rsid w:val="00BA4E36"/>
    <w:rsid w:val="00BA5799"/>
    <w:rsid w:val="00BA7EA5"/>
    <w:rsid w:val="00BB0E1E"/>
    <w:rsid w:val="00BC3637"/>
    <w:rsid w:val="00BC3C72"/>
    <w:rsid w:val="00BD4C79"/>
    <w:rsid w:val="00BE32C0"/>
    <w:rsid w:val="00BF00F1"/>
    <w:rsid w:val="00BF4C75"/>
    <w:rsid w:val="00BF53D5"/>
    <w:rsid w:val="00BF59D1"/>
    <w:rsid w:val="00BF6805"/>
    <w:rsid w:val="00C01D82"/>
    <w:rsid w:val="00C02582"/>
    <w:rsid w:val="00C035C3"/>
    <w:rsid w:val="00C037D8"/>
    <w:rsid w:val="00C069DA"/>
    <w:rsid w:val="00C1176B"/>
    <w:rsid w:val="00C13514"/>
    <w:rsid w:val="00C1762F"/>
    <w:rsid w:val="00C209D1"/>
    <w:rsid w:val="00C20F3C"/>
    <w:rsid w:val="00C24136"/>
    <w:rsid w:val="00C26CD6"/>
    <w:rsid w:val="00C30205"/>
    <w:rsid w:val="00C333D2"/>
    <w:rsid w:val="00C35D48"/>
    <w:rsid w:val="00C37580"/>
    <w:rsid w:val="00C37900"/>
    <w:rsid w:val="00C406C1"/>
    <w:rsid w:val="00C440F6"/>
    <w:rsid w:val="00C469C4"/>
    <w:rsid w:val="00C535ED"/>
    <w:rsid w:val="00C61857"/>
    <w:rsid w:val="00C6728F"/>
    <w:rsid w:val="00C71D2B"/>
    <w:rsid w:val="00C72AFD"/>
    <w:rsid w:val="00C818C2"/>
    <w:rsid w:val="00C820BD"/>
    <w:rsid w:val="00C83619"/>
    <w:rsid w:val="00C90464"/>
    <w:rsid w:val="00CA0F2B"/>
    <w:rsid w:val="00CA3C6E"/>
    <w:rsid w:val="00CB3A9E"/>
    <w:rsid w:val="00CB4D48"/>
    <w:rsid w:val="00CB7C5B"/>
    <w:rsid w:val="00CC204D"/>
    <w:rsid w:val="00CC24E9"/>
    <w:rsid w:val="00CC47C2"/>
    <w:rsid w:val="00CD0D88"/>
    <w:rsid w:val="00CD1A72"/>
    <w:rsid w:val="00CD6032"/>
    <w:rsid w:val="00CD742E"/>
    <w:rsid w:val="00CE0658"/>
    <w:rsid w:val="00CE783D"/>
    <w:rsid w:val="00CF4218"/>
    <w:rsid w:val="00CF595A"/>
    <w:rsid w:val="00CF6F49"/>
    <w:rsid w:val="00CF7587"/>
    <w:rsid w:val="00D02E22"/>
    <w:rsid w:val="00D056E9"/>
    <w:rsid w:val="00D06101"/>
    <w:rsid w:val="00D10B01"/>
    <w:rsid w:val="00D139A3"/>
    <w:rsid w:val="00D16C6A"/>
    <w:rsid w:val="00D176D3"/>
    <w:rsid w:val="00D23177"/>
    <w:rsid w:val="00D244EC"/>
    <w:rsid w:val="00D32136"/>
    <w:rsid w:val="00D33CE3"/>
    <w:rsid w:val="00D364EA"/>
    <w:rsid w:val="00D36565"/>
    <w:rsid w:val="00D40CB6"/>
    <w:rsid w:val="00D4370C"/>
    <w:rsid w:val="00D44AD4"/>
    <w:rsid w:val="00D464CC"/>
    <w:rsid w:val="00D47BFE"/>
    <w:rsid w:val="00D515EC"/>
    <w:rsid w:val="00D544C9"/>
    <w:rsid w:val="00D56493"/>
    <w:rsid w:val="00D60DA2"/>
    <w:rsid w:val="00D61365"/>
    <w:rsid w:val="00D62027"/>
    <w:rsid w:val="00D6494F"/>
    <w:rsid w:val="00D65008"/>
    <w:rsid w:val="00D66EFC"/>
    <w:rsid w:val="00D85EDA"/>
    <w:rsid w:val="00D92052"/>
    <w:rsid w:val="00D9283A"/>
    <w:rsid w:val="00D979EF"/>
    <w:rsid w:val="00DA388A"/>
    <w:rsid w:val="00DA6D82"/>
    <w:rsid w:val="00DB07B7"/>
    <w:rsid w:val="00DB17E3"/>
    <w:rsid w:val="00DB2F31"/>
    <w:rsid w:val="00DB3C35"/>
    <w:rsid w:val="00DB612D"/>
    <w:rsid w:val="00DD2EAE"/>
    <w:rsid w:val="00DE16CA"/>
    <w:rsid w:val="00DE18EE"/>
    <w:rsid w:val="00DE738E"/>
    <w:rsid w:val="00DF0525"/>
    <w:rsid w:val="00DF0695"/>
    <w:rsid w:val="00E03811"/>
    <w:rsid w:val="00E03EC2"/>
    <w:rsid w:val="00E12ED2"/>
    <w:rsid w:val="00E1320E"/>
    <w:rsid w:val="00E14153"/>
    <w:rsid w:val="00E14F09"/>
    <w:rsid w:val="00E1702F"/>
    <w:rsid w:val="00E209E9"/>
    <w:rsid w:val="00E20FCB"/>
    <w:rsid w:val="00E2334B"/>
    <w:rsid w:val="00E26262"/>
    <w:rsid w:val="00E30A9F"/>
    <w:rsid w:val="00E37A52"/>
    <w:rsid w:val="00E40B9B"/>
    <w:rsid w:val="00E423B9"/>
    <w:rsid w:val="00E436C7"/>
    <w:rsid w:val="00E50923"/>
    <w:rsid w:val="00E56328"/>
    <w:rsid w:val="00E5644F"/>
    <w:rsid w:val="00E60055"/>
    <w:rsid w:val="00E629DB"/>
    <w:rsid w:val="00E65841"/>
    <w:rsid w:val="00E66D26"/>
    <w:rsid w:val="00E725A1"/>
    <w:rsid w:val="00E73EDF"/>
    <w:rsid w:val="00E7620B"/>
    <w:rsid w:val="00E76CC7"/>
    <w:rsid w:val="00E85E62"/>
    <w:rsid w:val="00E85ECE"/>
    <w:rsid w:val="00E86DE3"/>
    <w:rsid w:val="00E903C5"/>
    <w:rsid w:val="00E9381D"/>
    <w:rsid w:val="00E96B42"/>
    <w:rsid w:val="00EA130D"/>
    <w:rsid w:val="00EC023F"/>
    <w:rsid w:val="00EC0650"/>
    <w:rsid w:val="00EC08CE"/>
    <w:rsid w:val="00EC0974"/>
    <w:rsid w:val="00EC5945"/>
    <w:rsid w:val="00EC72DF"/>
    <w:rsid w:val="00EC7536"/>
    <w:rsid w:val="00EC7AC0"/>
    <w:rsid w:val="00ED0AD1"/>
    <w:rsid w:val="00EE002D"/>
    <w:rsid w:val="00EE0277"/>
    <w:rsid w:val="00EE3C50"/>
    <w:rsid w:val="00EF00C5"/>
    <w:rsid w:val="00EF1F99"/>
    <w:rsid w:val="00EF2102"/>
    <w:rsid w:val="00EF7804"/>
    <w:rsid w:val="00F02340"/>
    <w:rsid w:val="00F072BA"/>
    <w:rsid w:val="00F12E3F"/>
    <w:rsid w:val="00F20BB2"/>
    <w:rsid w:val="00F21972"/>
    <w:rsid w:val="00F21E93"/>
    <w:rsid w:val="00F23721"/>
    <w:rsid w:val="00F23BDD"/>
    <w:rsid w:val="00F305B5"/>
    <w:rsid w:val="00F31647"/>
    <w:rsid w:val="00F3720D"/>
    <w:rsid w:val="00F41C76"/>
    <w:rsid w:val="00F43A09"/>
    <w:rsid w:val="00F614BB"/>
    <w:rsid w:val="00F65829"/>
    <w:rsid w:val="00F65B25"/>
    <w:rsid w:val="00F65E85"/>
    <w:rsid w:val="00F77638"/>
    <w:rsid w:val="00F77A8C"/>
    <w:rsid w:val="00F80A1C"/>
    <w:rsid w:val="00F83102"/>
    <w:rsid w:val="00F92833"/>
    <w:rsid w:val="00F934F4"/>
    <w:rsid w:val="00F94866"/>
    <w:rsid w:val="00F95076"/>
    <w:rsid w:val="00F955B4"/>
    <w:rsid w:val="00F97976"/>
    <w:rsid w:val="00FA084A"/>
    <w:rsid w:val="00FA51EC"/>
    <w:rsid w:val="00FA6AAA"/>
    <w:rsid w:val="00FB1EEE"/>
    <w:rsid w:val="00FB2208"/>
    <w:rsid w:val="00FB70B7"/>
    <w:rsid w:val="00FB7EFD"/>
    <w:rsid w:val="00FC3EA2"/>
    <w:rsid w:val="00FC640B"/>
    <w:rsid w:val="00FD0E5C"/>
    <w:rsid w:val="00FD1031"/>
    <w:rsid w:val="00FD35D3"/>
    <w:rsid w:val="00FD3992"/>
    <w:rsid w:val="00FD4533"/>
    <w:rsid w:val="00FE1F83"/>
    <w:rsid w:val="00FE63BD"/>
    <w:rsid w:val="00FE76A8"/>
    <w:rsid w:val="00FF735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04D"/>
    <w:rPr>
      <w:sz w:val="24"/>
      <w:szCs w:val="24"/>
      <w:lang w:eastAsia="en-US"/>
    </w:rPr>
  </w:style>
  <w:style w:type="paragraph" w:styleId="Titre1">
    <w:name w:val="heading 1"/>
    <w:basedOn w:val="Normal"/>
    <w:next w:val="Normal"/>
    <w:link w:val="Titre1Car"/>
    <w:uiPriority w:val="99"/>
    <w:qFormat/>
    <w:rsid w:val="00170E60"/>
    <w:pPr>
      <w:keepNext/>
      <w:pBdr>
        <w:bottom w:val="single" w:sz="4" w:space="1" w:color="auto"/>
      </w:pBdr>
      <w:shd w:val="clear" w:color="auto" w:fill="000000"/>
      <w:ind w:left="432"/>
      <w:jc w:val="both"/>
      <w:outlineLvl w:val="0"/>
    </w:pPr>
    <w:rPr>
      <w:rFonts w:asciiTheme="minorHAnsi" w:hAnsiTheme="minorHAnsi" w:cstheme="minorHAnsi"/>
      <w:b/>
      <w:bCs/>
      <w:sz w:val="22"/>
      <w:szCs w:val="22"/>
      <w:lang w:val="fr-CH" w:bidi="he-IL"/>
    </w:rPr>
  </w:style>
  <w:style w:type="paragraph" w:styleId="Titre2">
    <w:name w:val="heading 2"/>
    <w:basedOn w:val="Normal"/>
    <w:next w:val="Normal"/>
    <w:link w:val="Titre2Car"/>
    <w:uiPriority w:val="99"/>
    <w:qFormat/>
    <w:rsid w:val="00CC204D"/>
    <w:pPr>
      <w:keepNext/>
      <w:numPr>
        <w:ilvl w:val="1"/>
        <w:numId w:val="9"/>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CC204D"/>
    <w:pPr>
      <w:keepNext/>
      <w:numPr>
        <w:ilvl w:val="2"/>
        <w:numId w:val="9"/>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CC204D"/>
    <w:pPr>
      <w:keepNext/>
      <w:numPr>
        <w:ilvl w:val="3"/>
        <w:numId w:val="9"/>
      </w:numPr>
      <w:spacing w:before="240" w:after="60"/>
      <w:outlineLvl w:val="3"/>
    </w:pPr>
    <w:rPr>
      <w:b/>
      <w:bCs/>
      <w:sz w:val="28"/>
      <w:szCs w:val="28"/>
    </w:rPr>
  </w:style>
  <w:style w:type="paragraph" w:styleId="Titre5">
    <w:name w:val="heading 5"/>
    <w:basedOn w:val="Normal"/>
    <w:next w:val="Normal"/>
    <w:link w:val="Titre5Car"/>
    <w:uiPriority w:val="99"/>
    <w:qFormat/>
    <w:rsid w:val="00CC204D"/>
    <w:pPr>
      <w:keepNext/>
      <w:keepLines/>
      <w:numPr>
        <w:ilvl w:val="4"/>
        <w:numId w:val="9"/>
      </w:numPr>
      <w:spacing w:before="200"/>
      <w:outlineLvl w:val="4"/>
    </w:pPr>
    <w:rPr>
      <w:rFonts w:ascii="Rockwell" w:hAnsi="Rockwell"/>
      <w:color w:val="365338"/>
    </w:rPr>
  </w:style>
  <w:style w:type="paragraph" w:styleId="Titre6">
    <w:name w:val="heading 6"/>
    <w:basedOn w:val="Normal"/>
    <w:next w:val="Normal"/>
    <w:link w:val="Titre6Car"/>
    <w:uiPriority w:val="99"/>
    <w:qFormat/>
    <w:rsid w:val="00CC204D"/>
    <w:pPr>
      <w:keepNext/>
      <w:keepLines/>
      <w:numPr>
        <w:ilvl w:val="5"/>
        <w:numId w:val="9"/>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CC204D"/>
    <w:pPr>
      <w:keepNext/>
      <w:keepLines/>
      <w:numPr>
        <w:ilvl w:val="6"/>
        <w:numId w:val="9"/>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CC204D"/>
    <w:pPr>
      <w:keepNext/>
      <w:keepLines/>
      <w:numPr>
        <w:ilvl w:val="7"/>
        <w:numId w:val="9"/>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CC204D"/>
    <w:pPr>
      <w:keepNext/>
      <w:keepLines/>
      <w:numPr>
        <w:ilvl w:val="8"/>
        <w:numId w:val="9"/>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170E60"/>
    <w:rPr>
      <w:rFonts w:asciiTheme="minorHAnsi" w:hAnsiTheme="minorHAnsi" w:cstheme="minorHAnsi"/>
      <w:b/>
      <w:bCs/>
      <w:sz w:val="22"/>
      <w:szCs w:val="22"/>
      <w:shd w:val="clear" w:color="auto" w:fill="000000"/>
      <w:lang w:val="fr-CH" w:eastAsia="en-US" w:bidi="he-IL"/>
    </w:rPr>
  </w:style>
  <w:style w:type="character" w:customStyle="1" w:styleId="Titre2Car">
    <w:name w:val="Titre 2 Car"/>
    <w:basedOn w:val="Policepardfaut"/>
    <w:link w:val="Titre2"/>
    <w:uiPriority w:val="99"/>
    <w:rsid w:val="00CC204D"/>
    <w:rPr>
      <w:rFonts w:ascii="Arial" w:hAnsi="Arial" w:cs="Arial"/>
      <w:b/>
      <w:bCs/>
      <w:i/>
      <w:iCs/>
      <w:sz w:val="28"/>
      <w:szCs w:val="28"/>
      <w:lang w:eastAsia="en-US"/>
    </w:rPr>
  </w:style>
  <w:style w:type="character" w:customStyle="1" w:styleId="Titre3Car">
    <w:name w:val="Titre 3 Car"/>
    <w:basedOn w:val="Policepardfaut"/>
    <w:link w:val="Titre3"/>
    <w:uiPriority w:val="99"/>
    <w:rsid w:val="00CC204D"/>
    <w:rPr>
      <w:rFonts w:ascii="Arial" w:hAnsi="Arial" w:cs="Arial"/>
      <w:b/>
      <w:bCs/>
      <w:sz w:val="26"/>
      <w:szCs w:val="26"/>
      <w:lang w:eastAsia="en-US"/>
    </w:rPr>
  </w:style>
  <w:style w:type="character" w:customStyle="1" w:styleId="Titre4Car">
    <w:name w:val="Titre 4 Car"/>
    <w:basedOn w:val="Policepardfaut"/>
    <w:link w:val="Titre4"/>
    <w:uiPriority w:val="99"/>
    <w:rsid w:val="00CC204D"/>
    <w:rPr>
      <w:b/>
      <w:bCs/>
      <w:sz w:val="28"/>
      <w:szCs w:val="28"/>
      <w:lang w:eastAsia="en-US"/>
    </w:rPr>
  </w:style>
  <w:style w:type="character" w:customStyle="1" w:styleId="Titre5Car">
    <w:name w:val="Titre 5 Car"/>
    <w:basedOn w:val="Policepardfaut"/>
    <w:link w:val="Titre5"/>
    <w:uiPriority w:val="99"/>
    <w:rsid w:val="00CC204D"/>
    <w:rPr>
      <w:rFonts w:ascii="Rockwell" w:hAnsi="Rockwell"/>
      <w:color w:val="365338"/>
      <w:sz w:val="24"/>
      <w:szCs w:val="24"/>
      <w:lang w:eastAsia="en-US"/>
    </w:rPr>
  </w:style>
  <w:style w:type="character" w:customStyle="1" w:styleId="Titre6Car">
    <w:name w:val="Titre 6 Car"/>
    <w:basedOn w:val="Policepardfaut"/>
    <w:link w:val="Titre6"/>
    <w:uiPriority w:val="99"/>
    <w:rsid w:val="00CC204D"/>
    <w:rPr>
      <w:rFonts w:ascii="Rockwell" w:hAnsi="Rockwell"/>
      <w:i/>
      <w:iCs/>
      <w:color w:val="365338"/>
      <w:sz w:val="24"/>
      <w:szCs w:val="24"/>
      <w:lang w:eastAsia="en-US"/>
    </w:rPr>
  </w:style>
  <w:style w:type="character" w:customStyle="1" w:styleId="Titre7Car">
    <w:name w:val="Titre 7 Car"/>
    <w:basedOn w:val="Policepardfaut"/>
    <w:link w:val="Titre7"/>
    <w:uiPriority w:val="99"/>
    <w:rsid w:val="00CC204D"/>
    <w:rPr>
      <w:rFonts w:ascii="Rockwell" w:hAnsi="Rockwell"/>
      <w:i/>
      <w:iCs/>
      <w:color w:val="404040"/>
      <w:sz w:val="24"/>
      <w:szCs w:val="24"/>
      <w:lang w:eastAsia="en-US"/>
    </w:rPr>
  </w:style>
  <w:style w:type="character" w:customStyle="1" w:styleId="Titre8Car">
    <w:name w:val="Titre 8 Car"/>
    <w:basedOn w:val="Policepardfaut"/>
    <w:link w:val="Titre8"/>
    <w:uiPriority w:val="99"/>
    <w:rsid w:val="00CC204D"/>
    <w:rPr>
      <w:rFonts w:ascii="Rockwell" w:hAnsi="Rockwell"/>
      <w:color w:val="404040"/>
      <w:lang w:eastAsia="en-US"/>
    </w:rPr>
  </w:style>
  <w:style w:type="character" w:customStyle="1" w:styleId="Titre9Car">
    <w:name w:val="Titre 9 Car"/>
    <w:basedOn w:val="Policepardfaut"/>
    <w:link w:val="Titre9"/>
    <w:uiPriority w:val="99"/>
    <w:rsid w:val="00CC204D"/>
    <w:rPr>
      <w:rFonts w:ascii="Rockwell" w:hAnsi="Rockwell"/>
      <w:i/>
      <w:iCs/>
      <w:color w:val="404040"/>
      <w:lang w:eastAsia="en-US"/>
    </w:rPr>
  </w:style>
  <w:style w:type="paragraph" w:styleId="Notedebasdepage">
    <w:name w:val="footnote text"/>
    <w:basedOn w:val="Normal"/>
    <w:link w:val="NotedebasdepageCar"/>
    <w:uiPriority w:val="99"/>
    <w:rsid w:val="00CC204D"/>
    <w:rPr>
      <w:sz w:val="20"/>
      <w:szCs w:val="20"/>
    </w:rPr>
  </w:style>
  <w:style w:type="character" w:customStyle="1" w:styleId="NotedebasdepageCar">
    <w:name w:val="Note de bas de page Car"/>
    <w:basedOn w:val="Policepardfaut"/>
    <w:link w:val="Notedebasdepage"/>
    <w:uiPriority w:val="99"/>
    <w:rsid w:val="00CC204D"/>
    <w:rPr>
      <w:sz w:val="20"/>
      <w:szCs w:val="20"/>
    </w:rPr>
  </w:style>
  <w:style w:type="character" w:styleId="Appelnotedebasdep">
    <w:name w:val="footnote reference"/>
    <w:basedOn w:val="Policepardfaut"/>
    <w:uiPriority w:val="99"/>
    <w:rsid w:val="00CC204D"/>
    <w:rPr>
      <w:rFonts w:cs="Times New Roman"/>
      <w:vertAlign w:val="superscript"/>
    </w:rPr>
  </w:style>
  <w:style w:type="paragraph" w:styleId="Pieddepage">
    <w:name w:val="footer"/>
    <w:basedOn w:val="Normal"/>
    <w:link w:val="PieddepageCar"/>
    <w:uiPriority w:val="99"/>
    <w:rsid w:val="00CC204D"/>
    <w:pPr>
      <w:tabs>
        <w:tab w:val="center" w:pos="4536"/>
        <w:tab w:val="right" w:pos="9072"/>
      </w:tabs>
    </w:pPr>
  </w:style>
  <w:style w:type="character" w:customStyle="1" w:styleId="PieddepageCar">
    <w:name w:val="Pied de page Car"/>
    <w:basedOn w:val="Policepardfaut"/>
    <w:link w:val="Pieddepage"/>
    <w:uiPriority w:val="99"/>
    <w:rsid w:val="00CC204D"/>
    <w:rPr>
      <w:rFonts w:cs="Times New Roman"/>
      <w:sz w:val="24"/>
      <w:szCs w:val="24"/>
      <w:lang w:val="en-US" w:eastAsia="en-US"/>
    </w:rPr>
  </w:style>
  <w:style w:type="character" w:styleId="Numrodepage">
    <w:name w:val="page number"/>
    <w:basedOn w:val="Policepardfaut"/>
    <w:uiPriority w:val="99"/>
    <w:rsid w:val="00CC204D"/>
    <w:rPr>
      <w:rFonts w:cs="Times New Roman"/>
    </w:rPr>
  </w:style>
  <w:style w:type="paragraph" w:styleId="En-tte">
    <w:name w:val="header"/>
    <w:basedOn w:val="Normal"/>
    <w:link w:val="En-tteCar"/>
    <w:uiPriority w:val="99"/>
    <w:rsid w:val="00CC204D"/>
    <w:pPr>
      <w:tabs>
        <w:tab w:val="center" w:pos="4536"/>
        <w:tab w:val="right" w:pos="9072"/>
      </w:tabs>
    </w:pPr>
  </w:style>
  <w:style w:type="character" w:customStyle="1" w:styleId="En-tteCar">
    <w:name w:val="En-tête Car"/>
    <w:basedOn w:val="Policepardfaut"/>
    <w:link w:val="En-tte"/>
    <w:uiPriority w:val="99"/>
    <w:rsid w:val="00CC204D"/>
    <w:rPr>
      <w:sz w:val="24"/>
      <w:szCs w:val="24"/>
    </w:rPr>
  </w:style>
  <w:style w:type="table" w:styleId="Grilledutableau">
    <w:name w:val="Table Grid"/>
    <w:basedOn w:val="TableauNormal"/>
    <w:uiPriority w:val="59"/>
    <w:rsid w:val="00CC2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rsid w:val="00CC204D"/>
    <w:rPr>
      <w:rFonts w:ascii="Tahoma" w:hAnsi="Tahoma" w:cs="Tahoma"/>
      <w:sz w:val="16"/>
      <w:szCs w:val="16"/>
    </w:rPr>
  </w:style>
  <w:style w:type="character" w:customStyle="1" w:styleId="TextedebullesCar">
    <w:name w:val="Texte de bulles Car"/>
    <w:basedOn w:val="Policepardfaut"/>
    <w:link w:val="Textedebulles"/>
    <w:uiPriority w:val="99"/>
    <w:rsid w:val="00CC204D"/>
    <w:rPr>
      <w:rFonts w:ascii="Tahoma" w:hAnsi="Tahoma" w:cs="Tahoma"/>
      <w:sz w:val="16"/>
      <w:szCs w:val="16"/>
      <w:lang w:val="en-US" w:eastAsia="en-US"/>
    </w:rPr>
  </w:style>
  <w:style w:type="character" w:styleId="Lienhypertexte">
    <w:name w:val="Hyperlink"/>
    <w:basedOn w:val="Policepardfaut"/>
    <w:uiPriority w:val="99"/>
    <w:rsid w:val="00CC204D"/>
    <w:rPr>
      <w:rFonts w:cs="Times New Roman"/>
      <w:color w:val="DB5353"/>
      <w:u w:val="single"/>
    </w:rPr>
  </w:style>
  <w:style w:type="paragraph" w:styleId="Paragraphedeliste">
    <w:name w:val="List Paragraph"/>
    <w:basedOn w:val="Normal"/>
    <w:uiPriority w:val="34"/>
    <w:qFormat/>
    <w:rsid w:val="00CC204D"/>
    <w:pPr>
      <w:ind w:left="720"/>
      <w:contextualSpacing/>
    </w:pPr>
  </w:style>
  <w:style w:type="paragraph" w:styleId="En-ttedetabledesmatires">
    <w:name w:val="TOC Heading"/>
    <w:basedOn w:val="Titre1"/>
    <w:next w:val="Normal"/>
    <w:uiPriority w:val="99"/>
    <w:qFormat/>
    <w:rsid w:val="00CC204D"/>
    <w:pPr>
      <w:keepLines/>
      <w:spacing w:before="480" w:line="276" w:lineRule="auto"/>
      <w:ind w:left="0"/>
      <w:outlineLvl w:val="9"/>
    </w:pPr>
    <w:rPr>
      <w:rFonts w:ascii="Rockwell" w:hAnsi="Rockwell"/>
      <w:color w:val="527D55"/>
      <w:szCs w:val="28"/>
      <w:lang w:val="fr-FR" w:bidi="ar-SA"/>
    </w:rPr>
  </w:style>
  <w:style w:type="paragraph" w:styleId="TM1">
    <w:name w:val="toc 1"/>
    <w:basedOn w:val="Normal"/>
    <w:next w:val="Normal"/>
    <w:uiPriority w:val="39"/>
    <w:rsid w:val="00CC204D"/>
    <w:pPr>
      <w:tabs>
        <w:tab w:val="left" w:pos="709"/>
        <w:tab w:val="right" w:leader="dot" w:pos="9062"/>
      </w:tabs>
      <w:spacing w:after="120"/>
    </w:pPr>
    <w:rPr>
      <w:noProof/>
      <w:lang w:bidi="he-IL"/>
    </w:rPr>
  </w:style>
  <w:style w:type="paragraph" w:styleId="NormalWeb">
    <w:name w:val="Normal (Web)"/>
    <w:basedOn w:val="Normal"/>
    <w:uiPriority w:val="99"/>
    <w:rsid w:val="00CC204D"/>
    <w:pPr>
      <w:spacing w:before="100" w:beforeAutospacing="1" w:after="100" w:afterAutospacing="1"/>
    </w:pPr>
    <w:rPr>
      <w:lang w:eastAsia="fr-BE"/>
    </w:rPr>
  </w:style>
  <w:style w:type="character" w:styleId="Marquedecommentaire">
    <w:name w:val="annotation reference"/>
    <w:basedOn w:val="Policepardfaut"/>
    <w:uiPriority w:val="99"/>
    <w:rsid w:val="00CC204D"/>
    <w:rPr>
      <w:sz w:val="16"/>
      <w:szCs w:val="16"/>
    </w:rPr>
  </w:style>
  <w:style w:type="paragraph" w:styleId="Commentaire">
    <w:name w:val="annotation text"/>
    <w:basedOn w:val="Normal"/>
    <w:link w:val="CommentaireCar"/>
    <w:uiPriority w:val="99"/>
    <w:rsid w:val="00CC204D"/>
    <w:rPr>
      <w:sz w:val="20"/>
      <w:szCs w:val="20"/>
    </w:rPr>
  </w:style>
  <w:style w:type="character" w:customStyle="1" w:styleId="CommentaireCar">
    <w:name w:val="Commentaire Car"/>
    <w:basedOn w:val="Policepardfaut"/>
    <w:link w:val="Commentaire"/>
    <w:uiPriority w:val="99"/>
    <w:rsid w:val="00CC204D"/>
    <w:rPr>
      <w:lang w:val="en-US" w:eastAsia="en-US"/>
    </w:rPr>
  </w:style>
  <w:style w:type="paragraph" w:styleId="Objetducommentaire">
    <w:name w:val="annotation subject"/>
    <w:basedOn w:val="Commentaire"/>
    <w:next w:val="Commentaire"/>
    <w:link w:val="ObjetducommentaireCar"/>
    <w:uiPriority w:val="99"/>
    <w:rsid w:val="00CC204D"/>
    <w:rPr>
      <w:b/>
      <w:bCs/>
    </w:rPr>
  </w:style>
  <w:style w:type="character" w:customStyle="1" w:styleId="ObjetducommentaireCar">
    <w:name w:val="Objet du commentaire Car"/>
    <w:basedOn w:val="CommentaireCar"/>
    <w:link w:val="Objetducommentaire"/>
    <w:uiPriority w:val="99"/>
    <w:rsid w:val="00CC204D"/>
    <w:rPr>
      <w:b/>
      <w:bCs/>
      <w:lang w:val="en-US" w:eastAsia="en-US"/>
    </w:rPr>
  </w:style>
  <w:style w:type="paragraph" w:styleId="Sansinterligne">
    <w:name w:val="No Spacing"/>
    <w:link w:val="SansinterligneCar"/>
    <w:uiPriority w:val="1"/>
    <w:qFormat/>
    <w:rsid w:val="00CC204D"/>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CC204D"/>
    <w:rPr>
      <w:rFonts w:ascii="Calibri" w:hAnsi="Calibri"/>
      <w:sz w:val="22"/>
      <w:szCs w:val="22"/>
      <w:lang w:val="fr-FR" w:eastAsia="en-US"/>
    </w:rPr>
  </w:style>
  <w:style w:type="character" w:styleId="Accentuation">
    <w:name w:val="Emphasis"/>
    <w:basedOn w:val="Policepardfaut"/>
    <w:qFormat/>
    <w:rsid w:val="00CC204D"/>
    <w:rPr>
      <w:i/>
      <w:iCs/>
    </w:rPr>
  </w:style>
  <w:style w:type="paragraph" w:styleId="Citationintense">
    <w:name w:val="Intense Quote"/>
    <w:basedOn w:val="Normal"/>
    <w:next w:val="Normal"/>
    <w:link w:val="CitationintenseCar"/>
    <w:uiPriority w:val="30"/>
    <w:qFormat/>
    <w:rsid w:val="00CC204D"/>
    <w:pPr>
      <w:pBdr>
        <w:bottom w:val="single" w:sz="4" w:space="4" w:color="4F81BD"/>
      </w:pBdr>
      <w:spacing w:before="200" w:after="280" w:line="276" w:lineRule="auto"/>
      <w:ind w:left="936" w:right="936"/>
    </w:pPr>
    <w:rPr>
      <w:rFonts w:ascii="Calibri" w:eastAsia="Calibri" w:hAnsi="Calibri" w:cs="SimSun"/>
      <w:b/>
      <w:bCs/>
      <w:i/>
      <w:iCs/>
      <w:color w:val="4F81BD"/>
      <w:sz w:val="22"/>
      <w:szCs w:val="22"/>
      <w:lang w:val="fr-FR"/>
    </w:rPr>
  </w:style>
  <w:style w:type="character" w:customStyle="1" w:styleId="CitationintenseCar">
    <w:name w:val="Citation intense Car"/>
    <w:basedOn w:val="Policepardfaut"/>
    <w:link w:val="Citationintense"/>
    <w:uiPriority w:val="30"/>
    <w:rsid w:val="00CC204D"/>
    <w:rPr>
      <w:rFonts w:ascii="Calibri" w:eastAsia="Calibri" w:hAnsi="Calibri" w:cs="SimSun"/>
      <w:b/>
      <w:bCs/>
      <w:i/>
      <w:iCs/>
      <w:color w:val="4F81BD"/>
      <w:sz w:val="22"/>
      <w:szCs w:val="22"/>
      <w:lang w:val="fr-FR" w:eastAsia="en-US"/>
    </w:rPr>
  </w:style>
  <w:style w:type="table" w:customStyle="1" w:styleId="Grilledetableauclaire1">
    <w:name w:val="Grille de tableau claire1"/>
    <w:basedOn w:val="TableauNormal"/>
    <w:uiPriority w:val="40"/>
    <w:rsid w:val="00CC204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lledutableau1">
    <w:name w:val="Grille du tableau1"/>
    <w:basedOn w:val="TableauNormal"/>
    <w:next w:val="Grilledutableau"/>
    <w:uiPriority w:val="59"/>
    <w:rsid w:val="00CC2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CC204D"/>
    <w:rPr>
      <w:rFonts w:ascii="Calibri" w:eastAsia="Calibri" w:hAnsi="Calibri" w:cs="SimSun"/>
      <w:sz w:val="22"/>
      <w:szCs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etableauclaire2">
    <w:name w:val="Grille de tableau claire2"/>
    <w:basedOn w:val="TableauNormal"/>
    <w:uiPriority w:val="40"/>
    <w:rsid w:val="00141D67"/>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Rvision">
    <w:name w:val="Revision"/>
    <w:hidden/>
    <w:uiPriority w:val="99"/>
    <w:semiHidden/>
    <w:rsid w:val="003C41C4"/>
    <w:rPr>
      <w:sz w:val="24"/>
      <w:szCs w:val="24"/>
      <w:lang w:eastAsia="en-US"/>
    </w:rPr>
  </w:style>
  <w:style w:type="character" w:styleId="lev">
    <w:name w:val="Strong"/>
    <w:basedOn w:val="Policepardfaut"/>
    <w:uiPriority w:val="22"/>
    <w:qFormat/>
    <w:rsid w:val="00F31647"/>
    <w:rPr>
      <w:b/>
      <w:bCs/>
    </w:rPr>
  </w:style>
  <w:style w:type="character" w:customStyle="1" w:styleId="d2edcug0">
    <w:name w:val="d2edcug0"/>
    <w:basedOn w:val="Policepardfaut"/>
    <w:rsid w:val="00887867"/>
  </w:style>
  <w:style w:type="character" w:styleId="Lienhypertextesuivivisit">
    <w:name w:val="FollowedHyperlink"/>
    <w:basedOn w:val="Policepardfaut"/>
    <w:uiPriority w:val="99"/>
    <w:semiHidden/>
    <w:unhideWhenUsed/>
    <w:rsid w:val="002C5C8B"/>
    <w:rPr>
      <w:color w:val="800080" w:themeColor="followedHyperlink"/>
      <w:u w:val="single"/>
    </w:rPr>
  </w:style>
  <w:style w:type="paragraph" w:styleId="Titre">
    <w:name w:val="Title"/>
    <w:basedOn w:val="Normal"/>
    <w:next w:val="Normal"/>
    <w:link w:val="TitreCar"/>
    <w:uiPriority w:val="10"/>
    <w:qFormat/>
    <w:rsid w:val="008755FA"/>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755FA"/>
    <w:rPr>
      <w:rFonts w:asciiTheme="majorHAnsi" w:eastAsiaTheme="majorEastAsia" w:hAnsiTheme="majorHAnsi" w:cstheme="majorBidi"/>
      <w:spacing w:val="-10"/>
      <w:kern w:val="28"/>
      <w:sz w:val="56"/>
      <w:szCs w:val="56"/>
      <w:lang w:eastAsia="en-US"/>
    </w:rPr>
  </w:style>
</w:styles>
</file>

<file path=word/webSettings.xml><?xml version="1.0" encoding="utf-8"?>
<w:webSettings xmlns:r="http://schemas.openxmlformats.org/officeDocument/2006/relationships" xmlns:w="http://schemas.openxmlformats.org/wordprocessingml/2006/main">
  <w:divs>
    <w:div w:id="8456128">
      <w:bodyDiv w:val="1"/>
      <w:marLeft w:val="0"/>
      <w:marRight w:val="0"/>
      <w:marTop w:val="0"/>
      <w:marBottom w:val="0"/>
      <w:divBdr>
        <w:top w:val="none" w:sz="0" w:space="0" w:color="auto"/>
        <w:left w:val="none" w:sz="0" w:space="0" w:color="auto"/>
        <w:bottom w:val="none" w:sz="0" w:space="0" w:color="auto"/>
        <w:right w:val="none" w:sz="0" w:space="0" w:color="auto"/>
      </w:divBdr>
    </w:div>
    <w:div w:id="13238827">
      <w:bodyDiv w:val="1"/>
      <w:marLeft w:val="0"/>
      <w:marRight w:val="0"/>
      <w:marTop w:val="0"/>
      <w:marBottom w:val="0"/>
      <w:divBdr>
        <w:top w:val="none" w:sz="0" w:space="0" w:color="auto"/>
        <w:left w:val="none" w:sz="0" w:space="0" w:color="auto"/>
        <w:bottom w:val="none" w:sz="0" w:space="0" w:color="auto"/>
        <w:right w:val="none" w:sz="0" w:space="0" w:color="auto"/>
      </w:divBdr>
    </w:div>
    <w:div w:id="31423305">
      <w:bodyDiv w:val="1"/>
      <w:marLeft w:val="0"/>
      <w:marRight w:val="0"/>
      <w:marTop w:val="0"/>
      <w:marBottom w:val="0"/>
      <w:divBdr>
        <w:top w:val="none" w:sz="0" w:space="0" w:color="auto"/>
        <w:left w:val="none" w:sz="0" w:space="0" w:color="auto"/>
        <w:bottom w:val="none" w:sz="0" w:space="0" w:color="auto"/>
        <w:right w:val="none" w:sz="0" w:space="0" w:color="auto"/>
      </w:divBdr>
    </w:div>
    <w:div w:id="134808172">
      <w:bodyDiv w:val="1"/>
      <w:marLeft w:val="0"/>
      <w:marRight w:val="0"/>
      <w:marTop w:val="0"/>
      <w:marBottom w:val="0"/>
      <w:divBdr>
        <w:top w:val="none" w:sz="0" w:space="0" w:color="auto"/>
        <w:left w:val="none" w:sz="0" w:space="0" w:color="auto"/>
        <w:bottom w:val="none" w:sz="0" w:space="0" w:color="auto"/>
        <w:right w:val="none" w:sz="0" w:space="0" w:color="auto"/>
      </w:divBdr>
    </w:div>
    <w:div w:id="1446581702">
      <w:bodyDiv w:val="1"/>
      <w:marLeft w:val="0"/>
      <w:marRight w:val="0"/>
      <w:marTop w:val="0"/>
      <w:marBottom w:val="0"/>
      <w:divBdr>
        <w:top w:val="none" w:sz="0" w:space="0" w:color="auto"/>
        <w:left w:val="none" w:sz="0" w:space="0" w:color="auto"/>
        <w:bottom w:val="none" w:sz="0" w:space="0" w:color="auto"/>
        <w:right w:val="none" w:sz="0" w:space="0" w:color="auto"/>
      </w:divBdr>
    </w:div>
    <w:div w:id="1907758919">
      <w:bodyDiv w:val="1"/>
      <w:marLeft w:val="0"/>
      <w:marRight w:val="0"/>
      <w:marTop w:val="0"/>
      <w:marBottom w:val="0"/>
      <w:divBdr>
        <w:top w:val="none" w:sz="0" w:space="0" w:color="auto"/>
        <w:left w:val="none" w:sz="0" w:space="0" w:color="auto"/>
        <w:bottom w:val="none" w:sz="0" w:space="0" w:color="auto"/>
        <w:right w:val="none" w:sz="0" w:space="0" w:color="auto"/>
      </w:divBdr>
    </w:div>
    <w:div w:id="2089306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ervation-justic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D0EDA-0AAC-4949-9EA6-D4113A9EE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1320</Words>
  <Characters>7263</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8566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CJ Management_20</cp:lastModifiedBy>
  <cp:revision>4</cp:revision>
  <cp:lastPrinted>2012-11-06T14:41:00Z</cp:lastPrinted>
  <dcterms:created xsi:type="dcterms:W3CDTF">2023-02-04T09:24:00Z</dcterms:created>
  <dcterms:modified xsi:type="dcterms:W3CDTF">2023-02-04T12:35:00Z</dcterms:modified>
</cp:coreProperties>
</file>