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320A" w14:textId="462AF58B" w:rsidR="00CC204D" w:rsidRPr="00316F10" w:rsidRDefault="007E1FBA" w:rsidP="00B0607F">
      <w:pPr>
        <w:jc w:val="both"/>
        <w:rPr>
          <w:rStyle w:val="Accentuation"/>
          <w:rFonts w:asciiTheme="minorHAnsi" w:hAnsiTheme="minorHAnsi" w:cstheme="minorHAnsi"/>
          <w:i w:val="0"/>
        </w:rPr>
      </w:pPr>
      <w:r>
        <w:rPr>
          <w:rFonts w:asciiTheme="minorHAnsi" w:hAnsiTheme="minorHAnsi" w:cstheme="minorHAnsi"/>
          <w:iCs/>
          <w:noProof/>
          <w:lang w:val="en-US"/>
        </w:rPr>
        <mc:AlternateContent>
          <mc:Choice Requires="wps">
            <w:drawing>
              <wp:anchor distT="0" distB="0" distL="0" distR="0" simplePos="0" relativeHeight="6" behindDoc="0" locked="0" layoutInCell="1" allowOverlap="1" wp14:anchorId="374B4527" wp14:editId="0E9D5DFA">
                <wp:simplePos x="0" y="0"/>
                <wp:positionH relativeFrom="page">
                  <wp:posOffset>-19050</wp:posOffset>
                </wp:positionH>
                <wp:positionV relativeFrom="paragraph">
                  <wp:posOffset>-951230</wp:posOffset>
                </wp:positionV>
                <wp:extent cx="7581900" cy="2257425"/>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0" cy="2257425"/>
                        </a:xfrm>
                        <a:prstGeom prst="rect">
                          <a:avLst/>
                        </a:prstGeom>
                        <a:solidFill>
                          <a:srgbClr val="FFFFFF"/>
                        </a:solidFill>
                        <a:ln>
                          <a:noFill/>
                        </a:ln>
                      </wps:spPr>
                      <wps:txb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494AF645" w14:textId="77777777">
                              <w:trPr>
                                <w:trHeight w:val="1385"/>
                              </w:trPr>
                              <w:tc>
                                <w:tcPr>
                                  <w:tcW w:w="1134" w:type="dxa"/>
                                  <w:hideMark/>
                                </w:tcPr>
                                <w:p w14:paraId="16CF0F10" w14:textId="77777777" w:rsidR="00A85B20" w:rsidRDefault="00A85B20">
                                  <w:pPr>
                                    <w:ind w:left="-26"/>
                                    <w:rPr>
                                      <w:color w:val="525252"/>
                                      <w:sz w:val="18"/>
                                    </w:rPr>
                                  </w:pPr>
                                  <w:r>
                                    <w:rPr>
                                      <w:noProof/>
                                      <w:color w:val="525252"/>
                                      <w:sz w:val="18"/>
                                      <w:lang w:val="en-US"/>
                                    </w:rPr>
                                    <w:drawing>
                                      <wp:inline distT="0" distB="0" distL="0" distR="0" wp14:anchorId="0A00A3DA" wp14:editId="559A902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081A039" w14:textId="77777777" w:rsidR="00A85B20" w:rsidRDefault="00A85B20">
                                  <w:pPr>
                                    <w:ind w:left="34"/>
                                    <w:rPr>
                                      <w:color w:val="525252"/>
                                      <w:sz w:val="16"/>
                                      <w:lang w:val="fr-FR"/>
                                    </w:rPr>
                                  </w:pPr>
                                  <w:r>
                                    <w:rPr>
                                      <w:color w:val="525252"/>
                                      <w:sz w:val="16"/>
                                      <w:lang w:val="fr-FR"/>
                                    </w:rPr>
                                    <w:t>REPUBLIQUE GABONAISE</w:t>
                                  </w:r>
                                </w:p>
                                <w:p w14:paraId="27EC6228" w14:textId="77777777" w:rsidR="00A85B20" w:rsidRDefault="00A85B20">
                                  <w:pPr>
                                    <w:ind w:left="34"/>
                                    <w:rPr>
                                      <w:color w:val="525252"/>
                                      <w:sz w:val="16"/>
                                      <w:lang w:val="fr-FR"/>
                                    </w:rPr>
                                  </w:pPr>
                                  <w:r>
                                    <w:rPr>
                                      <w:color w:val="525252"/>
                                      <w:sz w:val="16"/>
                                      <w:lang w:val="fr-FR"/>
                                    </w:rPr>
                                    <w:t>Ministère des Eaux et Forêts</w:t>
                                  </w:r>
                                </w:p>
                                <w:p w14:paraId="327E5BE5" w14:textId="77777777" w:rsidR="00A85B20" w:rsidRDefault="00A85B20">
                                  <w:pPr>
                                    <w:ind w:left="34"/>
                                    <w:rPr>
                                      <w:noProof/>
                                      <w:color w:val="525252"/>
                                      <w:sz w:val="18"/>
                                    </w:rPr>
                                  </w:pPr>
                                  <w:r>
                                    <w:rPr>
                                      <w:color w:val="525252"/>
                                      <w:sz w:val="16"/>
                                      <w:lang w:val="fr-FR"/>
                                    </w:rPr>
                                    <w:t>Secrétariat Général</w:t>
                                  </w:r>
                                </w:p>
                              </w:tc>
                              <w:tc>
                                <w:tcPr>
                                  <w:tcW w:w="1276" w:type="dxa"/>
                                </w:tcPr>
                                <w:p w14:paraId="34981EFB" w14:textId="77777777" w:rsidR="00A85B20" w:rsidRDefault="00A85B20">
                                  <w:pPr>
                                    <w:rPr>
                                      <w:color w:val="525252"/>
                                      <w:sz w:val="18"/>
                                      <w:lang w:val="fr-FR"/>
                                    </w:rPr>
                                  </w:pPr>
                                  <w:r>
                                    <w:rPr>
                                      <w:noProof/>
                                      <w:color w:val="525252"/>
                                      <w:sz w:val="18"/>
                                      <w:lang w:val="en-US"/>
                                    </w:rPr>
                                    <w:drawing>
                                      <wp:inline distT="0" distB="0" distL="0" distR="0" wp14:anchorId="259802BA" wp14:editId="53AD710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4AE96544" w14:textId="77777777" w:rsidR="00A85B20" w:rsidRDefault="00A85B20">
                                  <w:pPr>
                                    <w:ind w:left="34"/>
                                    <w:rPr>
                                      <w:color w:val="525252"/>
                                      <w:sz w:val="16"/>
                                      <w:lang w:val="fr-FR"/>
                                    </w:rPr>
                                  </w:pPr>
                                  <w:r>
                                    <w:rPr>
                                      <w:color w:val="525252"/>
                                      <w:sz w:val="16"/>
                                      <w:lang w:val="fr-FR"/>
                                    </w:rPr>
                                    <w:t xml:space="preserve">CONSERVATION JUSTICE </w:t>
                                  </w:r>
                                </w:p>
                                <w:p w14:paraId="76DEB29F" w14:textId="77777777" w:rsidR="00A85B20" w:rsidRDefault="00A85B20">
                                  <w:pPr>
                                    <w:ind w:left="34"/>
                                    <w:rPr>
                                      <w:color w:val="525252"/>
                                      <w:sz w:val="16"/>
                                      <w:lang w:val="fr-FR"/>
                                    </w:rPr>
                                  </w:pPr>
                                  <w:r>
                                    <w:rPr>
                                      <w:color w:val="525252"/>
                                      <w:sz w:val="16"/>
                                      <w:lang w:val="fr-FR"/>
                                    </w:rPr>
                                    <w:t xml:space="preserve"> (+241) 074 23 38 65 </w:t>
                                  </w:r>
                                </w:p>
                                <w:p w14:paraId="5877848E" w14:textId="77777777" w:rsidR="00A85B20" w:rsidRDefault="00A85B20">
                                  <w:pPr>
                                    <w:ind w:left="34"/>
                                    <w:rPr>
                                      <w:color w:val="525252"/>
                                      <w:sz w:val="16"/>
                                      <w:lang w:val="fr-FR"/>
                                    </w:rPr>
                                  </w:pPr>
                                  <w:r>
                                    <w:rPr>
                                      <w:color w:val="525252"/>
                                      <w:sz w:val="16"/>
                                      <w:lang w:val="fr-FR"/>
                                    </w:rPr>
                                    <w:t>luc@conservation-justice.org</w:t>
                                  </w:r>
                                </w:p>
                                <w:p w14:paraId="7C253318" w14:textId="77777777" w:rsidR="00A85B20" w:rsidRDefault="00A85B20">
                                  <w:pPr>
                                    <w:ind w:left="34"/>
                                    <w:rPr>
                                      <w:color w:val="525252"/>
                                      <w:sz w:val="16"/>
                                      <w:lang w:val="fr-FR"/>
                                    </w:rPr>
                                  </w:pPr>
                                  <w:r>
                                    <w:rPr>
                                      <w:color w:val="525252"/>
                                      <w:sz w:val="16"/>
                                    </w:rPr>
                                    <w:t>www.conservation-justice.org</w:t>
                                  </w:r>
                                </w:p>
                              </w:tc>
                              <w:tc>
                                <w:tcPr>
                                  <w:tcW w:w="1417" w:type="dxa"/>
                                  <w:vAlign w:val="center"/>
                                </w:tcPr>
                                <w:p w14:paraId="3A26150F" w14:textId="77777777" w:rsidR="00A85B20" w:rsidRDefault="00A85B20">
                                  <w:pPr>
                                    <w:ind w:left="34"/>
                                    <w:rPr>
                                      <w:noProof/>
                                      <w:color w:val="525252"/>
                                      <w:sz w:val="18"/>
                                    </w:rPr>
                                  </w:pPr>
                                  <w:r>
                                    <w:rPr>
                                      <w:noProof/>
                                      <w:lang w:val="en-US"/>
                                    </w:rPr>
                                    <w:drawing>
                                      <wp:inline distT="0" distB="0" distL="0" distR="0" wp14:anchorId="3FD558F5" wp14:editId="76C272D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6202A54E" w14:textId="77777777" w:rsidR="00A85B20" w:rsidRDefault="00A85B20">
                                  <w:pPr>
                                    <w:ind w:left="34"/>
                                    <w:rPr>
                                      <w:noProof/>
                                      <w:color w:val="525252"/>
                                      <w:sz w:val="16"/>
                                    </w:rPr>
                                  </w:pPr>
                                  <w:r>
                                    <w:rPr>
                                      <w:noProof/>
                                      <w:color w:val="525252"/>
                                      <w:sz w:val="16"/>
                                    </w:rPr>
                                    <w:t>MUYISSI ENVIRONNEMENT</w:t>
                                  </w:r>
                                </w:p>
                                <w:p w14:paraId="1A8C9EC5" w14:textId="77777777" w:rsidR="00A85B20" w:rsidRDefault="00A85B20">
                                  <w:pPr>
                                    <w:ind w:left="34"/>
                                    <w:rPr>
                                      <w:noProof/>
                                      <w:color w:val="525252"/>
                                      <w:sz w:val="16"/>
                                    </w:rPr>
                                  </w:pPr>
                                  <w:r>
                                    <w:rPr>
                                      <w:noProof/>
                                      <w:color w:val="525252"/>
                                      <w:sz w:val="16"/>
                                    </w:rPr>
                                    <w:t xml:space="preserve">(+241) 077873785             ladislasdemaison@gmail.com </w:t>
                                  </w:r>
                                </w:p>
                                <w:p w14:paraId="1FB3A198" w14:textId="77777777" w:rsidR="00A85B20" w:rsidRDefault="00A85B20">
                                  <w:pPr>
                                    <w:ind w:left="34"/>
                                    <w:rPr>
                                      <w:noProof/>
                                      <w:color w:val="525252"/>
                                      <w:sz w:val="18"/>
                                    </w:rPr>
                                  </w:pPr>
                                  <w:r>
                                    <w:rPr>
                                      <w:noProof/>
                                      <w:color w:val="525252"/>
                                      <w:sz w:val="16"/>
                                    </w:rPr>
                                    <w:t>ongmuyissi.org</w:t>
                                  </w:r>
                                </w:p>
                              </w:tc>
                            </w:tr>
                          </w:tbl>
                          <w:p w14:paraId="5BD69BCB"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32395B5" w14:textId="77777777" w:rsidR="00A85B20" w:rsidRDefault="00A85B20">
                            <w:pPr>
                              <w:ind w:left="426"/>
                              <w:rPr>
                                <w:color w:val="0D0D0D"/>
                                <w:lang w:val="fr-FR"/>
                              </w:rPr>
                            </w:pPr>
                            <w:r>
                              <w:t>Renforcement de l’application de la Loi sur la Faune et la Flore en Afrique Centrale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74B4527" id="Rectangle 5" o:spid="_x0000_s1026" style="position:absolute;left:0;text-align:left;margin-left:-1.5pt;margin-top:-74.9pt;width:597pt;height:177.75pt;z-index: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" stroked="f">
                <v:textbox>
                  <w:txbxContent>
                    <w:tbl>
                      <w:tblPr>
                        <w:tblStyle w:val="Grilledutableau1"/>
                        <w:tblW w:w="11448" w:type="dxa"/>
                        <w:tblInd w:w="284" w:type="dxa"/>
                        <w:tblBorders>
                          <w:top w:val="none" w:sz="0" w:space="0" w:color="auto"/>
                          <w:left w:val="none" w:sz="0" w:space="0" w:color="auto"/>
                          <w:bottom w:val="single" w:sz="48" w:space="0" w:color="808080"/>
                          <w:right w:val="none" w:sz="0" w:space="0" w:color="auto"/>
                          <w:insideH w:val="none" w:sz="0" w:space="0" w:color="auto"/>
                          <w:insideV w:val="none" w:sz="0" w:space="0" w:color="auto"/>
                        </w:tblBorders>
                        <w:shd w:val="clear" w:color="auto" w:fill="FFFFFF"/>
                        <w:tblLayout w:type="fixed"/>
                        <w:tblLook w:val="0480" w:firstRow="0" w:lastRow="0" w:firstColumn="1" w:lastColumn="0" w:noHBand="0" w:noVBand="1"/>
                      </w:tblPr>
                      <w:tblGrid>
                        <w:gridCol w:w="1134"/>
                        <w:gridCol w:w="2234"/>
                        <w:gridCol w:w="1276"/>
                        <w:gridCol w:w="2835"/>
                        <w:gridCol w:w="1417"/>
                        <w:gridCol w:w="2552"/>
                      </w:tblGrid>
                      <w:tr w:rsidR="00A85B20" w14:paraId="494AF645" w14:textId="77777777">
                        <w:trPr>
                          <w:trHeight w:val="1385"/>
                        </w:trPr>
                        <w:tc>
                          <w:tcPr>
                            <w:tcW w:w="1134" w:type="dxa"/>
                            <w:hideMark/>
                          </w:tcPr>
                          <w:p w14:paraId="16CF0F10" w14:textId="77777777" w:rsidR="00A85B20" w:rsidRDefault="00A85B20">
                            <w:pPr>
                              <w:ind w:left="-26"/>
                              <w:rPr>
                                <w:color w:val="525252"/>
                                <w:sz w:val="18"/>
                              </w:rPr>
                            </w:pPr>
                            <w:r>
                              <w:rPr>
                                <w:noProof/>
                                <w:color w:val="525252"/>
                                <w:sz w:val="18"/>
                                <w:lang w:val="en-US"/>
                              </w:rPr>
                              <w:drawing>
                                <wp:inline distT="0" distB="0" distL="0" distR="0" wp14:anchorId="0A00A3DA" wp14:editId="559A9020">
                                  <wp:extent cx="638175" cy="772160"/>
                                  <wp:effectExtent l="0" t="0" r="9525" b="8890"/>
                                  <wp:docPr id="204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9"/>
                                          <pic:cNvPicPr/>
                                        </pic:nvPicPr>
                                        <pic:blipFill>
                                          <a:blip r:embed="rId8" cstate="print"/>
                                          <a:srcRect/>
                                          <a:stretch/>
                                        </pic:blipFill>
                                        <pic:spPr>
                                          <a:xfrm>
                                            <a:off x="0" y="0"/>
                                            <a:ext cx="638175" cy="772160"/>
                                          </a:xfrm>
                                          <a:prstGeom prst="rect">
                                            <a:avLst/>
                                          </a:prstGeom>
                                        </pic:spPr>
                                      </pic:pic>
                                    </a:graphicData>
                                  </a:graphic>
                                </wp:inline>
                              </w:drawing>
                            </w:r>
                          </w:p>
                        </w:tc>
                        <w:tc>
                          <w:tcPr>
                            <w:tcW w:w="2234" w:type="dxa"/>
                            <w:vAlign w:val="center"/>
                          </w:tcPr>
                          <w:p w14:paraId="2081A039" w14:textId="77777777" w:rsidR="00A85B20" w:rsidRDefault="00A85B20">
                            <w:pPr>
                              <w:ind w:left="34"/>
                              <w:rPr>
                                <w:color w:val="525252"/>
                                <w:sz w:val="16"/>
                                <w:lang w:val="fr-FR"/>
                              </w:rPr>
                            </w:pPr>
                            <w:r>
                              <w:rPr>
                                <w:color w:val="525252"/>
                                <w:sz w:val="16"/>
                                <w:lang w:val="fr-FR"/>
                              </w:rPr>
                              <w:t>REPUBLIQUE GABONAISE</w:t>
                            </w:r>
                          </w:p>
                          <w:p w14:paraId="27EC6228" w14:textId="77777777" w:rsidR="00A85B20" w:rsidRDefault="00A85B20">
                            <w:pPr>
                              <w:ind w:left="34"/>
                              <w:rPr>
                                <w:color w:val="525252"/>
                                <w:sz w:val="16"/>
                                <w:lang w:val="fr-FR"/>
                              </w:rPr>
                            </w:pPr>
                            <w:r>
                              <w:rPr>
                                <w:color w:val="525252"/>
                                <w:sz w:val="16"/>
                                <w:lang w:val="fr-FR"/>
                              </w:rPr>
                              <w:t>Ministère des Eaux et Forêts</w:t>
                            </w:r>
                          </w:p>
                          <w:p w14:paraId="327E5BE5" w14:textId="77777777" w:rsidR="00A85B20" w:rsidRDefault="00A85B20">
                            <w:pPr>
                              <w:ind w:left="34"/>
                              <w:rPr>
                                <w:noProof/>
                                <w:color w:val="525252"/>
                                <w:sz w:val="18"/>
                              </w:rPr>
                            </w:pPr>
                            <w:r>
                              <w:rPr>
                                <w:color w:val="525252"/>
                                <w:sz w:val="16"/>
                                <w:lang w:val="fr-FR"/>
                              </w:rPr>
                              <w:t>Secrétariat Général</w:t>
                            </w:r>
                          </w:p>
                        </w:tc>
                        <w:tc>
                          <w:tcPr>
                            <w:tcW w:w="1276" w:type="dxa"/>
                          </w:tcPr>
                          <w:p w14:paraId="34981EFB" w14:textId="77777777" w:rsidR="00A85B20" w:rsidRDefault="00A85B20">
                            <w:pPr>
                              <w:rPr>
                                <w:color w:val="525252"/>
                                <w:sz w:val="18"/>
                                <w:lang w:val="fr-FR"/>
                              </w:rPr>
                            </w:pPr>
                            <w:r>
                              <w:rPr>
                                <w:noProof/>
                                <w:color w:val="525252"/>
                                <w:sz w:val="18"/>
                                <w:lang w:val="en-US"/>
                              </w:rPr>
                              <w:drawing>
                                <wp:inline distT="0" distB="0" distL="0" distR="0" wp14:anchorId="259802BA" wp14:editId="53AD7103">
                                  <wp:extent cx="733425" cy="730250"/>
                                  <wp:effectExtent l="0" t="0" r="9525" b="0"/>
                                  <wp:docPr id="2050"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13"/>
                                          <pic:cNvPicPr/>
                                        </pic:nvPicPr>
                                        <pic:blipFill>
                                          <a:blip r:embed="rId9" cstate="print"/>
                                          <a:srcRect/>
                                          <a:stretch/>
                                        </pic:blipFill>
                                        <pic:spPr>
                                          <a:xfrm>
                                            <a:off x="0" y="0"/>
                                            <a:ext cx="733425" cy="730250"/>
                                          </a:xfrm>
                                          <a:prstGeom prst="rect">
                                            <a:avLst/>
                                          </a:prstGeom>
                                        </pic:spPr>
                                      </pic:pic>
                                    </a:graphicData>
                                  </a:graphic>
                                </wp:inline>
                              </w:drawing>
                            </w:r>
                          </w:p>
                        </w:tc>
                        <w:tc>
                          <w:tcPr>
                            <w:tcW w:w="2835" w:type="dxa"/>
                            <w:vAlign w:val="center"/>
                          </w:tcPr>
                          <w:p w14:paraId="4AE96544" w14:textId="77777777" w:rsidR="00A85B20" w:rsidRDefault="00A85B20">
                            <w:pPr>
                              <w:ind w:left="34"/>
                              <w:rPr>
                                <w:color w:val="525252"/>
                                <w:sz w:val="16"/>
                                <w:lang w:val="fr-FR"/>
                              </w:rPr>
                            </w:pPr>
                            <w:r>
                              <w:rPr>
                                <w:color w:val="525252"/>
                                <w:sz w:val="16"/>
                                <w:lang w:val="fr-FR"/>
                              </w:rPr>
                              <w:t xml:space="preserve">CONSERVATION JUSTICE </w:t>
                            </w:r>
                          </w:p>
                          <w:p w14:paraId="76DEB29F" w14:textId="77777777" w:rsidR="00A85B20" w:rsidRDefault="00A85B20">
                            <w:pPr>
                              <w:ind w:left="34"/>
                              <w:rPr>
                                <w:color w:val="525252"/>
                                <w:sz w:val="16"/>
                                <w:lang w:val="fr-FR"/>
                              </w:rPr>
                            </w:pPr>
                            <w:r>
                              <w:rPr>
                                <w:color w:val="525252"/>
                                <w:sz w:val="16"/>
                                <w:lang w:val="fr-FR"/>
                              </w:rPr>
                              <w:t xml:space="preserve"> (+241) 074 23 38 65 </w:t>
                            </w:r>
                          </w:p>
                          <w:p w14:paraId="5877848E" w14:textId="77777777" w:rsidR="00A85B20" w:rsidRDefault="00A85B20">
                            <w:pPr>
                              <w:ind w:left="34"/>
                              <w:rPr>
                                <w:color w:val="525252"/>
                                <w:sz w:val="16"/>
                                <w:lang w:val="fr-FR"/>
                              </w:rPr>
                            </w:pPr>
                            <w:r>
                              <w:rPr>
                                <w:color w:val="525252"/>
                                <w:sz w:val="16"/>
                                <w:lang w:val="fr-FR"/>
                              </w:rPr>
                              <w:t>luc@conservation-justice.org</w:t>
                            </w:r>
                          </w:p>
                          <w:p w14:paraId="7C253318" w14:textId="77777777" w:rsidR="00A85B20" w:rsidRDefault="00A85B20">
                            <w:pPr>
                              <w:ind w:left="34"/>
                              <w:rPr>
                                <w:color w:val="525252"/>
                                <w:sz w:val="16"/>
                                <w:lang w:val="fr-FR"/>
                              </w:rPr>
                            </w:pPr>
                            <w:r>
                              <w:rPr>
                                <w:color w:val="525252"/>
                                <w:sz w:val="16"/>
                              </w:rPr>
                              <w:t>www.conservation-justice.org</w:t>
                            </w:r>
                          </w:p>
                        </w:tc>
                        <w:tc>
                          <w:tcPr>
                            <w:tcW w:w="1417" w:type="dxa"/>
                            <w:vAlign w:val="center"/>
                          </w:tcPr>
                          <w:p w14:paraId="3A26150F" w14:textId="77777777" w:rsidR="00A85B20" w:rsidRDefault="00A85B20">
                            <w:pPr>
                              <w:ind w:left="34"/>
                              <w:rPr>
                                <w:noProof/>
                                <w:color w:val="525252"/>
                                <w:sz w:val="18"/>
                              </w:rPr>
                            </w:pPr>
                            <w:r>
                              <w:rPr>
                                <w:noProof/>
                                <w:lang w:val="en-US"/>
                              </w:rPr>
                              <w:drawing>
                                <wp:inline distT="0" distB="0" distL="0" distR="0" wp14:anchorId="3FD558F5" wp14:editId="76C272D0">
                                  <wp:extent cx="762000" cy="663461"/>
                                  <wp:effectExtent l="0" t="0" r="0" b="0"/>
                                  <wp:docPr id="205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1"/>
                                          <pic:cNvPicPr/>
                                        </pic:nvPicPr>
                                        <pic:blipFill>
                                          <a:blip r:embed="rId10" cstate="print"/>
                                          <a:srcRect/>
                                          <a:stretch/>
                                        </pic:blipFill>
                                        <pic:spPr>
                                          <a:xfrm>
                                            <a:off x="0" y="0"/>
                                            <a:ext cx="762000" cy="663461"/>
                                          </a:xfrm>
                                          <a:prstGeom prst="rect">
                                            <a:avLst/>
                                          </a:prstGeom>
                                          <a:ln>
                                            <a:noFill/>
                                          </a:ln>
                                        </pic:spPr>
                                      </pic:pic>
                                    </a:graphicData>
                                  </a:graphic>
                                </wp:inline>
                              </w:drawing>
                            </w:r>
                          </w:p>
                        </w:tc>
                        <w:tc>
                          <w:tcPr>
                            <w:tcW w:w="2552" w:type="dxa"/>
                            <w:vAlign w:val="center"/>
                          </w:tcPr>
                          <w:p w14:paraId="6202A54E" w14:textId="77777777" w:rsidR="00A85B20" w:rsidRDefault="00A85B20">
                            <w:pPr>
                              <w:ind w:left="34"/>
                              <w:rPr>
                                <w:noProof/>
                                <w:color w:val="525252"/>
                                <w:sz w:val="16"/>
                              </w:rPr>
                            </w:pPr>
                            <w:r>
                              <w:rPr>
                                <w:noProof/>
                                <w:color w:val="525252"/>
                                <w:sz w:val="16"/>
                              </w:rPr>
                              <w:t>MUYISSI ENVIRONNEMENT</w:t>
                            </w:r>
                          </w:p>
                          <w:p w14:paraId="1A8C9EC5" w14:textId="77777777" w:rsidR="00A85B20" w:rsidRDefault="00A85B20">
                            <w:pPr>
                              <w:ind w:left="34"/>
                              <w:rPr>
                                <w:noProof/>
                                <w:color w:val="525252"/>
                                <w:sz w:val="16"/>
                              </w:rPr>
                            </w:pPr>
                            <w:r>
                              <w:rPr>
                                <w:noProof/>
                                <w:color w:val="525252"/>
                                <w:sz w:val="16"/>
                              </w:rPr>
                              <w:t xml:space="preserve">(+241) 077873785             ladislasdemaison@gmail.com </w:t>
                            </w:r>
                          </w:p>
                          <w:p w14:paraId="1FB3A198" w14:textId="77777777" w:rsidR="00A85B20" w:rsidRDefault="00A85B20">
                            <w:pPr>
                              <w:ind w:left="34"/>
                              <w:rPr>
                                <w:noProof/>
                                <w:color w:val="525252"/>
                                <w:sz w:val="18"/>
                              </w:rPr>
                            </w:pPr>
                            <w:r>
                              <w:rPr>
                                <w:noProof/>
                                <w:color w:val="525252"/>
                                <w:sz w:val="16"/>
                              </w:rPr>
                              <w:t>ongmuyissi.org</w:t>
                            </w:r>
                          </w:p>
                        </w:tc>
                      </w:tr>
                    </w:tbl>
                    <w:p w14:paraId="5BD69BCB" w14:textId="77777777" w:rsidR="00A85B20" w:rsidRPr="009D1CCE" w:rsidRDefault="00A85B20">
                      <w:pPr>
                        <w:pStyle w:val="En-tte"/>
                        <w:tabs>
                          <w:tab w:val="clear" w:pos="9072"/>
                        </w:tabs>
                        <w:ind w:left="426" w:right="2259"/>
                        <w:rPr>
                          <w:b/>
                          <w:color w:val="0D0D0D"/>
                          <w:sz w:val="56"/>
                          <w:szCs w:val="16"/>
                          <w:lang w:val="fr-FR"/>
                        </w:rPr>
                      </w:pPr>
                      <w:r w:rsidRPr="009D1CCE">
                        <w:rPr>
                          <w:b/>
                          <w:color w:val="0D0D0D"/>
                          <w:sz w:val="44"/>
                          <w:szCs w:val="16"/>
                          <w:lang w:val="fr-FR"/>
                        </w:rPr>
                        <w:t>Projet RALFF</w:t>
                      </w:r>
                    </w:p>
                    <w:p w14:paraId="532395B5" w14:textId="77777777" w:rsidR="00A85B20" w:rsidRDefault="00A85B20">
                      <w:pPr>
                        <w:ind w:left="426"/>
                        <w:rPr>
                          <w:color w:val="0D0D0D"/>
                          <w:lang w:val="fr-FR"/>
                        </w:rPr>
                      </w:pPr>
                      <w:r>
                        <w:t>Renforcement de l’application de la Loi sur la Faune et la Flore en Afrique Centrale</w:t>
                      </w:r>
                    </w:p>
                  </w:txbxContent>
                </v:textbox>
                <w10:wrap anchorx="page"/>
              </v:rect>
            </w:pict>
          </mc:Fallback>
        </mc:AlternateContent>
      </w:r>
      <w:r>
        <w:rPr>
          <w:rFonts w:asciiTheme="minorHAnsi" w:hAnsiTheme="minorHAnsi" w:cstheme="minorHAnsi"/>
          <w:iCs/>
          <w:noProof/>
          <w:lang w:val="en-US"/>
        </w:rPr>
        <mc:AlternateContent>
          <mc:Choice Requires="wps">
            <w:drawing>
              <wp:anchor distT="0" distB="0" distL="0" distR="0" simplePos="0" relativeHeight="2" behindDoc="0" locked="0" layoutInCell="1" allowOverlap="1" wp14:anchorId="5DA8C4F4" wp14:editId="275045BC">
                <wp:simplePos x="0" y="0"/>
                <wp:positionH relativeFrom="column">
                  <wp:posOffset>1200150</wp:posOffset>
                </wp:positionH>
                <wp:positionV relativeFrom="paragraph">
                  <wp:posOffset>-675640</wp:posOffset>
                </wp:positionV>
                <wp:extent cx="3181350" cy="58102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350" cy="58102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5203E" id="Rectangle 4" o:spid="_x0000_s1026" style="position:absolute;margin-left:94.5pt;margin-top:-53.2pt;width:250.5pt;height:45.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" stroked="f"/>
            </w:pict>
          </mc:Fallback>
        </mc:AlternateContent>
      </w:r>
      <w:r w:rsidR="00D46E78" w:rsidRPr="00316F10">
        <w:rPr>
          <w:rStyle w:val="Accentuation"/>
          <w:rFonts w:asciiTheme="minorHAnsi" w:hAnsiTheme="minorHAnsi" w:cstheme="minorHAnsi"/>
          <w:i w:val="0"/>
        </w:rPr>
        <w:t>-</w:t>
      </w:r>
    </w:p>
    <w:p w14:paraId="768E5E4E" w14:textId="77777777" w:rsidR="00CC204D" w:rsidRPr="00316F10" w:rsidRDefault="00CC204D" w:rsidP="00B0607F">
      <w:pPr>
        <w:jc w:val="both"/>
        <w:rPr>
          <w:rStyle w:val="Accentuation"/>
          <w:rFonts w:asciiTheme="minorHAnsi" w:hAnsiTheme="minorHAnsi" w:cstheme="minorHAnsi"/>
          <w:i w:val="0"/>
        </w:rPr>
      </w:pPr>
    </w:p>
    <w:p w14:paraId="4EC4CAC6" w14:textId="77777777" w:rsidR="00CC204D" w:rsidRPr="00316F10" w:rsidRDefault="00CC204D" w:rsidP="00B0607F">
      <w:pPr>
        <w:jc w:val="both"/>
        <w:rPr>
          <w:rStyle w:val="Accentuation"/>
          <w:rFonts w:asciiTheme="minorHAnsi" w:hAnsiTheme="minorHAnsi" w:cstheme="minorHAnsi"/>
          <w:i w:val="0"/>
        </w:rPr>
      </w:pPr>
    </w:p>
    <w:p w14:paraId="6EA3F242" w14:textId="77777777" w:rsidR="00CC204D" w:rsidRPr="00316F10" w:rsidRDefault="00CC204D" w:rsidP="00B0607F">
      <w:pPr>
        <w:jc w:val="both"/>
        <w:rPr>
          <w:rStyle w:val="Accentuation"/>
          <w:rFonts w:asciiTheme="minorHAnsi" w:hAnsiTheme="minorHAnsi" w:cstheme="minorHAnsi"/>
          <w:i w:val="0"/>
        </w:rPr>
      </w:pPr>
    </w:p>
    <w:p w14:paraId="2291B022" w14:textId="77777777" w:rsidR="00CC204D" w:rsidRPr="00316F10" w:rsidRDefault="00CC204D" w:rsidP="00B0607F">
      <w:pPr>
        <w:jc w:val="both"/>
        <w:rPr>
          <w:rStyle w:val="Accentuation"/>
          <w:rFonts w:asciiTheme="minorHAnsi" w:hAnsiTheme="minorHAnsi" w:cstheme="minorHAnsi"/>
          <w:i w:val="0"/>
        </w:rPr>
      </w:pPr>
    </w:p>
    <w:p w14:paraId="4A1EE064" w14:textId="77777777" w:rsidR="00CC204D" w:rsidRPr="00316F10" w:rsidRDefault="00CC204D" w:rsidP="00B0607F">
      <w:pPr>
        <w:jc w:val="both"/>
        <w:rPr>
          <w:rStyle w:val="Accentuation"/>
          <w:rFonts w:asciiTheme="minorHAnsi" w:hAnsiTheme="minorHAnsi" w:cstheme="minorHAnsi"/>
          <w:i w:val="0"/>
        </w:rPr>
      </w:pPr>
    </w:p>
    <w:p w14:paraId="1D934694" w14:textId="77777777" w:rsidR="00CC204D" w:rsidRPr="00316F10" w:rsidRDefault="00CC204D" w:rsidP="00B0607F">
      <w:pPr>
        <w:jc w:val="both"/>
        <w:rPr>
          <w:rStyle w:val="Accentuation"/>
          <w:rFonts w:asciiTheme="minorHAnsi" w:hAnsiTheme="minorHAnsi" w:cstheme="minorHAnsi"/>
          <w:i w:val="0"/>
        </w:rPr>
      </w:pPr>
    </w:p>
    <w:p w14:paraId="360764F9" w14:textId="77777777" w:rsidR="00CC204D" w:rsidRPr="00316F10" w:rsidRDefault="00CC204D" w:rsidP="00B0607F">
      <w:pPr>
        <w:jc w:val="both"/>
        <w:rPr>
          <w:rStyle w:val="Accentuation"/>
          <w:rFonts w:asciiTheme="minorHAnsi" w:hAnsiTheme="minorHAnsi" w:cstheme="minorHAnsi"/>
          <w:i w:val="0"/>
        </w:rPr>
      </w:pPr>
    </w:p>
    <w:p w14:paraId="54B969B1" w14:textId="77777777" w:rsidR="009D1CCE" w:rsidRPr="00316F10" w:rsidRDefault="009D1CCE" w:rsidP="009D1CCE">
      <w:pPr>
        <w:jc w:val="center"/>
        <w:rPr>
          <w:rFonts w:asciiTheme="minorHAnsi" w:hAnsiTheme="minorHAnsi" w:cstheme="minorHAnsi"/>
          <w:b/>
          <w:bCs/>
        </w:rPr>
      </w:pPr>
      <w:r w:rsidRPr="00316F10">
        <w:rPr>
          <w:rFonts w:asciiTheme="minorHAnsi" w:hAnsiTheme="minorHAnsi" w:cstheme="minorHAnsi"/>
          <w:b/>
          <w:bCs/>
        </w:rPr>
        <w:t xml:space="preserve">Appui à la </w:t>
      </w:r>
      <w:r w:rsidR="00B84130" w:rsidRPr="00316F10">
        <w:rPr>
          <w:rFonts w:asciiTheme="minorHAnsi" w:hAnsiTheme="minorHAnsi" w:cstheme="minorHAnsi"/>
          <w:b/>
          <w:bCs/>
        </w:rPr>
        <w:t>Lutte contre l’exploitation forestière illégale </w:t>
      </w:r>
    </w:p>
    <w:p w14:paraId="68187ED8" w14:textId="77777777" w:rsidR="00CC204D" w:rsidRPr="00316F10" w:rsidRDefault="009D1CCE" w:rsidP="009D1CCE">
      <w:pPr>
        <w:ind w:left="426"/>
        <w:jc w:val="center"/>
        <w:rPr>
          <w:rStyle w:val="Accentuation"/>
          <w:rFonts w:asciiTheme="minorHAnsi" w:hAnsiTheme="minorHAnsi" w:cstheme="minorHAnsi"/>
          <w:b/>
          <w:bCs/>
        </w:rPr>
      </w:pPr>
      <w:r w:rsidRPr="00316F10">
        <w:rPr>
          <w:rFonts w:asciiTheme="minorHAnsi" w:hAnsiTheme="minorHAnsi" w:cstheme="minorHAnsi"/>
          <w:b/>
          <w:bCs/>
        </w:rPr>
        <w:t xml:space="preserve"> ALEFI</w:t>
      </w:r>
    </w:p>
    <w:p w14:paraId="0EC7129E" w14:textId="77777777" w:rsidR="00CC204D" w:rsidRPr="00316F10" w:rsidRDefault="00CC204D" w:rsidP="00B0607F">
      <w:pPr>
        <w:jc w:val="both"/>
        <w:rPr>
          <w:rStyle w:val="Accentuation"/>
          <w:rFonts w:asciiTheme="minorHAnsi" w:hAnsiTheme="minorHAnsi" w:cstheme="minorHAnsi"/>
          <w:i w:val="0"/>
        </w:rPr>
      </w:pPr>
    </w:p>
    <w:p w14:paraId="0621EB54" w14:textId="77777777" w:rsidR="003F11F9" w:rsidRPr="00316F10" w:rsidRDefault="003F11F9" w:rsidP="00F15FC2">
      <w:pPr>
        <w:rPr>
          <w:rStyle w:val="Accentuation"/>
          <w:rFonts w:asciiTheme="minorHAnsi" w:hAnsiTheme="minorHAnsi" w:cstheme="minorHAnsi"/>
          <w:i w:val="0"/>
        </w:rPr>
      </w:pPr>
    </w:p>
    <w:p w14:paraId="5E4DA445" w14:textId="77777777" w:rsidR="003F11F9" w:rsidRPr="00316F10" w:rsidRDefault="003F11F9">
      <w:pPr>
        <w:jc w:val="center"/>
        <w:rPr>
          <w:rStyle w:val="Accentuation"/>
          <w:rFonts w:asciiTheme="minorHAnsi" w:hAnsiTheme="minorHAnsi" w:cstheme="minorHAnsi"/>
          <w:i w:val="0"/>
        </w:rPr>
      </w:pPr>
    </w:p>
    <w:p w14:paraId="63A3D217" w14:textId="77777777" w:rsidR="003F11F9" w:rsidRPr="00316F10" w:rsidRDefault="003F11F9">
      <w:pPr>
        <w:jc w:val="center"/>
        <w:rPr>
          <w:rStyle w:val="Accentuation"/>
          <w:rFonts w:asciiTheme="minorHAnsi" w:hAnsiTheme="minorHAnsi" w:cstheme="minorHAnsi"/>
          <w:i w:val="0"/>
        </w:rPr>
      </w:pPr>
    </w:p>
    <w:p w14:paraId="1EBFB332" w14:textId="77777777" w:rsidR="003F11F9" w:rsidRPr="00316F10" w:rsidRDefault="006A575E">
      <w:pPr>
        <w:jc w:val="center"/>
        <w:rPr>
          <w:rStyle w:val="Accentuation"/>
          <w:rFonts w:asciiTheme="minorHAnsi" w:hAnsiTheme="minorHAnsi" w:cstheme="minorHAnsi"/>
          <w:i w:val="0"/>
        </w:rPr>
      </w:pPr>
      <w:r w:rsidRPr="00316F10">
        <w:rPr>
          <w:rStyle w:val="Accentuation"/>
          <w:rFonts w:asciiTheme="minorHAnsi" w:hAnsiTheme="minorHAnsi" w:cstheme="minorHAnsi"/>
          <w:i w:val="0"/>
        </w:rPr>
        <w:t>SOMMAIRE</w:t>
      </w:r>
    </w:p>
    <w:p w14:paraId="3B4A3BCA" w14:textId="77777777" w:rsidR="00CC204D" w:rsidRPr="00316F10" w:rsidRDefault="00CC204D" w:rsidP="00B0607F">
      <w:pPr>
        <w:jc w:val="both"/>
        <w:rPr>
          <w:rStyle w:val="Accentuation"/>
          <w:rFonts w:asciiTheme="minorHAnsi" w:hAnsiTheme="minorHAnsi" w:cstheme="minorHAnsi"/>
          <w:i w:val="0"/>
        </w:rPr>
      </w:pPr>
    </w:p>
    <w:p w14:paraId="29E477D2" w14:textId="77777777" w:rsidR="00CC204D" w:rsidRPr="00316F10" w:rsidRDefault="00CC204D" w:rsidP="00B0607F">
      <w:pPr>
        <w:jc w:val="both"/>
        <w:rPr>
          <w:rStyle w:val="Accentuation"/>
          <w:rFonts w:asciiTheme="minorHAnsi" w:hAnsiTheme="minorHAnsi" w:cstheme="minorHAnsi"/>
          <w:i w:val="0"/>
        </w:rPr>
      </w:pPr>
    </w:p>
    <w:p w14:paraId="3CD5790C" w14:textId="77777777" w:rsidR="00CC204D" w:rsidRPr="00316F10" w:rsidRDefault="00F528E3" w:rsidP="00B0607F">
      <w:pPr>
        <w:pStyle w:val="TM1"/>
        <w:jc w:val="both"/>
        <w:rPr>
          <w:rFonts w:asciiTheme="minorHAnsi" w:eastAsia="SimSun" w:hAnsiTheme="minorHAnsi" w:cstheme="minorHAnsi"/>
          <w:lang w:eastAsia="fr-FR" w:bidi="ar-SA"/>
        </w:rPr>
      </w:pPr>
      <w:r w:rsidRPr="00316F10">
        <w:rPr>
          <w:rStyle w:val="Accentuation"/>
          <w:rFonts w:asciiTheme="minorHAnsi" w:hAnsiTheme="minorHAnsi" w:cstheme="minorHAnsi"/>
          <w:i w:val="0"/>
        </w:rPr>
        <w:fldChar w:fldCharType="begin"/>
      </w:r>
      <w:r w:rsidR="006A575E" w:rsidRPr="00316F10">
        <w:rPr>
          <w:rStyle w:val="Accentuation"/>
          <w:rFonts w:asciiTheme="minorHAnsi" w:hAnsiTheme="minorHAnsi" w:cstheme="minorHAnsi"/>
          <w:i w:val="0"/>
        </w:rPr>
        <w:instrText xml:space="preserve"> TOC \o "1-3" \h \z \u </w:instrText>
      </w:r>
      <w:r w:rsidRPr="00316F10">
        <w:rPr>
          <w:rStyle w:val="Accentuation"/>
          <w:rFonts w:asciiTheme="minorHAnsi" w:hAnsiTheme="minorHAnsi" w:cstheme="minorHAnsi"/>
          <w:i w:val="0"/>
        </w:rPr>
        <w:fldChar w:fldCharType="separate"/>
      </w:r>
      <w:r w:rsidR="006A575E" w:rsidRPr="00316F10">
        <w:rPr>
          <w:rFonts w:asciiTheme="minorHAnsi" w:hAnsiTheme="minorHAnsi" w:cstheme="minorHAnsi"/>
          <w:i/>
          <w:iCs/>
        </w:rPr>
        <w:t>Points principaux</w:t>
      </w:r>
      <w:r w:rsidR="006A575E" w:rsidRPr="00316F10">
        <w:rPr>
          <w:rFonts w:asciiTheme="minorHAnsi" w:hAnsiTheme="minorHAnsi" w:cstheme="minorHAnsi"/>
          <w:webHidden/>
        </w:rPr>
        <w:tab/>
        <w:t>2</w:t>
      </w:r>
    </w:p>
    <w:p w14:paraId="64919F51" w14:textId="77777777" w:rsidR="00CC204D" w:rsidRPr="00316F10" w:rsidRDefault="006A575E" w:rsidP="00B0607F">
      <w:pPr>
        <w:pStyle w:val="TM1"/>
        <w:jc w:val="both"/>
        <w:rPr>
          <w:rFonts w:asciiTheme="minorHAnsi" w:eastAsia="SimSun" w:hAnsiTheme="minorHAnsi" w:cstheme="minorHAnsi"/>
          <w:lang w:eastAsia="fr-FR" w:bidi="ar-SA"/>
        </w:rPr>
      </w:pPr>
      <w:r w:rsidRPr="00316F10">
        <w:rPr>
          <w:rFonts w:asciiTheme="minorHAnsi" w:hAnsiTheme="minorHAnsi" w:cstheme="minorHAnsi"/>
          <w:i/>
          <w:iCs/>
        </w:rPr>
        <w:t>Investigations</w:t>
      </w:r>
      <w:r w:rsidRPr="00316F10">
        <w:rPr>
          <w:rFonts w:asciiTheme="minorHAnsi" w:hAnsiTheme="minorHAnsi" w:cstheme="minorHAnsi"/>
          <w:webHidden/>
        </w:rPr>
        <w:tab/>
        <w:t>2</w:t>
      </w:r>
    </w:p>
    <w:p w14:paraId="4199DE16" w14:textId="77777777" w:rsidR="00CC204D" w:rsidRPr="00316F10" w:rsidRDefault="006A575E" w:rsidP="00B0607F">
      <w:pPr>
        <w:pStyle w:val="TM1"/>
        <w:jc w:val="both"/>
        <w:rPr>
          <w:rFonts w:asciiTheme="minorHAnsi" w:eastAsia="SimSun" w:hAnsiTheme="minorHAnsi" w:cstheme="minorHAnsi"/>
          <w:lang w:eastAsia="fr-FR" w:bidi="ar-SA"/>
        </w:rPr>
      </w:pPr>
      <w:r w:rsidRPr="00316F10">
        <w:rPr>
          <w:rFonts w:asciiTheme="minorHAnsi" w:hAnsiTheme="minorHAnsi" w:cstheme="minorHAnsi"/>
          <w:i/>
          <w:iCs/>
        </w:rPr>
        <w:t>Opération</w:t>
      </w:r>
      <w:r w:rsidRPr="00316F10">
        <w:rPr>
          <w:rFonts w:asciiTheme="minorHAnsi" w:hAnsiTheme="minorHAnsi" w:cstheme="minorHAnsi"/>
          <w:webHidden/>
        </w:rPr>
        <w:tab/>
      </w:r>
      <w:r w:rsidR="00707E5F" w:rsidRPr="00316F10">
        <w:rPr>
          <w:rFonts w:asciiTheme="minorHAnsi" w:hAnsiTheme="minorHAnsi" w:cstheme="minorHAnsi"/>
          <w:webHidden/>
        </w:rPr>
        <w:t>2</w:t>
      </w:r>
    </w:p>
    <w:p w14:paraId="46E9CEE7" w14:textId="77777777" w:rsidR="00CC204D" w:rsidRPr="00316F10" w:rsidRDefault="006A575E" w:rsidP="00B0607F">
      <w:pPr>
        <w:pStyle w:val="TM1"/>
        <w:jc w:val="both"/>
        <w:rPr>
          <w:rFonts w:asciiTheme="minorHAnsi" w:eastAsia="SimSun" w:hAnsiTheme="minorHAnsi" w:cstheme="minorHAnsi"/>
          <w:lang w:eastAsia="fr-FR" w:bidi="ar-SA"/>
        </w:rPr>
      </w:pPr>
      <w:r w:rsidRPr="00316F10">
        <w:rPr>
          <w:rFonts w:asciiTheme="minorHAnsi" w:hAnsiTheme="minorHAnsi" w:cstheme="minorHAnsi"/>
          <w:i/>
          <w:iCs/>
        </w:rPr>
        <w:t>Département juridique</w:t>
      </w:r>
      <w:r w:rsidR="008A4120" w:rsidRPr="00316F10">
        <w:rPr>
          <w:rFonts w:asciiTheme="minorHAnsi" w:hAnsiTheme="minorHAnsi" w:cstheme="minorHAnsi"/>
          <w:webHidden/>
        </w:rPr>
        <w:tab/>
      </w:r>
      <w:r w:rsidR="0042718A" w:rsidRPr="00316F10">
        <w:rPr>
          <w:rFonts w:asciiTheme="minorHAnsi" w:hAnsiTheme="minorHAnsi" w:cstheme="minorHAnsi"/>
          <w:webHidden/>
        </w:rPr>
        <w:t>2-</w:t>
      </w:r>
      <w:r w:rsidR="00707E5F" w:rsidRPr="00316F10">
        <w:rPr>
          <w:rFonts w:asciiTheme="minorHAnsi" w:hAnsiTheme="minorHAnsi" w:cstheme="minorHAnsi"/>
          <w:webHidden/>
        </w:rPr>
        <w:t>3</w:t>
      </w:r>
    </w:p>
    <w:p w14:paraId="12B356C0" w14:textId="77777777" w:rsidR="00CC204D" w:rsidRPr="00316F10" w:rsidRDefault="008A4120" w:rsidP="00B0607F">
      <w:pPr>
        <w:pStyle w:val="TM1"/>
        <w:jc w:val="both"/>
        <w:rPr>
          <w:rFonts w:asciiTheme="minorHAnsi" w:eastAsia="SimSun" w:hAnsiTheme="minorHAnsi" w:cstheme="minorHAnsi"/>
          <w:lang w:eastAsia="fr-FR" w:bidi="ar-SA"/>
        </w:rPr>
      </w:pPr>
      <w:r w:rsidRPr="00316F10">
        <w:rPr>
          <w:rFonts w:asciiTheme="minorHAnsi" w:hAnsiTheme="minorHAnsi" w:cstheme="minorHAnsi"/>
          <w:i/>
          <w:iCs/>
        </w:rPr>
        <w:t xml:space="preserve">Mission </w:t>
      </w:r>
      <w:r w:rsidR="00BA4E36" w:rsidRPr="00316F10">
        <w:rPr>
          <w:rFonts w:asciiTheme="minorHAnsi" w:hAnsiTheme="minorHAnsi" w:cstheme="minorHAnsi"/>
          <w:webHidden/>
        </w:rPr>
        <w:tab/>
      </w:r>
      <w:r w:rsidR="00707E5F" w:rsidRPr="00316F10">
        <w:rPr>
          <w:rFonts w:asciiTheme="minorHAnsi" w:hAnsiTheme="minorHAnsi" w:cstheme="minorHAnsi"/>
          <w:webHidden/>
        </w:rPr>
        <w:t>3</w:t>
      </w:r>
      <w:r w:rsidR="0042718A" w:rsidRPr="00316F10">
        <w:rPr>
          <w:rFonts w:asciiTheme="minorHAnsi" w:hAnsiTheme="minorHAnsi" w:cstheme="minorHAnsi"/>
          <w:webHidden/>
        </w:rPr>
        <w:t>-4</w:t>
      </w:r>
    </w:p>
    <w:p w14:paraId="0513CDA2" w14:textId="77777777" w:rsidR="00CC204D" w:rsidRPr="00316F10" w:rsidRDefault="006A575E" w:rsidP="00B0607F">
      <w:pPr>
        <w:pStyle w:val="TM1"/>
        <w:jc w:val="both"/>
        <w:rPr>
          <w:rFonts w:asciiTheme="minorHAnsi" w:hAnsiTheme="minorHAnsi" w:cstheme="minorHAnsi"/>
          <w:webHidden/>
        </w:rPr>
      </w:pPr>
      <w:r w:rsidRPr="00316F10">
        <w:rPr>
          <w:rFonts w:asciiTheme="minorHAnsi" w:hAnsiTheme="minorHAnsi" w:cstheme="minorHAnsi"/>
          <w:i/>
          <w:iCs/>
        </w:rPr>
        <w:t>Communication</w:t>
      </w:r>
      <w:r w:rsidR="00BA4E36" w:rsidRPr="00316F10">
        <w:rPr>
          <w:rFonts w:asciiTheme="minorHAnsi" w:hAnsiTheme="minorHAnsi" w:cstheme="minorHAnsi"/>
          <w:webHidden/>
        </w:rPr>
        <w:tab/>
      </w:r>
      <w:r w:rsidR="0042718A" w:rsidRPr="00316F10">
        <w:rPr>
          <w:rFonts w:asciiTheme="minorHAnsi" w:hAnsiTheme="minorHAnsi" w:cstheme="minorHAnsi"/>
          <w:webHidden/>
        </w:rPr>
        <w:t>4</w:t>
      </w:r>
      <w:r w:rsidR="000449C3" w:rsidRPr="00316F10">
        <w:rPr>
          <w:rFonts w:asciiTheme="minorHAnsi" w:hAnsiTheme="minorHAnsi" w:cstheme="minorHAnsi"/>
          <w:webHidden/>
        </w:rPr>
        <w:t>-5</w:t>
      </w:r>
    </w:p>
    <w:p w14:paraId="63C47712" w14:textId="77777777" w:rsidR="00BA4E36" w:rsidRPr="00316F10" w:rsidRDefault="00BA4E36" w:rsidP="00B0607F">
      <w:pPr>
        <w:pStyle w:val="TM1"/>
        <w:jc w:val="both"/>
        <w:rPr>
          <w:rFonts w:asciiTheme="minorHAnsi" w:hAnsiTheme="minorHAnsi" w:cstheme="minorHAnsi"/>
        </w:rPr>
      </w:pPr>
      <w:r w:rsidRPr="00316F10">
        <w:rPr>
          <w:rFonts w:asciiTheme="minorHAnsi" w:hAnsiTheme="minorHAnsi" w:cstheme="minorHAnsi"/>
          <w:i/>
          <w:iCs/>
        </w:rPr>
        <w:t>Relations extérieures</w:t>
      </w:r>
      <w:r w:rsidR="00FB7EFD" w:rsidRPr="00316F10">
        <w:rPr>
          <w:rFonts w:asciiTheme="minorHAnsi" w:hAnsiTheme="minorHAnsi" w:cstheme="minorHAnsi"/>
          <w:webHidden/>
        </w:rPr>
        <w:tab/>
      </w:r>
      <w:r w:rsidR="00707E5F" w:rsidRPr="00316F10">
        <w:rPr>
          <w:rFonts w:asciiTheme="minorHAnsi" w:hAnsiTheme="minorHAnsi" w:cstheme="minorHAnsi"/>
          <w:webHidden/>
        </w:rPr>
        <w:t>5</w:t>
      </w:r>
    </w:p>
    <w:p w14:paraId="0318E8BA" w14:textId="73FD5A53" w:rsidR="00CC204D" w:rsidRPr="00316F10" w:rsidRDefault="007E1FBA" w:rsidP="00B0607F">
      <w:pPr>
        <w:pStyle w:val="TM1"/>
        <w:jc w:val="both"/>
        <w:rPr>
          <w:rFonts w:asciiTheme="minorHAnsi" w:eastAsia="SimSun" w:hAnsiTheme="minorHAnsi" w:cstheme="minorHAnsi"/>
          <w:lang w:eastAsia="fr-FR" w:bidi="ar-SA"/>
        </w:rPr>
      </w:pPr>
      <w:r>
        <w:rPr>
          <w:rFonts w:asciiTheme="minorHAnsi" w:hAnsiTheme="minorHAnsi" w:cstheme="minorHAnsi"/>
          <w:b/>
          <w:lang w:val="en-US" w:bidi="ar-SA"/>
        </w:rPr>
        <mc:AlternateContent>
          <mc:Choice Requires="wps">
            <w:drawing>
              <wp:anchor distT="0" distB="0" distL="114300" distR="114300" simplePos="0" relativeHeight="251658240" behindDoc="0" locked="0" layoutInCell="1" allowOverlap="1" wp14:anchorId="2E98B20A" wp14:editId="7DF9D215">
                <wp:simplePos x="0" y="0"/>
                <wp:positionH relativeFrom="column">
                  <wp:posOffset>-232410</wp:posOffset>
                </wp:positionH>
                <wp:positionV relativeFrom="paragraph">
                  <wp:posOffset>222885</wp:posOffset>
                </wp:positionV>
                <wp:extent cx="5943600" cy="8648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864870"/>
                        </a:xfrm>
                        <a:prstGeom prst="rect">
                          <a:avLst/>
                        </a:prstGeom>
                        <a:solidFill>
                          <a:srgbClr val="FFFFFF"/>
                        </a:solidFill>
                        <a:ln>
                          <a:noFill/>
                        </a:ln>
                      </wps:spPr>
                      <wps:txbx>
                        <w:txbxContent>
                          <w:p w14:paraId="21812902" w14:textId="77777777" w:rsidR="00A85B20" w:rsidRDefault="00A85B20" w:rsidP="00A0221B">
                            <w:pPr>
                              <w:jc w:val="center"/>
                              <w:rPr>
                                <w:b/>
                                <w:szCs w:val="28"/>
                                <w:lang w:val="fr-FR"/>
                              </w:rPr>
                            </w:pPr>
                          </w:p>
                          <w:p w14:paraId="730F0592" w14:textId="77777777" w:rsidR="00A85B20" w:rsidRDefault="00A85B20" w:rsidP="00A0221B">
                            <w:pPr>
                              <w:jc w:val="center"/>
                              <w:rPr>
                                <w:b/>
                                <w:szCs w:val="28"/>
                                <w:lang w:val="fr-FR"/>
                              </w:rPr>
                            </w:pPr>
                            <w:r w:rsidRPr="006A7130">
                              <w:rPr>
                                <w:b/>
                                <w:szCs w:val="28"/>
                                <w:lang w:val="fr-FR"/>
                              </w:rPr>
                              <w:t>R</w:t>
                            </w:r>
                            <w:r w:rsidR="00503043">
                              <w:rPr>
                                <w:b/>
                                <w:szCs w:val="28"/>
                                <w:lang w:val="fr-FR"/>
                              </w:rPr>
                              <w:t>apport Mensuel Février</w:t>
                            </w:r>
                            <w:r>
                              <w:rPr>
                                <w:b/>
                                <w:szCs w:val="28"/>
                                <w:lang w:val="fr-FR"/>
                              </w:rPr>
                              <w:t xml:space="preserve"> 2022</w:t>
                            </w:r>
                          </w:p>
                          <w:p w14:paraId="225595B2" w14:textId="77777777" w:rsidR="00A85B20" w:rsidRPr="006A7130" w:rsidRDefault="00A85B20" w:rsidP="00A0221B">
                            <w:pPr>
                              <w:jc w:val="center"/>
                              <w:rPr>
                                <w:b/>
                                <w:szCs w:val="28"/>
                                <w:lang w:val="fr-FR"/>
                              </w:rPr>
                            </w:pPr>
                          </w:p>
                          <w:p w14:paraId="485C979E" w14:textId="77777777" w:rsidR="00A85B20" w:rsidRDefault="00A85B20" w:rsidP="00A0221B">
                            <w:pPr>
                              <w:jc w:val="center"/>
                              <w:rPr>
                                <w:szCs w:val="28"/>
                                <w:lang w:val="fr-FR"/>
                              </w:rPr>
                            </w:pPr>
                            <w:r w:rsidRPr="006A7130">
                              <w:rPr>
                                <w:szCs w:val="28"/>
                                <w:lang w:val="fr-FR"/>
                              </w:rPr>
                              <w:t>Conservation Justice</w:t>
                            </w:r>
                          </w:p>
                          <w:p w14:paraId="23316CF4" w14:textId="77777777" w:rsidR="00A85B20" w:rsidRDefault="00A85B20" w:rsidP="00A0221B">
                            <w:pPr>
                              <w:jc w:val="center"/>
                              <w:rPr>
                                <w:szCs w:val="28"/>
                                <w:lang w:val="fr-FR"/>
                              </w:rPr>
                            </w:pPr>
                          </w:p>
                          <w:p w14:paraId="3A2D9D57" w14:textId="77777777" w:rsidR="00A85B20" w:rsidRDefault="00A85B20" w:rsidP="00A0221B">
                            <w:pPr>
                              <w:jc w:val="center"/>
                              <w:rPr>
                                <w:szCs w:val="28"/>
                                <w:lang w:val="fr-FR"/>
                              </w:rPr>
                            </w:pPr>
                          </w:p>
                          <w:p w14:paraId="02F9DE23" w14:textId="77777777" w:rsidR="00A85B20" w:rsidRPr="006A7130" w:rsidRDefault="00A85B20" w:rsidP="00A0221B">
                            <w:pPr>
                              <w:jc w:val="center"/>
                              <w:rPr>
                                <w:szCs w:val="28"/>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8B20A" id="Rectangle 3" o:spid="_x0000_s1027" style="position:absolute;left:0;text-align:left;margin-left:-18.3pt;margin-top:17.55pt;width:468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" stroked="f">
                <v:textbox>
                  <w:txbxContent>
                    <w:p w14:paraId="21812902" w14:textId="77777777" w:rsidR="00A85B20" w:rsidRDefault="00A85B20" w:rsidP="00A0221B">
                      <w:pPr>
                        <w:jc w:val="center"/>
                        <w:rPr>
                          <w:b/>
                          <w:szCs w:val="28"/>
                          <w:lang w:val="fr-FR"/>
                        </w:rPr>
                      </w:pPr>
                    </w:p>
                    <w:p w14:paraId="730F0592" w14:textId="77777777" w:rsidR="00A85B20" w:rsidRDefault="00A85B20" w:rsidP="00A0221B">
                      <w:pPr>
                        <w:jc w:val="center"/>
                        <w:rPr>
                          <w:b/>
                          <w:szCs w:val="28"/>
                          <w:lang w:val="fr-FR"/>
                        </w:rPr>
                      </w:pPr>
                      <w:r w:rsidRPr="006A7130">
                        <w:rPr>
                          <w:b/>
                          <w:szCs w:val="28"/>
                          <w:lang w:val="fr-FR"/>
                        </w:rPr>
                        <w:t>R</w:t>
                      </w:r>
                      <w:r w:rsidR="00503043">
                        <w:rPr>
                          <w:b/>
                          <w:szCs w:val="28"/>
                          <w:lang w:val="fr-FR"/>
                        </w:rPr>
                        <w:t>apport Mensuel Février</w:t>
                      </w:r>
                      <w:r>
                        <w:rPr>
                          <w:b/>
                          <w:szCs w:val="28"/>
                          <w:lang w:val="fr-FR"/>
                        </w:rPr>
                        <w:t xml:space="preserve"> 2022</w:t>
                      </w:r>
                    </w:p>
                    <w:p w14:paraId="225595B2" w14:textId="77777777" w:rsidR="00A85B20" w:rsidRPr="006A7130" w:rsidRDefault="00A85B20" w:rsidP="00A0221B">
                      <w:pPr>
                        <w:jc w:val="center"/>
                        <w:rPr>
                          <w:b/>
                          <w:szCs w:val="28"/>
                          <w:lang w:val="fr-FR"/>
                        </w:rPr>
                      </w:pPr>
                    </w:p>
                    <w:p w14:paraId="485C979E" w14:textId="77777777" w:rsidR="00A85B20" w:rsidRDefault="00A85B20" w:rsidP="00A0221B">
                      <w:pPr>
                        <w:jc w:val="center"/>
                        <w:rPr>
                          <w:szCs w:val="28"/>
                          <w:lang w:val="fr-FR"/>
                        </w:rPr>
                      </w:pPr>
                      <w:r w:rsidRPr="006A7130">
                        <w:rPr>
                          <w:szCs w:val="28"/>
                          <w:lang w:val="fr-FR"/>
                        </w:rPr>
                        <w:t>Conservation Justice</w:t>
                      </w:r>
                    </w:p>
                    <w:p w14:paraId="23316CF4" w14:textId="77777777" w:rsidR="00A85B20" w:rsidRDefault="00A85B20" w:rsidP="00A0221B">
                      <w:pPr>
                        <w:jc w:val="center"/>
                        <w:rPr>
                          <w:szCs w:val="28"/>
                          <w:lang w:val="fr-FR"/>
                        </w:rPr>
                      </w:pPr>
                    </w:p>
                    <w:p w14:paraId="3A2D9D57" w14:textId="77777777" w:rsidR="00A85B20" w:rsidRDefault="00A85B20" w:rsidP="00A0221B">
                      <w:pPr>
                        <w:jc w:val="center"/>
                        <w:rPr>
                          <w:szCs w:val="28"/>
                          <w:lang w:val="fr-FR"/>
                        </w:rPr>
                      </w:pPr>
                    </w:p>
                    <w:p w14:paraId="02F9DE23" w14:textId="77777777" w:rsidR="00A85B20" w:rsidRPr="006A7130" w:rsidRDefault="00A85B20" w:rsidP="00A0221B">
                      <w:pPr>
                        <w:jc w:val="center"/>
                        <w:rPr>
                          <w:szCs w:val="28"/>
                          <w:lang w:val="fr-FR"/>
                        </w:rPr>
                      </w:pPr>
                    </w:p>
                  </w:txbxContent>
                </v:textbox>
              </v:rect>
            </w:pict>
          </mc:Fallback>
        </mc:AlternateContent>
      </w:r>
      <w:r w:rsidR="006A575E" w:rsidRPr="00316F10">
        <w:rPr>
          <w:rFonts w:asciiTheme="minorHAnsi" w:hAnsiTheme="minorHAnsi" w:cstheme="minorHAnsi"/>
          <w:i/>
          <w:iCs/>
        </w:rPr>
        <w:t>Conclusion</w:t>
      </w:r>
      <w:r w:rsidR="008A4120" w:rsidRPr="00316F10">
        <w:rPr>
          <w:rFonts w:asciiTheme="minorHAnsi" w:hAnsiTheme="minorHAnsi" w:cstheme="minorHAnsi"/>
          <w:webHidden/>
        </w:rPr>
        <w:tab/>
      </w:r>
      <w:r w:rsidR="000449C3" w:rsidRPr="00316F10">
        <w:rPr>
          <w:rFonts w:asciiTheme="minorHAnsi" w:hAnsiTheme="minorHAnsi" w:cstheme="minorHAnsi"/>
          <w:webHidden/>
        </w:rPr>
        <w:t>6</w:t>
      </w:r>
    </w:p>
    <w:p w14:paraId="6DA4CC5C" w14:textId="77777777" w:rsidR="00CC204D" w:rsidRPr="00316F10" w:rsidRDefault="00F528E3" w:rsidP="00B0607F">
      <w:pPr>
        <w:jc w:val="both"/>
        <w:rPr>
          <w:rStyle w:val="Accentuation"/>
          <w:rFonts w:asciiTheme="minorHAnsi" w:hAnsiTheme="minorHAnsi" w:cstheme="minorHAnsi"/>
          <w:i w:val="0"/>
        </w:rPr>
      </w:pPr>
      <w:r w:rsidRPr="00316F10">
        <w:rPr>
          <w:rStyle w:val="Accentuation"/>
          <w:rFonts w:asciiTheme="minorHAnsi" w:hAnsiTheme="minorHAnsi" w:cstheme="minorHAnsi"/>
          <w:i w:val="0"/>
        </w:rPr>
        <w:fldChar w:fldCharType="end"/>
      </w:r>
    </w:p>
    <w:p w14:paraId="6640C661" w14:textId="77777777" w:rsidR="00A0221B" w:rsidRPr="00316F10" w:rsidRDefault="00A0221B" w:rsidP="00B0607F">
      <w:pPr>
        <w:jc w:val="both"/>
        <w:rPr>
          <w:rFonts w:asciiTheme="minorHAnsi" w:hAnsiTheme="minorHAnsi" w:cstheme="minorHAnsi"/>
          <w:b/>
          <w:lang w:val="fr-FR"/>
        </w:rPr>
      </w:pPr>
      <w:r w:rsidRPr="00316F10">
        <w:rPr>
          <w:rFonts w:asciiTheme="minorHAnsi" w:hAnsiTheme="minorHAnsi" w:cstheme="minorHAnsi"/>
          <w:b/>
          <w:lang w:val="fr-FR"/>
        </w:rPr>
        <w:t>Rapport Mensuel septembre 2019</w:t>
      </w:r>
    </w:p>
    <w:p w14:paraId="5E0769CD" w14:textId="77777777" w:rsidR="00A0221B" w:rsidRPr="00316F10" w:rsidRDefault="00A0221B" w:rsidP="00B0607F">
      <w:pPr>
        <w:jc w:val="both"/>
        <w:rPr>
          <w:rFonts w:asciiTheme="minorHAnsi" w:hAnsiTheme="minorHAnsi" w:cstheme="minorHAnsi"/>
          <w:lang w:val="fr-FR"/>
        </w:rPr>
      </w:pPr>
      <w:r w:rsidRPr="00316F10">
        <w:rPr>
          <w:rFonts w:asciiTheme="minorHAnsi" w:hAnsiTheme="minorHAnsi" w:cstheme="minorHAnsi"/>
          <w:lang w:val="fr-FR"/>
        </w:rPr>
        <w:t>Conservation Justice</w:t>
      </w:r>
    </w:p>
    <w:p w14:paraId="5D72D342" w14:textId="77777777" w:rsidR="00A0221B" w:rsidRPr="00316F10" w:rsidRDefault="00A0221B" w:rsidP="00B0607F">
      <w:pPr>
        <w:tabs>
          <w:tab w:val="right" w:leader="dot" w:pos="9062"/>
        </w:tabs>
        <w:jc w:val="both"/>
        <w:rPr>
          <w:rStyle w:val="Accentuation"/>
          <w:rFonts w:asciiTheme="minorHAnsi" w:hAnsiTheme="minorHAnsi" w:cstheme="minorHAnsi"/>
          <w:i w:val="0"/>
        </w:rPr>
      </w:pPr>
    </w:p>
    <w:p w14:paraId="191F7980" w14:textId="77777777" w:rsidR="00A0221B" w:rsidRPr="00316F10" w:rsidRDefault="00A0221B" w:rsidP="00B0607F">
      <w:pPr>
        <w:tabs>
          <w:tab w:val="right" w:leader="dot" w:pos="9062"/>
        </w:tabs>
        <w:jc w:val="both"/>
        <w:rPr>
          <w:rStyle w:val="Accentuation"/>
          <w:rFonts w:asciiTheme="minorHAnsi" w:hAnsiTheme="minorHAnsi" w:cstheme="minorHAnsi"/>
        </w:rPr>
      </w:pPr>
    </w:p>
    <w:p w14:paraId="6784D3E7" w14:textId="77777777" w:rsidR="00F15FC2" w:rsidRPr="00316F10" w:rsidRDefault="00F15FC2" w:rsidP="00F15FC2">
      <w:pPr>
        <w:tabs>
          <w:tab w:val="left" w:pos="2680"/>
          <w:tab w:val="right" w:leader="dot" w:pos="9062"/>
        </w:tabs>
        <w:jc w:val="center"/>
        <w:rPr>
          <w:rStyle w:val="Accentuation"/>
          <w:rFonts w:asciiTheme="minorHAnsi" w:hAnsiTheme="minorHAnsi" w:cstheme="minorHAnsi"/>
          <w:i w:val="0"/>
        </w:rPr>
      </w:pPr>
      <w:r w:rsidRPr="00316F10">
        <w:rPr>
          <w:rStyle w:val="Accentuation"/>
          <w:rFonts w:asciiTheme="minorHAnsi" w:hAnsiTheme="minorHAnsi" w:cstheme="minorHAnsi"/>
          <w:i w:val="0"/>
          <w:noProof/>
          <w:lang w:val="en-US"/>
        </w:rPr>
        <w:drawing>
          <wp:inline distT="0" distB="0" distL="0" distR="0" wp14:anchorId="32F2E49A" wp14:editId="2B38BFEA">
            <wp:extent cx="1359017" cy="906011"/>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E_flag_yellow_lo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8817" cy="912545"/>
                    </a:xfrm>
                    <a:prstGeom prst="rect">
                      <a:avLst/>
                    </a:prstGeom>
                  </pic:spPr>
                </pic:pic>
              </a:graphicData>
            </a:graphic>
          </wp:inline>
        </w:drawing>
      </w:r>
    </w:p>
    <w:p w14:paraId="6DC22BCB" w14:textId="77777777" w:rsidR="00F15FC2" w:rsidRPr="00316F10" w:rsidRDefault="00F15FC2" w:rsidP="00F15FC2">
      <w:pPr>
        <w:tabs>
          <w:tab w:val="left" w:pos="2680"/>
          <w:tab w:val="right" w:leader="dot" w:pos="9062"/>
        </w:tabs>
        <w:jc w:val="center"/>
        <w:rPr>
          <w:rStyle w:val="Accentuation"/>
          <w:rFonts w:asciiTheme="minorHAnsi" w:hAnsiTheme="minorHAnsi" w:cstheme="minorHAnsi"/>
          <w:i w:val="0"/>
          <w:iCs w:val="0"/>
        </w:rPr>
      </w:pPr>
      <w:r w:rsidRPr="00316F10">
        <w:rPr>
          <w:rStyle w:val="Accentuation"/>
          <w:rFonts w:asciiTheme="minorHAnsi" w:hAnsiTheme="minorHAnsi" w:cstheme="minorHAnsi"/>
          <w:i w:val="0"/>
          <w:iCs w:val="0"/>
        </w:rPr>
        <w:t>Union européenne</w:t>
      </w:r>
    </w:p>
    <w:p w14:paraId="4D16F3A5" w14:textId="77777777" w:rsidR="00F15FC2" w:rsidRPr="00316F10" w:rsidRDefault="00F15FC2" w:rsidP="00F15FC2">
      <w:pPr>
        <w:tabs>
          <w:tab w:val="left" w:pos="2680"/>
          <w:tab w:val="right" w:leader="dot" w:pos="9062"/>
        </w:tabs>
        <w:jc w:val="center"/>
        <w:rPr>
          <w:rStyle w:val="Accentuation"/>
          <w:rFonts w:asciiTheme="minorHAnsi" w:hAnsiTheme="minorHAnsi" w:cstheme="minorHAnsi"/>
          <w:i w:val="0"/>
        </w:rPr>
      </w:pPr>
    </w:p>
    <w:p w14:paraId="048DE62C" w14:textId="77777777" w:rsidR="00F15FC2" w:rsidRPr="00316F10" w:rsidRDefault="00F15FC2" w:rsidP="00F15FC2">
      <w:pPr>
        <w:tabs>
          <w:tab w:val="left" w:pos="2680"/>
          <w:tab w:val="right" w:leader="dot" w:pos="9062"/>
        </w:tabs>
        <w:jc w:val="center"/>
        <w:rPr>
          <w:rStyle w:val="Accentuation"/>
          <w:rFonts w:asciiTheme="minorHAnsi" w:hAnsiTheme="minorHAnsi" w:cstheme="minorHAnsi"/>
          <w:i w:val="0"/>
        </w:rPr>
      </w:pPr>
    </w:p>
    <w:p w14:paraId="52C3E8AB" w14:textId="77777777" w:rsidR="00F15FC2" w:rsidRPr="00316F10" w:rsidRDefault="00F15FC2" w:rsidP="00F15FC2">
      <w:pPr>
        <w:tabs>
          <w:tab w:val="left" w:pos="2680"/>
          <w:tab w:val="right" w:leader="dot" w:pos="9062"/>
        </w:tabs>
        <w:jc w:val="center"/>
        <w:rPr>
          <w:rFonts w:asciiTheme="minorHAnsi" w:hAnsiTheme="minorHAnsi" w:cstheme="minorHAnsi"/>
          <w:color w:val="000000"/>
          <w:lang w:eastAsia="fr-FR"/>
        </w:rPr>
      </w:pPr>
      <w:r w:rsidRPr="00316F10">
        <w:rPr>
          <w:rFonts w:asciiTheme="minorHAnsi" w:hAnsiTheme="minorHAnsi" w:cstheme="minorHAnsi"/>
          <w:color w:val="000000"/>
          <w:lang w:eastAsia="fr-FR"/>
        </w:rPr>
        <w:t>Cette publication a été produite avec le soutien financier de l’Union européenne. Son contenu relève de la seule responsabilité de Conservation Justice et ne reflète pas nécessairement les opinions de l’Union européenne.</w:t>
      </w:r>
    </w:p>
    <w:p w14:paraId="40C1DB49" w14:textId="4B7920EE" w:rsidR="00CC204D" w:rsidRPr="00316F10" w:rsidRDefault="007E1FBA" w:rsidP="00B0607F">
      <w:pPr>
        <w:jc w:val="both"/>
        <w:rPr>
          <w:rStyle w:val="Accentuation"/>
          <w:rFonts w:asciiTheme="minorHAnsi" w:hAnsiTheme="minorHAnsi" w:cstheme="minorHAnsi"/>
          <w:i w:val="0"/>
        </w:rPr>
      </w:pPr>
      <w:r>
        <w:rPr>
          <w:rFonts w:asciiTheme="minorHAnsi" w:hAnsiTheme="minorHAnsi" w:cstheme="minorHAnsi"/>
          <w:iCs/>
          <w:noProof/>
          <w:lang w:val="en-US"/>
        </w:rPr>
        <mc:AlternateContent>
          <mc:Choice Requires="wps">
            <w:drawing>
              <wp:anchor distT="0" distB="0" distL="0" distR="0" simplePos="0" relativeHeight="5" behindDoc="0" locked="0" layoutInCell="1" allowOverlap="1" wp14:anchorId="3B2730ED" wp14:editId="26F2CB97">
                <wp:simplePos x="0" y="0"/>
                <wp:positionH relativeFrom="column">
                  <wp:posOffset>-85725</wp:posOffset>
                </wp:positionH>
                <wp:positionV relativeFrom="paragraph">
                  <wp:posOffset>1699895</wp:posOffset>
                </wp:positionV>
                <wp:extent cx="6124575" cy="119062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4575" cy="1190625"/>
                        </a:xfrm>
                        <a:prstGeom prst="rect">
                          <a:avLst/>
                        </a:prstGeom>
                        <a:solidFill>
                          <a:srgbClr val="FFFFFF"/>
                        </a:solidFill>
                        <a:ln>
                          <a:noFill/>
                        </a:ln>
                      </wps:spPr>
                      <wps:txbx>
                        <w:txbxContent>
                          <w:p w14:paraId="0C245B45" w14:textId="77777777" w:rsidR="00A85B20" w:rsidRDefault="00A85B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730ED" id="Rectangle 2" o:spid="_x0000_s1028" style="position:absolute;left:0;text-align:left;margin-left:-6.75pt;margin-top:133.85pt;width:482.25pt;height:93.7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" stroked="f">
                <v:textbox>
                  <w:txbxContent>
                    <w:p w14:paraId="0C245B45" w14:textId="77777777" w:rsidR="00A85B20" w:rsidRDefault="00A85B20"/>
                  </w:txbxContent>
                </v:textbox>
              </v:rect>
            </w:pict>
          </mc:Fallback>
        </mc:AlternateContent>
      </w:r>
      <w:r>
        <w:rPr>
          <w:rFonts w:asciiTheme="minorHAnsi" w:hAnsiTheme="minorHAnsi" w:cstheme="minorHAnsi"/>
          <w:iCs/>
          <w:noProof/>
          <w:lang w:val="en-US"/>
        </w:rPr>
        <mc:AlternateContent>
          <mc:Choice Requires="wps">
            <w:drawing>
              <wp:anchor distT="0" distB="0" distL="0" distR="0" simplePos="0" relativeHeight="3" behindDoc="0" locked="0" layoutInCell="1" allowOverlap="1" wp14:anchorId="698CC16C" wp14:editId="63C7FE2B">
                <wp:simplePos x="0" y="0"/>
                <wp:positionH relativeFrom="column">
                  <wp:posOffset>4762500</wp:posOffset>
                </wp:positionH>
                <wp:positionV relativeFrom="paragraph">
                  <wp:posOffset>2057400</wp:posOffset>
                </wp:positionV>
                <wp:extent cx="1190625" cy="4476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90625" cy="4476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2DFDB" id="Rectangle 1" o:spid="_x0000_s1026" style="position:absolute;margin-left:375pt;margin-top:162pt;width:93.75pt;height:35.2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" stroked="f"/>
            </w:pict>
          </mc:Fallback>
        </mc:AlternateContent>
      </w:r>
      <w:r w:rsidR="006A575E" w:rsidRPr="00316F10">
        <w:rPr>
          <w:rStyle w:val="Accentuation"/>
          <w:rFonts w:asciiTheme="minorHAnsi" w:hAnsiTheme="minorHAnsi" w:cstheme="minorHAnsi"/>
          <w:i w:val="0"/>
        </w:rPr>
        <w:br w:type="page"/>
      </w:r>
    </w:p>
    <w:p w14:paraId="68066053" w14:textId="77777777" w:rsidR="009A5D44" w:rsidRPr="00316F10" w:rsidRDefault="006A575E" w:rsidP="00C82FB7">
      <w:pPr>
        <w:pStyle w:val="Titre1"/>
        <w:rPr>
          <w:i/>
          <w:sz w:val="24"/>
          <w:szCs w:val="24"/>
        </w:rPr>
      </w:pPr>
      <w:r w:rsidRPr="00316F10">
        <w:rPr>
          <w:rStyle w:val="Accentuation"/>
          <w:iCs w:val="0"/>
          <w:sz w:val="24"/>
          <w:szCs w:val="24"/>
        </w:rPr>
        <w:lastRenderedPageBreak/>
        <w:t>1. Points principaux</w:t>
      </w:r>
    </w:p>
    <w:p w14:paraId="57AA4411" w14:textId="77777777" w:rsidR="0027392E" w:rsidRPr="00316F10" w:rsidRDefault="0027392E" w:rsidP="0045362E">
      <w:pPr>
        <w:jc w:val="both"/>
        <w:rPr>
          <w:rFonts w:asciiTheme="minorHAnsi" w:hAnsiTheme="minorHAnsi" w:cstheme="minorHAnsi"/>
          <w:color w:val="000000"/>
          <w:lang w:eastAsia="fr-FR"/>
        </w:rPr>
      </w:pPr>
    </w:p>
    <w:p w14:paraId="3A0219F1" w14:textId="77777777" w:rsidR="00BA5AED" w:rsidRPr="009E5595" w:rsidRDefault="00666AA3" w:rsidP="00BA5AED">
      <w:pPr>
        <w:jc w:val="both"/>
        <w:rPr>
          <w:rFonts w:asciiTheme="minorHAnsi" w:hAnsiTheme="minorHAnsi" w:cstheme="minorHAnsi"/>
          <w:sz w:val="22"/>
          <w:szCs w:val="22"/>
        </w:rPr>
      </w:pPr>
      <w:r w:rsidRPr="009E5595">
        <w:rPr>
          <w:rFonts w:asciiTheme="minorHAnsi" w:hAnsiTheme="minorHAnsi" w:cstheme="minorHAnsi"/>
          <w:sz w:val="22"/>
          <w:szCs w:val="22"/>
        </w:rPr>
        <w:t>C</w:t>
      </w:r>
      <w:r w:rsidR="00503043" w:rsidRPr="009E5595">
        <w:rPr>
          <w:rFonts w:asciiTheme="minorHAnsi" w:hAnsiTheme="minorHAnsi" w:cstheme="minorHAnsi"/>
          <w:sz w:val="22"/>
          <w:szCs w:val="22"/>
        </w:rPr>
        <w:t xml:space="preserve">e mois de février </w:t>
      </w:r>
      <w:r w:rsidR="00FB411D" w:rsidRPr="009E5595">
        <w:rPr>
          <w:rFonts w:asciiTheme="minorHAnsi" w:hAnsiTheme="minorHAnsi" w:cstheme="minorHAnsi"/>
          <w:sz w:val="22"/>
          <w:szCs w:val="22"/>
        </w:rPr>
        <w:t>2022</w:t>
      </w:r>
      <w:r w:rsidRPr="009E5595">
        <w:rPr>
          <w:rFonts w:asciiTheme="minorHAnsi" w:hAnsiTheme="minorHAnsi" w:cstheme="minorHAnsi"/>
          <w:sz w:val="22"/>
          <w:szCs w:val="22"/>
        </w:rPr>
        <w:t xml:space="preserve"> a été riche </w:t>
      </w:r>
      <w:r w:rsidR="00C17D33" w:rsidRPr="009E5595">
        <w:rPr>
          <w:rFonts w:asciiTheme="minorHAnsi" w:hAnsiTheme="minorHAnsi" w:cstheme="minorHAnsi"/>
          <w:sz w:val="22"/>
          <w:szCs w:val="22"/>
        </w:rPr>
        <w:t>en termes</w:t>
      </w:r>
      <w:r w:rsidRPr="009E5595">
        <w:rPr>
          <w:rFonts w:asciiTheme="minorHAnsi" w:hAnsiTheme="minorHAnsi" w:cstheme="minorHAnsi"/>
          <w:sz w:val="22"/>
          <w:szCs w:val="22"/>
        </w:rPr>
        <w:t xml:space="preserve"> d’activités :</w:t>
      </w:r>
    </w:p>
    <w:p w14:paraId="7DA9FD40" w14:textId="77777777" w:rsidR="00BA5AED" w:rsidRPr="009E5595" w:rsidRDefault="00BA5AED" w:rsidP="00BA5AED">
      <w:pPr>
        <w:jc w:val="both"/>
        <w:rPr>
          <w:rFonts w:asciiTheme="minorHAnsi" w:hAnsiTheme="minorHAnsi" w:cstheme="minorHAnsi"/>
          <w:color w:val="000000"/>
          <w:sz w:val="22"/>
          <w:szCs w:val="22"/>
          <w:lang w:eastAsia="fr-FR"/>
        </w:rPr>
      </w:pPr>
    </w:p>
    <w:p w14:paraId="7D65841F" w14:textId="45CE5BAD" w:rsidR="00666AA3" w:rsidRPr="009E5595" w:rsidRDefault="008B4D40" w:rsidP="007002B7">
      <w:pPr>
        <w:pStyle w:val="Paragraphedeliste"/>
        <w:numPr>
          <w:ilvl w:val="0"/>
          <w:numId w:val="2"/>
        </w:numPr>
        <w:jc w:val="both"/>
        <w:rPr>
          <w:rFonts w:asciiTheme="minorHAnsi" w:hAnsiTheme="minorHAnsi" w:cstheme="minorHAnsi"/>
          <w:b/>
          <w:bCs/>
          <w:sz w:val="22"/>
          <w:szCs w:val="22"/>
          <w:u w:val="single"/>
        </w:rPr>
      </w:pPr>
      <w:r w:rsidRPr="009E5595">
        <w:rPr>
          <w:rFonts w:asciiTheme="minorHAnsi" w:hAnsiTheme="minorHAnsi" w:cstheme="minorHAnsi"/>
          <w:b/>
          <w:bCs/>
          <w:sz w:val="22"/>
          <w:szCs w:val="22"/>
          <w:u w:val="single"/>
        </w:rPr>
        <w:t>Du 1 au 04 février</w:t>
      </w:r>
      <w:r w:rsidR="00666AA3" w:rsidRPr="009E5595">
        <w:rPr>
          <w:rFonts w:asciiTheme="minorHAnsi" w:hAnsiTheme="minorHAnsi" w:cstheme="minorHAnsi"/>
          <w:b/>
          <w:bCs/>
          <w:sz w:val="22"/>
          <w:szCs w:val="22"/>
          <w:u w:val="single"/>
        </w:rPr>
        <w:t> :</w:t>
      </w:r>
      <w:r w:rsidR="00666AA3" w:rsidRPr="009E5595">
        <w:rPr>
          <w:rFonts w:asciiTheme="minorHAnsi" w:hAnsiTheme="minorHAnsi" w:cstheme="minorHAnsi"/>
          <w:sz w:val="22"/>
          <w:szCs w:val="22"/>
        </w:rPr>
        <w:t xml:space="preserve"> </w:t>
      </w:r>
      <w:r w:rsidR="009E5595" w:rsidRPr="009E5595">
        <w:rPr>
          <w:rFonts w:asciiTheme="minorHAnsi" w:hAnsiTheme="minorHAnsi" w:cstheme="minorHAnsi"/>
          <w:sz w:val="22"/>
          <w:szCs w:val="22"/>
        </w:rPr>
        <w:t xml:space="preserve">une </w:t>
      </w:r>
      <w:r w:rsidR="00666AA3" w:rsidRPr="009E5595">
        <w:rPr>
          <w:rFonts w:asciiTheme="minorHAnsi" w:hAnsiTheme="minorHAnsi" w:cstheme="minorHAnsi"/>
          <w:sz w:val="22"/>
          <w:szCs w:val="22"/>
        </w:rPr>
        <w:t>mission d</w:t>
      </w:r>
      <w:r w:rsidRPr="009E5595">
        <w:rPr>
          <w:rFonts w:asciiTheme="minorHAnsi" w:hAnsiTheme="minorHAnsi" w:cstheme="minorHAnsi"/>
          <w:sz w:val="22"/>
          <w:szCs w:val="22"/>
        </w:rPr>
        <w:t xml:space="preserve">’appui au projet apiculture à </w:t>
      </w:r>
      <w:proofErr w:type="spellStart"/>
      <w:r w:rsidRPr="009E5595">
        <w:rPr>
          <w:rFonts w:asciiTheme="minorHAnsi" w:hAnsiTheme="minorHAnsi" w:cstheme="minorHAnsi"/>
          <w:sz w:val="22"/>
          <w:szCs w:val="22"/>
        </w:rPr>
        <w:t>Ebyeng</w:t>
      </w:r>
      <w:proofErr w:type="spellEnd"/>
      <w:r w:rsidR="009E5595" w:rsidRPr="009E5595">
        <w:rPr>
          <w:rFonts w:asciiTheme="minorHAnsi" w:hAnsiTheme="minorHAnsi" w:cstheme="minorHAnsi"/>
          <w:sz w:val="22"/>
          <w:szCs w:val="22"/>
        </w:rPr>
        <w:t xml:space="preserve">, dans la province de l’Ogooué-Ivindo a été organisée avec le consultant </w:t>
      </w:r>
      <w:r w:rsidR="00213C54">
        <w:rPr>
          <w:rFonts w:asciiTheme="minorHAnsi" w:hAnsiTheme="minorHAnsi" w:cstheme="minorHAnsi"/>
          <w:sz w:val="22"/>
          <w:szCs w:val="22"/>
        </w:rPr>
        <w:t xml:space="preserve">expert </w:t>
      </w:r>
      <w:r w:rsidR="009E5595" w:rsidRPr="009E5595">
        <w:rPr>
          <w:rFonts w:asciiTheme="minorHAnsi" w:hAnsiTheme="minorHAnsi" w:cstheme="minorHAnsi"/>
          <w:sz w:val="22"/>
          <w:szCs w:val="22"/>
        </w:rPr>
        <w:t xml:space="preserve">en apiculture, Yann </w:t>
      </w:r>
      <w:proofErr w:type="spellStart"/>
      <w:r w:rsidR="009E5595" w:rsidRPr="009E5595">
        <w:rPr>
          <w:rFonts w:asciiTheme="minorHAnsi" w:hAnsiTheme="minorHAnsi" w:cstheme="minorHAnsi"/>
          <w:sz w:val="22"/>
          <w:szCs w:val="22"/>
        </w:rPr>
        <w:t>Quenet</w:t>
      </w:r>
      <w:proofErr w:type="spellEnd"/>
    </w:p>
    <w:p w14:paraId="3A8A8D7A" w14:textId="5824C318" w:rsidR="005F25A2" w:rsidRPr="009E5595" w:rsidRDefault="005F25A2" w:rsidP="007002B7">
      <w:pPr>
        <w:pStyle w:val="Paragraphedeliste"/>
        <w:numPr>
          <w:ilvl w:val="0"/>
          <w:numId w:val="2"/>
        </w:numPr>
        <w:jc w:val="both"/>
        <w:rPr>
          <w:rFonts w:asciiTheme="minorHAnsi" w:hAnsiTheme="minorHAnsi" w:cstheme="minorHAnsi"/>
          <w:b/>
          <w:bCs/>
          <w:sz w:val="22"/>
          <w:szCs w:val="22"/>
          <w:u w:val="single"/>
        </w:rPr>
      </w:pPr>
      <w:r w:rsidRPr="009E5595">
        <w:rPr>
          <w:rFonts w:asciiTheme="minorHAnsi" w:hAnsiTheme="minorHAnsi" w:cstheme="minorHAnsi"/>
          <w:b/>
          <w:bCs/>
          <w:sz w:val="22"/>
          <w:szCs w:val="22"/>
          <w:u w:val="single"/>
        </w:rPr>
        <w:t>Du 08 au 22 février</w:t>
      </w:r>
      <w:r w:rsidR="009E5595" w:rsidRPr="009E5595">
        <w:rPr>
          <w:rFonts w:asciiTheme="minorHAnsi" w:hAnsiTheme="minorHAnsi" w:cstheme="minorHAnsi"/>
          <w:b/>
          <w:bCs/>
          <w:sz w:val="22"/>
          <w:szCs w:val="22"/>
          <w:u w:val="single"/>
        </w:rPr>
        <w:t> </w:t>
      </w:r>
      <w:r w:rsidR="009E5595" w:rsidRPr="009E5595">
        <w:rPr>
          <w:rFonts w:asciiTheme="minorHAnsi" w:hAnsiTheme="minorHAnsi" w:cstheme="minorHAnsi"/>
          <w:sz w:val="22"/>
          <w:szCs w:val="22"/>
        </w:rPr>
        <w:t xml:space="preserve">: une </w:t>
      </w:r>
      <w:r w:rsidRPr="009E5595">
        <w:rPr>
          <w:rFonts w:asciiTheme="minorHAnsi" w:hAnsiTheme="minorHAnsi" w:cstheme="minorHAnsi"/>
          <w:bCs/>
          <w:sz w:val="22"/>
          <w:szCs w:val="22"/>
        </w:rPr>
        <w:t xml:space="preserve">mission </w:t>
      </w:r>
      <w:r w:rsidR="00396CF9" w:rsidRPr="009E5595">
        <w:rPr>
          <w:rFonts w:asciiTheme="minorHAnsi" w:hAnsiTheme="minorHAnsi" w:cstheme="minorHAnsi"/>
          <w:bCs/>
          <w:sz w:val="22"/>
          <w:szCs w:val="22"/>
        </w:rPr>
        <w:t>de suivi des procédures judiciaires initié</w:t>
      </w:r>
      <w:r w:rsidR="009E5595" w:rsidRPr="009E5595">
        <w:rPr>
          <w:rFonts w:asciiTheme="minorHAnsi" w:hAnsiTheme="minorHAnsi" w:cstheme="minorHAnsi"/>
          <w:bCs/>
          <w:sz w:val="22"/>
          <w:szCs w:val="22"/>
        </w:rPr>
        <w:t>e</w:t>
      </w:r>
      <w:r w:rsidR="00396CF9" w:rsidRPr="009E5595">
        <w:rPr>
          <w:rFonts w:asciiTheme="minorHAnsi" w:hAnsiTheme="minorHAnsi" w:cstheme="minorHAnsi"/>
          <w:bCs/>
          <w:sz w:val="22"/>
          <w:szCs w:val="22"/>
        </w:rPr>
        <w:t>s en janvier</w:t>
      </w:r>
      <w:r w:rsidR="009E5595" w:rsidRPr="009E5595">
        <w:rPr>
          <w:rFonts w:asciiTheme="minorHAnsi" w:hAnsiTheme="minorHAnsi" w:cstheme="minorHAnsi"/>
          <w:bCs/>
          <w:sz w:val="22"/>
          <w:szCs w:val="22"/>
        </w:rPr>
        <w:t xml:space="preserve"> dans la province de l’Ogooué-Ivindo a été organisée</w:t>
      </w:r>
    </w:p>
    <w:p w14:paraId="706250AB" w14:textId="77777777" w:rsidR="00423893" w:rsidRPr="003D64EE" w:rsidRDefault="008B4D40" w:rsidP="007002B7">
      <w:pPr>
        <w:pStyle w:val="Paragraphedeliste"/>
        <w:numPr>
          <w:ilvl w:val="0"/>
          <w:numId w:val="2"/>
        </w:numPr>
        <w:jc w:val="both"/>
        <w:rPr>
          <w:rFonts w:asciiTheme="minorHAnsi" w:hAnsiTheme="minorHAnsi" w:cstheme="minorHAnsi"/>
          <w:sz w:val="22"/>
          <w:szCs w:val="22"/>
        </w:rPr>
      </w:pPr>
      <w:r w:rsidRPr="003D64EE">
        <w:rPr>
          <w:rFonts w:asciiTheme="minorHAnsi" w:hAnsiTheme="minorHAnsi" w:cstheme="minorHAnsi"/>
          <w:b/>
          <w:sz w:val="22"/>
          <w:szCs w:val="22"/>
          <w:u w:val="single"/>
        </w:rPr>
        <w:t>Du 08 au 18 février</w:t>
      </w:r>
      <w:r w:rsidR="00666AA3" w:rsidRPr="003D64EE">
        <w:rPr>
          <w:rFonts w:asciiTheme="minorHAnsi" w:hAnsiTheme="minorHAnsi" w:cstheme="minorHAnsi"/>
          <w:bCs/>
          <w:sz w:val="22"/>
          <w:szCs w:val="22"/>
        </w:rPr>
        <w:t xml:space="preserve"> : </w:t>
      </w:r>
      <w:r w:rsidRPr="003D64EE">
        <w:rPr>
          <w:rFonts w:asciiTheme="minorHAnsi" w:hAnsiTheme="minorHAnsi" w:cstheme="minorHAnsi"/>
          <w:sz w:val="22"/>
          <w:szCs w:val="22"/>
        </w:rPr>
        <w:t xml:space="preserve">mission d’appui au projet apiculture dans la </w:t>
      </w:r>
      <w:proofErr w:type="spellStart"/>
      <w:r w:rsidRPr="003D64EE">
        <w:rPr>
          <w:rFonts w:asciiTheme="minorHAnsi" w:hAnsiTheme="minorHAnsi" w:cstheme="minorHAnsi"/>
          <w:sz w:val="22"/>
          <w:szCs w:val="22"/>
        </w:rPr>
        <w:t>Ngounié</w:t>
      </w:r>
      <w:proofErr w:type="spellEnd"/>
    </w:p>
    <w:p w14:paraId="06BD97AD" w14:textId="0461EBC0" w:rsidR="00F66BBB" w:rsidRPr="003D64EE" w:rsidRDefault="008B4D40" w:rsidP="007002B7">
      <w:pPr>
        <w:pStyle w:val="Paragraphedeliste"/>
        <w:numPr>
          <w:ilvl w:val="0"/>
          <w:numId w:val="2"/>
        </w:numPr>
        <w:jc w:val="both"/>
        <w:rPr>
          <w:rFonts w:asciiTheme="minorHAnsi" w:hAnsiTheme="minorHAnsi" w:cstheme="minorHAnsi"/>
          <w:sz w:val="22"/>
          <w:szCs w:val="22"/>
        </w:rPr>
      </w:pPr>
      <w:r w:rsidRPr="003D64EE">
        <w:rPr>
          <w:rFonts w:asciiTheme="minorHAnsi" w:hAnsiTheme="minorHAnsi" w:cstheme="minorHAnsi"/>
          <w:b/>
          <w:sz w:val="22"/>
          <w:szCs w:val="22"/>
          <w:u w:val="single"/>
        </w:rPr>
        <w:t>Du 15 au 25 février</w:t>
      </w:r>
      <w:r w:rsidR="00F66BBB" w:rsidRPr="003D64EE">
        <w:rPr>
          <w:rFonts w:asciiTheme="minorHAnsi" w:hAnsiTheme="minorHAnsi" w:cstheme="minorHAnsi"/>
          <w:b/>
          <w:sz w:val="22"/>
          <w:szCs w:val="22"/>
          <w:u w:val="single"/>
        </w:rPr>
        <w:t> </w:t>
      </w:r>
      <w:r w:rsidR="00F66BBB" w:rsidRPr="003D64EE">
        <w:rPr>
          <w:rFonts w:asciiTheme="minorHAnsi" w:hAnsiTheme="minorHAnsi" w:cstheme="minorHAnsi"/>
          <w:sz w:val="22"/>
          <w:szCs w:val="22"/>
        </w:rPr>
        <w:t xml:space="preserve">: </w:t>
      </w:r>
      <w:r w:rsidR="009E5595" w:rsidRPr="003D64EE">
        <w:rPr>
          <w:rFonts w:asciiTheme="minorHAnsi" w:hAnsiTheme="minorHAnsi" w:cstheme="minorHAnsi"/>
          <w:sz w:val="22"/>
          <w:szCs w:val="22"/>
        </w:rPr>
        <w:t xml:space="preserve">une </w:t>
      </w:r>
      <w:r w:rsidRPr="003D64EE">
        <w:rPr>
          <w:rFonts w:asciiTheme="minorHAnsi" w:hAnsiTheme="minorHAnsi" w:cstheme="minorHAnsi"/>
          <w:sz w:val="22"/>
          <w:szCs w:val="22"/>
        </w:rPr>
        <w:t xml:space="preserve">mission de sensibilisation dans le </w:t>
      </w:r>
      <w:proofErr w:type="spellStart"/>
      <w:r w:rsidRPr="003D64EE">
        <w:rPr>
          <w:rFonts w:asciiTheme="minorHAnsi" w:hAnsiTheme="minorHAnsi" w:cstheme="minorHAnsi"/>
          <w:sz w:val="22"/>
          <w:szCs w:val="22"/>
        </w:rPr>
        <w:t>Woleu</w:t>
      </w:r>
      <w:r w:rsidR="009E5595" w:rsidRPr="003D64EE">
        <w:rPr>
          <w:rFonts w:asciiTheme="minorHAnsi" w:hAnsiTheme="minorHAnsi" w:cstheme="minorHAnsi"/>
          <w:sz w:val="22"/>
          <w:szCs w:val="22"/>
        </w:rPr>
        <w:t>-</w:t>
      </w:r>
      <w:r w:rsidRPr="003D64EE">
        <w:rPr>
          <w:rFonts w:asciiTheme="minorHAnsi" w:hAnsiTheme="minorHAnsi" w:cstheme="minorHAnsi"/>
          <w:sz w:val="22"/>
          <w:szCs w:val="22"/>
        </w:rPr>
        <w:t>Ntem</w:t>
      </w:r>
      <w:proofErr w:type="spellEnd"/>
      <w:r w:rsidR="009E5595" w:rsidRPr="003D64EE">
        <w:rPr>
          <w:rFonts w:asciiTheme="minorHAnsi" w:hAnsiTheme="minorHAnsi" w:cstheme="minorHAnsi"/>
          <w:sz w:val="22"/>
          <w:szCs w:val="22"/>
        </w:rPr>
        <w:t xml:space="preserve"> a été réalisée par </w:t>
      </w:r>
      <w:proofErr w:type="spellStart"/>
      <w:r w:rsidR="009E5595" w:rsidRPr="003D64EE">
        <w:rPr>
          <w:rFonts w:asciiTheme="minorHAnsi" w:hAnsiTheme="minorHAnsi" w:cstheme="minorHAnsi"/>
          <w:sz w:val="22"/>
          <w:szCs w:val="22"/>
        </w:rPr>
        <w:t>Brainforest</w:t>
      </w:r>
      <w:proofErr w:type="spellEnd"/>
      <w:r w:rsidR="009E5595" w:rsidRPr="003D64EE">
        <w:rPr>
          <w:rFonts w:asciiTheme="minorHAnsi" w:hAnsiTheme="minorHAnsi" w:cstheme="minorHAnsi"/>
          <w:sz w:val="22"/>
          <w:szCs w:val="22"/>
        </w:rPr>
        <w:t xml:space="preserve"> dans le cadre du RALFF</w:t>
      </w:r>
    </w:p>
    <w:p w14:paraId="32707C86" w14:textId="759DFD09" w:rsidR="00442643" w:rsidRPr="003D64EE" w:rsidRDefault="00442643" w:rsidP="007002B7">
      <w:pPr>
        <w:pStyle w:val="Paragraphedeliste"/>
        <w:numPr>
          <w:ilvl w:val="0"/>
          <w:numId w:val="2"/>
        </w:numPr>
        <w:jc w:val="both"/>
        <w:rPr>
          <w:rFonts w:asciiTheme="minorHAnsi" w:hAnsiTheme="minorHAnsi" w:cstheme="minorHAnsi"/>
          <w:sz w:val="22"/>
          <w:szCs w:val="22"/>
        </w:rPr>
      </w:pPr>
      <w:r w:rsidRPr="003D64EE">
        <w:rPr>
          <w:rFonts w:asciiTheme="minorHAnsi" w:hAnsiTheme="minorHAnsi" w:cstheme="minorHAnsi"/>
          <w:b/>
          <w:sz w:val="22"/>
          <w:szCs w:val="22"/>
          <w:u w:val="single"/>
        </w:rPr>
        <w:t>Le 25 février </w:t>
      </w:r>
      <w:r w:rsidRPr="003D64EE">
        <w:rPr>
          <w:rFonts w:asciiTheme="minorHAnsi" w:hAnsiTheme="minorHAnsi" w:cstheme="minorHAnsi"/>
          <w:sz w:val="22"/>
          <w:szCs w:val="22"/>
        </w:rPr>
        <w:t xml:space="preserve">: </w:t>
      </w:r>
      <w:r w:rsidR="009E5595" w:rsidRPr="003D64EE">
        <w:rPr>
          <w:rFonts w:asciiTheme="minorHAnsi" w:hAnsiTheme="minorHAnsi" w:cstheme="minorHAnsi"/>
          <w:sz w:val="22"/>
          <w:szCs w:val="22"/>
        </w:rPr>
        <w:t xml:space="preserve">une </w:t>
      </w:r>
      <w:r w:rsidRPr="003D64EE">
        <w:rPr>
          <w:rFonts w:asciiTheme="minorHAnsi" w:hAnsiTheme="minorHAnsi" w:cstheme="minorHAnsi"/>
          <w:sz w:val="22"/>
          <w:szCs w:val="22"/>
        </w:rPr>
        <w:t xml:space="preserve">mission d’investigation </w:t>
      </w:r>
      <w:r w:rsidR="00717AF5" w:rsidRPr="003D64EE">
        <w:rPr>
          <w:rFonts w:asciiTheme="minorHAnsi" w:hAnsiTheme="minorHAnsi" w:cstheme="minorHAnsi"/>
          <w:sz w:val="22"/>
          <w:szCs w:val="22"/>
        </w:rPr>
        <w:t xml:space="preserve">dans la </w:t>
      </w:r>
      <w:proofErr w:type="spellStart"/>
      <w:r w:rsidR="00717AF5" w:rsidRPr="003D64EE">
        <w:rPr>
          <w:rFonts w:asciiTheme="minorHAnsi" w:hAnsiTheme="minorHAnsi" w:cstheme="minorHAnsi"/>
          <w:sz w:val="22"/>
          <w:szCs w:val="22"/>
        </w:rPr>
        <w:t>Nyanga</w:t>
      </w:r>
      <w:proofErr w:type="spellEnd"/>
      <w:r w:rsidR="00717AF5" w:rsidRPr="003D64EE">
        <w:rPr>
          <w:rFonts w:asciiTheme="minorHAnsi" w:hAnsiTheme="minorHAnsi" w:cstheme="minorHAnsi"/>
          <w:sz w:val="22"/>
          <w:szCs w:val="22"/>
        </w:rPr>
        <w:t xml:space="preserve"> et la </w:t>
      </w:r>
      <w:proofErr w:type="spellStart"/>
      <w:r w:rsidR="00717AF5" w:rsidRPr="003D64EE">
        <w:rPr>
          <w:rFonts w:asciiTheme="minorHAnsi" w:hAnsiTheme="minorHAnsi" w:cstheme="minorHAnsi"/>
          <w:sz w:val="22"/>
          <w:szCs w:val="22"/>
        </w:rPr>
        <w:t>Ngounié</w:t>
      </w:r>
      <w:proofErr w:type="spellEnd"/>
      <w:r w:rsidR="009E5595" w:rsidRPr="003D64EE">
        <w:rPr>
          <w:rFonts w:asciiTheme="minorHAnsi" w:hAnsiTheme="minorHAnsi" w:cstheme="minorHAnsi"/>
          <w:sz w:val="22"/>
          <w:szCs w:val="22"/>
        </w:rPr>
        <w:t xml:space="preserve"> a été effectuée</w:t>
      </w:r>
    </w:p>
    <w:p w14:paraId="2065EEC2" w14:textId="77777777" w:rsidR="0027392E" w:rsidRPr="00316F10" w:rsidRDefault="0027392E" w:rsidP="0042718A">
      <w:pPr>
        <w:jc w:val="both"/>
        <w:rPr>
          <w:rStyle w:val="Accentuation"/>
          <w:rFonts w:asciiTheme="minorHAnsi" w:hAnsiTheme="minorHAnsi" w:cstheme="minorHAnsi"/>
          <w:b/>
          <w:i w:val="0"/>
        </w:rPr>
      </w:pPr>
    </w:p>
    <w:p w14:paraId="0185464C" w14:textId="77777777" w:rsidR="000A591E" w:rsidRPr="00316F10" w:rsidRDefault="000A591E" w:rsidP="000A591E">
      <w:pPr>
        <w:pStyle w:val="Titre1"/>
        <w:rPr>
          <w:rStyle w:val="Accentuation"/>
          <w:b w:val="0"/>
          <w:i w:val="0"/>
          <w:sz w:val="24"/>
          <w:szCs w:val="24"/>
        </w:rPr>
      </w:pPr>
      <w:r w:rsidRPr="00316F10">
        <w:rPr>
          <w:rStyle w:val="Accentuation"/>
          <w:sz w:val="24"/>
          <w:szCs w:val="24"/>
        </w:rPr>
        <w:t>2. Investigations</w:t>
      </w:r>
    </w:p>
    <w:p w14:paraId="70E67F76" w14:textId="77777777" w:rsidR="000A591E" w:rsidRPr="005E4342" w:rsidRDefault="000A591E" w:rsidP="000A591E">
      <w:pPr>
        <w:jc w:val="both"/>
        <w:rPr>
          <w:rStyle w:val="Accentuation"/>
          <w:rFonts w:asciiTheme="minorHAnsi" w:hAnsiTheme="minorHAnsi" w:cstheme="minorHAnsi"/>
          <w:b/>
          <w:i w:val="0"/>
          <w:sz w:val="22"/>
          <w:szCs w:val="22"/>
        </w:rPr>
      </w:pPr>
    </w:p>
    <w:p w14:paraId="55B4D85D" w14:textId="77777777" w:rsidR="000A591E" w:rsidRPr="005E4342" w:rsidRDefault="000A591E" w:rsidP="000A591E">
      <w:pPr>
        <w:spacing w:after="240"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Indicateurs :</w:t>
      </w:r>
    </w:p>
    <w:tbl>
      <w:tblPr>
        <w:tblStyle w:val="Grilledetableauclaire2"/>
        <w:tblW w:w="0" w:type="auto"/>
        <w:tblLook w:val="04A0" w:firstRow="1" w:lastRow="0" w:firstColumn="1" w:lastColumn="0" w:noHBand="0" w:noVBand="1"/>
      </w:tblPr>
      <w:tblGrid>
        <w:gridCol w:w="4473"/>
        <w:gridCol w:w="4446"/>
      </w:tblGrid>
      <w:tr w:rsidR="000A591E" w:rsidRPr="005E4342" w14:paraId="1D55D40A" w14:textId="77777777" w:rsidTr="004E4D64">
        <w:tc>
          <w:tcPr>
            <w:tcW w:w="4531" w:type="dxa"/>
          </w:tcPr>
          <w:p w14:paraId="15DD4EF7" w14:textId="77777777" w:rsidR="000A591E" w:rsidRPr="005E4342" w:rsidRDefault="000A591E" w:rsidP="004E4D64">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Nombre d’investigations menées</w:t>
            </w:r>
          </w:p>
        </w:tc>
        <w:tc>
          <w:tcPr>
            <w:tcW w:w="4531" w:type="dxa"/>
          </w:tcPr>
          <w:p w14:paraId="662B11C6" w14:textId="77777777" w:rsidR="000A591E" w:rsidRPr="005E4342" w:rsidRDefault="00717AF5" w:rsidP="00B21D71">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1</w:t>
            </w:r>
          </w:p>
        </w:tc>
      </w:tr>
      <w:tr w:rsidR="000A591E" w:rsidRPr="005E4342" w14:paraId="293DBB7B" w14:textId="77777777" w:rsidTr="004E4D64">
        <w:tc>
          <w:tcPr>
            <w:tcW w:w="4531" w:type="dxa"/>
          </w:tcPr>
          <w:p w14:paraId="00B447D2" w14:textId="77777777" w:rsidR="000A591E" w:rsidRPr="005E4342" w:rsidRDefault="000A591E" w:rsidP="004E4D64">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Investigation ayant menées à une opération</w:t>
            </w:r>
          </w:p>
        </w:tc>
        <w:tc>
          <w:tcPr>
            <w:tcW w:w="4531" w:type="dxa"/>
          </w:tcPr>
          <w:p w14:paraId="1F340202" w14:textId="77777777" w:rsidR="000A591E" w:rsidRPr="005E4342" w:rsidRDefault="00A85B20" w:rsidP="00F9554F">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0</w:t>
            </w:r>
          </w:p>
        </w:tc>
      </w:tr>
      <w:tr w:rsidR="000A591E" w:rsidRPr="005E4342" w14:paraId="1E00503F" w14:textId="77777777" w:rsidTr="004E4D64">
        <w:tc>
          <w:tcPr>
            <w:tcW w:w="4531" w:type="dxa"/>
          </w:tcPr>
          <w:p w14:paraId="404E17DE" w14:textId="77777777" w:rsidR="000A591E" w:rsidRPr="005E4342" w:rsidRDefault="000A591E" w:rsidP="004E4D64">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Nombre de trafiquants identifiés</w:t>
            </w:r>
          </w:p>
        </w:tc>
        <w:tc>
          <w:tcPr>
            <w:tcW w:w="4531" w:type="dxa"/>
          </w:tcPr>
          <w:p w14:paraId="0EF667FF" w14:textId="77777777" w:rsidR="000A591E" w:rsidRPr="005E4342" w:rsidRDefault="00A85B20" w:rsidP="00B21D71">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1</w:t>
            </w:r>
          </w:p>
        </w:tc>
      </w:tr>
    </w:tbl>
    <w:p w14:paraId="0D13339E" w14:textId="77777777" w:rsidR="00666AA3" w:rsidRPr="005E4342" w:rsidRDefault="00666AA3" w:rsidP="000A591E">
      <w:pPr>
        <w:jc w:val="both"/>
        <w:rPr>
          <w:rStyle w:val="Accentuation"/>
          <w:rFonts w:asciiTheme="minorHAnsi" w:hAnsiTheme="minorHAnsi" w:cstheme="minorHAnsi"/>
          <w:i w:val="0"/>
          <w:sz w:val="22"/>
          <w:szCs w:val="22"/>
        </w:rPr>
      </w:pPr>
    </w:p>
    <w:p w14:paraId="34AFE6C0" w14:textId="646DE2D5" w:rsidR="00CF3614" w:rsidRPr="005E4342" w:rsidRDefault="00442643" w:rsidP="000A591E">
      <w:pPr>
        <w:jc w:val="both"/>
        <w:rPr>
          <w:rStyle w:val="Accentuation"/>
          <w:rFonts w:asciiTheme="minorHAnsi" w:hAnsiTheme="minorHAnsi" w:cstheme="minorHAnsi"/>
          <w:i w:val="0"/>
          <w:sz w:val="22"/>
          <w:szCs w:val="22"/>
        </w:rPr>
      </w:pPr>
      <w:r w:rsidRPr="005E4342">
        <w:rPr>
          <w:rStyle w:val="Accentuation"/>
          <w:rFonts w:asciiTheme="minorHAnsi" w:hAnsiTheme="minorHAnsi" w:cstheme="minorHAnsi"/>
          <w:i w:val="0"/>
          <w:sz w:val="22"/>
          <w:szCs w:val="22"/>
        </w:rPr>
        <w:t>Pour ce mois de février</w:t>
      </w:r>
      <w:r w:rsidR="00FB411D" w:rsidRPr="005E4342">
        <w:rPr>
          <w:rStyle w:val="Accentuation"/>
          <w:rFonts w:asciiTheme="minorHAnsi" w:hAnsiTheme="minorHAnsi" w:cstheme="minorHAnsi"/>
          <w:i w:val="0"/>
          <w:sz w:val="22"/>
          <w:szCs w:val="22"/>
        </w:rPr>
        <w:t xml:space="preserve">, </w:t>
      </w:r>
      <w:r w:rsidR="003D64EE" w:rsidRPr="005E4342">
        <w:rPr>
          <w:rStyle w:val="Accentuation"/>
          <w:rFonts w:asciiTheme="minorHAnsi" w:hAnsiTheme="minorHAnsi" w:cstheme="minorHAnsi"/>
          <w:i w:val="0"/>
          <w:sz w:val="22"/>
          <w:szCs w:val="22"/>
        </w:rPr>
        <w:t>une</w:t>
      </w:r>
      <w:r w:rsidR="00CF3614" w:rsidRPr="005E4342">
        <w:rPr>
          <w:rStyle w:val="Accentuation"/>
          <w:rFonts w:asciiTheme="minorHAnsi" w:hAnsiTheme="minorHAnsi" w:cstheme="minorHAnsi"/>
          <w:i w:val="0"/>
          <w:sz w:val="22"/>
          <w:szCs w:val="22"/>
        </w:rPr>
        <w:t xml:space="preserve"> </w:t>
      </w:r>
      <w:r w:rsidRPr="005E4342">
        <w:rPr>
          <w:rStyle w:val="Accentuation"/>
          <w:rFonts w:asciiTheme="minorHAnsi" w:hAnsiTheme="minorHAnsi" w:cstheme="minorHAnsi"/>
          <w:i w:val="0"/>
          <w:sz w:val="22"/>
          <w:szCs w:val="22"/>
        </w:rPr>
        <w:t xml:space="preserve">investigation </w:t>
      </w:r>
      <w:r w:rsidR="003D64EE" w:rsidRPr="005E4342">
        <w:rPr>
          <w:rStyle w:val="Accentuation"/>
          <w:rFonts w:asciiTheme="minorHAnsi" w:hAnsiTheme="minorHAnsi" w:cstheme="minorHAnsi"/>
          <w:i w:val="0"/>
          <w:sz w:val="22"/>
          <w:szCs w:val="22"/>
        </w:rPr>
        <w:t>a</w:t>
      </w:r>
      <w:r w:rsidR="00FF4B5B" w:rsidRPr="005E4342">
        <w:rPr>
          <w:rStyle w:val="Accentuation"/>
          <w:rFonts w:asciiTheme="minorHAnsi" w:hAnsiTheme="minorHAnsi" w:cstheme="minorHAnsi"/>
          <w:i w:val="0"/>
          <w:sz w:val="22"/>
          <w:szCs w:val="22"/>
        </w:rPr>
        <w:t xml:space="preserve"> été men</w:t>
      </w:r>
      <w:r w:rsidR="00BA45DF" w:rsidRPr="005E4342">
        <w:rPr>
          <w:rStyle w:val="Accentuation"/>
          <w:rFonts w:asciiTheme="minorHAnsi" w:hAnsiTheme="minorHAnsi" w:cstheme="minorHAnsi"/>
          <w:i w:val="0"/>
          <w:sz w:val="22"/>
          <w:szCs w:val="22"/>
        </w:rPr>
        <w:t xml:space="preserve">ée dans la province de </w:t>
      </w:r>
      <w:r w:rsidR="00A85B20" w:rsidRPr="005E4342">
        <w:rPr>
          <w:rStyle w:val="Accentuation"/>
          <w:rFonts w:asciiTheme="minorHAnsi" w:hAnsiTheme="minorHAnsi" w:cstheme="minorHAnsi"/>
          <w:i w:val="0"/>
          <w:sz w:val="22"/>
          <w:szCs w:val="22"/>
        </w:rPr>
        <w:t xml:space="preserve">la </w:t>
      </w:r>
      <w:proofErr w:type="spellStart"/>
      <w:r w:rsidR="00A85B20" w:rsidRPr="005E4342">
        <w:rPr>
          <w:rStyle w:val="Accentuation"/>
          <w:rFonts w:asciiTheme="minorHAnsi" w:hAnsiTheme="minorHAnsi" w:cstheme="minorHAnsi"/>
          <w:i w:val="0"/>
          <w:sz w:val="22"/>
          <w:szCs w:val="22"/>
        </w:rPr>
        <w:t>Nyanga</w:t>
      </w:r>
      <w:proofErr w:type="spellEnd"/>
      <w:r w:rsidR="00A85B20" w:rsidRPr="005E4342">
        <w:rPr>
          <w:rStyle w:val="Accentuation"/>
          <w:rFonts w:asciiTheme="minorHAnsi" w:hAnsiTheme="minorHAnsi" w:cstheme="minorHAnsi"/>
          <w:i w:val="0"/>
          <w:sz w:val="22"/>
          <w:szCs w:val="22"/>
        </w:rPr>
        <w:t xml:space="preserve"> et de la </w:t>
      </w:r>
      <w:proofErr w:type="spellStart"/>
      <w:r w:rsidR="00A85B20" w:rsidRPr="005E4342">
        <w:rPr>
          <w:rStyle w:val="Accentuation"/>
          <w:rFonts w:asciiTheme="minorHAnsi" w:hAnsiTheme="minorHAnsi" w:cstheme="minorHAnsi"/>
          <w:i w:val="0"/>
          <w:sz w:val="22"/>
          <w:szCs w:val="22"/>
        </w:rPr>
        <w:t>Ngounié</w:t>
      </w:r>
      <w:proofErr w:type="spellEnd"/>
      <w:r w:rsidR="00666AA3" w:rsidRPr="005E4342">
        <w:rPr>
          <w:rStyle w:val="Accentuation"/>
          <w:rFonts w:asciiTheme="minorHAnsi" w:hAnsiTheme="minorHAnsi" w:cstheme="minorHAnsi"/>
          <w:i w:val="0"/>
          <w:sz w:val="22"/>
          <w:szCs w:val="22"/>
        </w:rPr>
        <w:t>, sur des cas de</w:t>
      </w:r>
      <w:r w:rsidR="00A85B20" w:rsidRPr="005E4342">
        <w:rPr>
          <w:rStyle w:val="Accentuation"/>
          <w:rFonts w:asciiTheme="minorHAnsi" w:hAnsiTheme="minorHAnsi" w:cstheme="minorHAnsi"/>
          <w:i w:val="0"/>
          <w:sz w:val="22"/>
          <w:szCs w:val="22"/>
        </w:rPr>
        <w:t xml:space="preserve"> </w:t>
      </w:r>
      <w:r w:rsidR="00A85B20" w:rsidRPr="005E4342">
        <w:rPr>
          <w:rFonts w:asciiTheme="minorHAnsi" w:hAnsiTheme="minorHAnsi" w:cstheme="minorHAnsi"/>
          <w:sz w:val="22"/>
          <w:szCs w:val="22"/>
          <w:lang w:eastAsia="fr-FR"/>
        </w:rPr>
        <w:t>la société SEF WOOD (Diallo)</w:t>
      </w:r>
      <w:r w:rsidR="003D64EE" w:rsidRPr="005E4342">
        <w:rPr>
          <w:rFonts w:asciiTheme="minorHAnsi" w:hAnsiTheme="minorHAnsi" w:cstheme="minorHAnsi"/>
          <w:sz w:val="22"/>
          <w:szCs w:val="22"/>
          <w:lang w:eastAsia="fr-FR"/>
        </w:rPr>
        <w:t xml:space="preserve">. </w:t>
      </w:r>
    </w:p>
    <w:p w14:paraId="5B342FFC" w14:textId="77777777" w:rsidR="00CF3614" w:rsidRPr="00316F10" w:rsidRDefault="00CF3614" w:rsidP="000A591E">
      <w:pPr>
        <w:jc w:val="both"/>
        <w:rPr>
          <w:rStyle w:val="Accentuation"/>
          <w:rFonts w:asciiTheme="minorHAnsi" w:hAnsiTheme="minorHAnsi" w:cstheme="minorHAnsi"/>
          <w:i w:val="0"/>
          <w:lang w:val="fr-FR"/>
        </w:rPr>
      </w:pPr>
    </w:p>
    <w:p w14:paraId="7C21C763" w14:textId="77777777" w:rsidR="000A591E" w:rsidRPr="00316F10" w:rsidRDefault="000A591E" w:rsidP="000A591E">
      <w:pPr>
        <w:pStyle w:val="Titre1"/>
        <w:rPr>
          <w:rStyle w:val="Accentuation"/>
          <w:iCs w:val="0"/>
          <w:sz w:val="24"/>
          <w:szCs w:val="24"/>
        </w:rPr>
      </w:pPr>
      <w:r w:rsidRPr="00316F10">
        <w:rPr>
          <w:rStyle w:val="Accentuation"/>
          <w:iCs w:val="0"/>
          <w:sz w:val="24"/>
          <w:szCs w:val="24"/>
        </w:rPr>
        <w:t>3. Opérations</w:t>
      </w:r>
    </w:p>
    <w:p w14:paraId="36EB0FEF" w14:textId="77777777" w:rsidR="000A591E" w:rsidRPr="00316F10" w:rsidRDefault="000A591E" w:rsidP="000A591E">
      <w:pPr>
        <w:jc w:val="both"/>
        <w:rPr>
          <w:rStyle w:val="Accentuation"/>
          <w:rFonts w:asciiTheme="minorHAnsi" w:hAnsiTheme="minorHAnsi" w:cstheme="minorHAnsi"/>
          <w:i w:val="0"/>
        </w:rPr>
      </w:pPr>
    </w:p>
    <w:p w14:paraId="72CF1E1C" w14:textId="77777777" w:rsidR="000A591E" w:rsidRPr="005E4342" w:rsidRDefault="000A591E" w:rsidP="000A591E">
      <w:pPr>
        <w:spacing w:after="240"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Indicateurs :</w:t>
      </w:r>
    </w:p>
    <w:tbl>
      <w:tblPr>
        <w:tblStyle w:val="Grilledetableauclaire2"/>
        <w:tblW w:w="8931" w:type="dxa"/>
        <w:tblInd w:w="108" w:type="dxa"/>
        <w:tblLook w:val="04A0" w:firstRow="1" w:lastRow="0" w:firstColumn="1" w:lastColumn="0" w:noHBand="0" w:noVBand="1"/>
      </w:tblPr>
      <w:tblGrid>
        <w:gridCol w:w="4453"/>
        <w:gridCol w:w="4478"/>
      </w:tblGrid>
      <w:tr w:rsidR="000A591E" w:rsidRPr="005E4342" w14:paraId="624D8123" w14:textId="77777777" w:rsidTr="005E4342">
        <w:trPr>
          <w:trHeight w:val="70"/>
        </w:trPr>
        <w:tc>
          <w:tcPr>
            <w:tcW w:w="4453" w:type="dxa"/>
            <w:shd w:val="clear" w:color="auto" w:fill="auto"/>
          </w:tcPr>
          <w:p w14:paraId="0EC313A8" w14:textId="77777777" w:rsidR="000A591E" w:rsidRPr="005E4342" w:rsidRDefault="000A591E" w:rsidP="004E4D64">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Nombre d’opérations menées ce mois</w:t>
            </w:r>
          </w:p>
        </w:tc>
        <w:tc>
          <w:tcPr>
            <w:tcW w:w="4478" w:type="dxa"/>
          </w:tcPr>
          <w:p w14:paraId="6CD5D4B1" w14:textId="0FAB8C2E" w:rsidR="000A591E" w:rsidRPr="005E4342" w:rsidRDefault="003D64EE" w:rsidP="00714C12">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1</w:t>
            </w:r>
          </w:p>
        </w:tc>
      </w:tr>
      <w:tr w:rsidR="000A591E" w:rsidRPr="005E4342" w14:paraId="4A82628E" w14:textId="77777777" w:rsidTr="005E4342">
        <w:trPr>
          <w:trHeight w:val="231"/>
        </w:trPr>
        <w:tc>
          <w:tcPr>
            <w:tcW w:w="4453" w:type="dxa"/>
            <w:shd w:val="clear" w:color="auto" w:fill="auto"/>
          </w:tcPr>
          <w:p w14:paraId="525FF8DA" w14:textId="77777777" w:rsidR="000A591E" w:rsidRPr="005E4342" w:rsidRDefault="000A591E" w:rsidP="004E4D64">
            <w:pPr>
              <w:spacing w:line="276" w:lineRule="auto"/>
              <w:jc w:val="both"/>
              <w:rPr>
                <w:rFonts w:asciiTheme="minorHAnsi" w:hAnsiTheme="minorHAnsi" w:cstheme="minorHAnsi"/>
                <w:i/>
                <w:sz w:val="22"/>
                <w:szCs w:val="22"/>
                <w:lang w:val="fr-FR"/>
              </w:rPr>
            </w:pPr>
            <w:r w:rsidRPr="005E4342">
              <w:rPr>
                <w:rFonts w:asciiTheme="minorHAnsi" w:hAnsiTheme="minorHAnsi" w:cstheme="minorHAnsi"/>
                <w:i/>
                <w:sz w:val="22"/>
                <w:szCs w:val="22"/>
                <w:lang w:val="fr-FR"/>
              </w:rPr>
              <w:t xml:space="preserve">Nombre de personnes arrêtées </w:t>
            </w:r>
          </w:p>
        </w:tc>
        <w:tc>
          <w:tcPr>
            <w:tcW w:w="4478" w:type="dxa"/>
          </w:tcPr>
          <w:p w14:paraId="46DA9491" w14:textId="77777777" w:rsidR="000A591E" w:rsidRPr="005E4342" w:rsidRDefault="00A85B20" w:rsidP="00714C12">
            <w:pPr>
              <w:spacing w:line="276" w:lineRule="auto"/>
              <w:jc w:val="both"/>
              <w:rPr>
                <w:rFonts w:asciiTheme="minorHAnsi" w:hAnsiTheme="minorHAnsi" w:cstheme="minorHAnsi"/>
                <w:i/>
                <w:sz w:val="22"/>
                <w:szCs w:val="22"/>
                <w:highlight w:val="yellow"/>
                <w:lang w:val="fr-FR"/>
              </w:rPr>
            </w:pPr>
            <w:r w:rsidRPr="005E4342">
              <w:rPr>
                <w:rFonts w:asciiTheme="minorHAnsi" w:hAnsiTheme="minorHAnsi" w:cstheme="minorHAnsi"/>
                <w:i/>
                <w:sz w:val="22"/>
                <w:szCs w:val="22"/>
                <w:lang w:val="fr-FR"/>
              </w:rPr>
              <w:t>0</w:t>
            </w:r>
          </w:p>
        </w:tc>
      </w:tr>
    </w:tbl>
    <w:p w14:paraId="070BC04D" w14:textId="77777777" w:rsidR="00AC2E33" w:rsidRPr="005E4342" w:rsidRDefault="00AC2E33" w:rsidP="00AC2E33">
      <w:pPr>
        <w:jc w:val="both"/>
        <w:rPr>
          <w:rStyle w:val="Accentuation"/>
          <w:rFonts w:asciiTheme="minorHAnsi" w:hAnsiTheme="minorHAnsi" w:cstheme="minorHAnsi"/>
          <w:i w:val="0"/>
          <w:sz w:val="22"/>
          <w:szCs w:val="22"/>
        </w:rPr>
      </w:pPr>
    </w:p>
    <w:p w14:paraId="7294B1C5" w14:textId="029C2A3B" w:rsidR="003D64EE" w:rsidRPr="005E4342" w:rsidRDefault="003D64EE" w:rsidP="003D64EE">
      <w:pPr>
        <w:jc w:val="both"/>
        <w:rPr>
          <w:rStyle w:val="Accentuation"/>
          <w:rFonts w:asciiTheme="minorHAnsi" w:hAnsiTheme="minorHAnsi" w:cstheme="minorHAnsi"/>
          <w:i w:val="0"/>
          <w:iCs w:val="0"/>
          <w:sz w:val="22"/>
          <w:szCs w:val="22"/>
          <w:lang w:val="fr-FR"/>
        </w:rPr>
      </w:pPr>
      <w:r w:rsidRPr="005E4342">
        <w:rPr>
          <w:rStyle w:val="Accentuation"/>
          <w:rFonts w:asciiTheme="minorHAnsi" w:hAnsiTheme="minorHAnsi" w:cstheme="minorHAnsi"/>
          <w:i w:val="0"/>
          <w:iCs w:val="0"/>
          <w:sz w:val="22"/>
          <w:szCs w:val="22"/>
          <w:lang w:val="fr-FR"/>
        </w:rPr>
        <w:t>Le 28 février, suite à une dénonciation villageoise, l’équipe</w:t>
      </w:r>
      <w:r w:rsidR="005E4342" w:rsidRPr="005E4342">
        <w:rPr>
          <w:rStyle w:val="Accentuation"/>
          <w:rFonts w:asciiTheme="minorHAnsi" w:hAnsiTheme="minorHAnsi" w:cstheme="minorHAnsi"/>
          <w:i w:val="0"/>
          <w:iCs w:val="0"/>
          <w:sz w:val="22"/>
          <w:szCs w:val="22"/>
          <w:lang w:val="fr-FR"/>
        </w:rPr>
        <w:t xml:space="preserve"> sociale</w:t>
      </w:r>
      <w:r w:rsidRPr="005E4342">
        <w:rPr>
          <w:rStyle w:val="Accentuation"/>
          <w:rFonts w:asciiTheme="minorHAnsi" w:hAnsiTheme="minorHAnsi" w:cstheme="minorHAnsi"/>
          <w:i w:val="0"/>
          <w:iCs w:val="0"/>
          <w:sz w:val="22"/>
          <w:szCs w:val="22"/>
          <w:lang w:val="fr-FR"/>
        </w:rPr>
        <w:t>, accompagnée du Chef de Cantonnement de Ndendé et deux de ses agents, du procureur près le tribunal de première instance de Mouila et du chef d’antenne et un agent de la DGR de Mouil</w:t>
      </w:r>
      <w:r w:rsidR="005E4342" w:rsidRPr="005E4342">
        <w:rPr>
          <w:rStyle w:val="Accentuation"/>
          <w:rFonts w:asciiTheme="minorHAnsi" w:hAnsiTheme="minorHAnsi" w:cstheme="minorHAnsi"/>
          <w:i w:val="0"/>
          <w:iCs w:val="0"/>
          <w:sz w:val="22"/>
          <w:szCs w:val="22"/>
          <w:lang w:val="fr-FR"/>
        </w:rPr>
        <w:t>a</w:t>
      </w:r>
      <w:r w:rsidRPr="005E4342">
        <w:rPr>
          <w:rStyle w:val="Accentuation"/>
          <w:rFonts w:asciiTheme="minorHAnsi" w:hAnsiTheme="minorHAnsi" w:cstheme="minorHAnsi"/>
          <w:i w:val="0"/>
          <w:iCs w:val="0"/>
          <w:sz w:val="22"/>
          <w:szCs w:val="22"/>
          <w:lang w:val="fr-FR"/>
        </w:rPr>
        <w:t>, se rend dans l’assiette annuelle de coupe 2020 de la société MPB pour vérifier la présence de coupes illégales. L’équipe a retrouvé sur place un parc à bois avec 10 rondins non marqués.</w:t>
      </w:r>
    </w:p>
    <w:p w14:paraId="4D74CB5A" w14:textId="77777777" w:rsidR="003D64EE" w:rsidRPr="005E4342" w:rsidRDefault="003D64EE" w:rsidP="005E4342">
      <w:pPr>
        <w:jc w:val="both"/>
        <w:rPr>
          <w:rStyle w:val="Accentuation"/>
          <w:rFonts w:asciiTheme="minorHAnsi" w:hAnsiTheme="minorHAnsi" w:cstheme="minorHAnsi"/>
          <w:i w:val="0"/>
          <w:iCs w:val="0"/>
          <w:sz w:val="22"/>
          <w:szCs w:val="22"/>
          <w:lang w:val="fr-FR"/>
        </w:rPr>
      </w:pPr>
      <w:r w:rsidRPr="005E4342">
        <w:rPr>
          <w:rStyle w:val="Accentuation"/>
          <w:rFonts w:asciiTheme="minorHAnsi" w:hAnsiTheme="minorHAnsi" w:cstheme="minorHAnsi"/>
          <w:i w:val="0"/>
          <w:iCs w:val="0"/>
          <w:sz w:val="22"/>
          <w:szCs w:val="22"/>
          <w:lang w:val="fr-FR"/>
        </w:rPr>
        <w:t>Cependant, le rapport de mission élaboré par les agents des Eaux et Forêts conclut qu’il n’y a rien d’illégal et que le bois parqué serait issu du travail d’ensoleillement de la route forestière.</w:t>
      </w:r>
    </w:p>
    <w:p w14:paraId="110C69E9" w14:textId="77777777" w:rsidR="00F406F4" w:rsidRPr="003D64EE" w:rsidRDefault="00F406F4" w:rsidP="00E87BB0">
      <w:pPr>
        <w:jc w:val="both"/>
        <w:rPr>
          <w:rStyle w:val="Accentuation"/>
          <w:rFonts w:asciiTheme="minorHAnsi" w:hAnsiTheme="minorHAnsi" w:cstheme="minorHAnsi"/>
          <w:i w:val="0"/>
          <w:lang w:val="fr-FR"/>
        </w:rPr>
      </w:pPr>
    </w:p>
    <w:p w14:paraId="2447DCBF" w14:textId="77777777" w:rsidR="000A591E" w:rsidRPr="00316F10" w:rsidRDefault="000A591E" w:rsidP="000A591E">
      <w:pPr>
        <w:pStyle w:val="Titre1"/>
        <w:rPr>
          <w:rStyle w:val="Accentuation"/>
          <w:sz w:val="24"/>
          <w:szCs w:val="24"/>
        </w:rPr>
      </w:pPr>
      <w:r w:rsidRPr="00316F10">
        <w:rPr>
          <w:rStyle w:val="Accentuation"/>
          <w:sz w:val="24"/>
          <w:szCs w:val="24"/>
        </w:rPr>
        <w:t>4. Département juridique</w:t>
      </w:r>
    </w:p>
    <w:p w14:paraId="73EC61B4" w14:textId="77777777" w:rsidR="000A591E" w:rsidRPr="00316F10" w:rsidRDefault="000A591E" w:rsidP="000A591E">
      <w:pPr>
        <w:jc w:val="both"/>
        <w:rPr>
          <w:rStyle w:val="Accentuation"/>
          <w:rFonts w:asciiTheme="minorHAnsi" w:hAnsiTheme="minorHAnsi" w:cstheme="minorHAnsi"/>
          <w:i w:val="0"/>
        </w:rPr>
      </w:pPr>
    </w:p>
    <w:p w14:paraId="4E6D19D2" w14:textId="77777777" w:rsidR="000A591E" w:rsidRPr="00316F10" w:rsidRDefault="000A591E" w:rsidP="000A591E">
      <w:pPr>
        <w:jc w:val="both"/>
        <w:rPr>
          <w:rStyle w:val="Accentuation"/>
          <w:rFonts w:asciiTheme="minorHAnsi" w:hAnsiTheme="minorHAnsi" w:cstheme="minorHAnsi"/>
          <w:i w:val="0"/>
        </w:rPr>
      </w:pPr>
      <w:r w:rsidRPr="00316F10">
        <w:rPr>
          <w:rStyle w:val="Accentuation"/>
          <w:rFonts w:asciiTheme="minorHAnsi" w:hAnsiTheme="minorHAnsi" w:cstheme="minorHAnsi"/>
          <w:b/>
          <w:i w:val="0"/>
        </w:rPr>
        <w:t>4.1. Suivi des affaires</w:t>
      </w:r>
      <w:r w:rsidRPr="00316F10">
        <w:rPr>
          <w:rStyle w:val="Accentuation"/>
          <w:rFonts w:asciiTheme="minorHAnsi" w:hAnsiTheme="minorHAnsi" w:cstheme="minorHAnsi"/>
          <w:i w:val="0"/>
        </w:rPr>
        <w:tab/>
      </w:r>
    </w:p>
    <w:p w14:paraId="4A8468A0" w14:textId="77777777" w:rsidR="000A591E" w:rsidRPr="00316F10" w:rsidRDefault="000A591E" w:rsidP="000A591E">
      <w:pPr>
        <w:jc w:val="both"/>
        <w:rPr>
          <w:rStyle w:val="Accentuation"/>
          <w:rFonts w:asciiTheme="minorHAnsi" w:hAnsiTheme="minorHAnsi" w:cstheme="minorHAnsi"/>
          <w:b/>
          <w:i w:val="0"/>
          <w:color w:val="FF0000"/>
        </w:rPr>
      </w:pPr>
    </w:p>
    <w:p w14:paraId="54AEAC13" w14:textId="77777777" w:rsidR="000A591E" w:rsidRPr="005E4342" w:rsidRDefault="000A591E" w:rsidP="000A591E">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Indicateurs :</w:t>
      </w:r>
    </w:p>
    <w:p w14:paraId="4C0C2899" w14:textId="77777777" w:rsidR="000A591E" w:rsidRPr="005E4342" w:rsidRDefault="000A591E" w:rsidP="000A591E">
      <w:pPr>
        <w:jc w:val="both"/>
        <w:rPr>
          <w:rStyle w:val="Accentuation"/>
          <w:rFonts w:asciiTheme="minorHAnsi" w:hAnsiTheme="minorHAnsi" w:cstheme="minorHAnsi"/>
          <w:sz w:val="22"/>
          <w:szCs w:val="22"/>
        </w:rPr>
      </w:pPr>
    </w:p>
    <w:tbl>
      <w:tblPr>
        <w:tblStyle w:val="Grilledetableauclaire1"/>
        <w:tblW w:w="0" w:type="auto"/>
        <w:jc w:val="center"/>
        <w:tblLook w:val="04A0" w:firstRow="1" w:lastRow="0" w:firstColumn="1" w:lastColumn="0" w:noHBand="0" w:noVBand="1"/>
      </w:tblPr>
      <w:tblGrid>
        <w:gridCol w:w="4760"/>
        <w:gridCol w:w="4159"/>
      </w:tblGrid>
      <w:tr w:rsidR="000A591E" w:rsidRPr="005E4342" w14:paraId="3716E4AF" w14:textId="77777777" w:rsidTr="004E4D64">
        <w:trPr>
          <w:jc w:val="center"/>
        </w:trPr>
        <w:tc>
          <w:tcPr>
            <w:tcW w:w="4794" w:type="dxa"/>
          </w:tcPr>
          <w:p w14:paraId="097E4B4E"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 xml:space="preserve">Nombre d’affaires suivies                     </w:t>
            </w:r>
          </w:p>
        </w:tc>
        <w:tc>
          <w:tcPr>
            <w:tcW w:w="4200" w:type="dxa"/>
          </w:tcPr>
          <w:p w14:paraId="4D1B9B05" w14:textId="441318F0" w:rsidR="000A591E" w:rsidRPr="005E4342" w:rsidRDefault="00B53E4A"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4</w:t>
            </w:r>
          </w:p>
        </w:tc>
      </w:tr>
      <w:tr w:rsidR="000A591E" w:rsidRPr="005E4342" w14:paraId="430E6C23" w14:textId="77777777" w:rsidTr="004E4D64">
        <w:trPr>
          <w:jc w:val="center"/>
        </w:trPr>
        <w:tc>
          <w:tcPr>
            <w:tcW w:w="4794" w:type="dxa"/>
          </w:tcPr>
          <w:p w14:paraId="044FED90"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Nombre de condamnations</w:t>
            </w:r>
          </w:p>
        </w:tc>
        <w:tc>
          <w:tcPr>
            <w:tcW w:w="4200" w:type="dxa"/>
          </w:tcPr>
          <w:p w14:paraId="09595494" w14:textId="2BB07D57" w:rsidR="000A591E" w:rsidRPr="005E4342" w:rsidRDefault="00B53E4A"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0</w:t>
            </w:r>
          </w:p>
        </w:tc>
      </w:tr>
      <w:tr w:rsidR="000A591E" w:rsidRPr="005E4342" w14:paraId="6E147877" w14:textId="77777777" w:rsidTr="004E4D64">
        <w:trPr>
          <w:jc w:val="center"/>
        </w:trPr>
        <w:tc>
          <w:tcPr>
            <w:tcW w:w="4794" w:type="dxa"/>
          </w:tcPr>
          <w:p w14:paraId="1B57414D"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Affaires enregistrées</w:t>
            </w:r>
          </w:p>
        </w:tc>
        <w:tc>
          <w:tcPr>
            <w:tcW w:w="4200" w:type="dxa"/>
          </w:tcPr>
          <w:p w14:paraId="7D70DE7E" w14:textId="24EAC76E" w:rsidR="000A591E" w:rsidRPr="005E4342" w:rsidRDefault="00B53E4A"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0</w:t>
            </w:r>
          </w:p>
        </w:tc>
      </w:tr>
      <w:tr w:rsidR="000A591E" w:rsidRPr="005E4342" w14:paraId="272B3962" w14:textId="77777777" w:rsidTr="004E4D64">
        <w:trPr>
          <w:jc w:val="center"/>
        </w:trPr>
        <w:tc>
          <w:tcPr>
            <w:tcW w:w="4794" w:type="dxa"/>
          </w:tcPr>
          <w:p w14:paraId="225E4E44"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lastRenderedPageBreak/>
              <w:t>Nombre de prévenus</w:t>
            </w:r>
          </w:p>
        </w:tc>
        <w:tc>
          <w:tcPr>
            <w:tcW w:w="4200" w:type="dxa"/>
          </w:tcPr>
          <w:p w14:paraId="16ED42E0" w14:textId="2CC53764" w:rsidR="000A591E" w:rsidRPr="005E4342" w:rsidRDefault="00B53E4A" w:rsidP="004E4D64">
            <w:pPr>
              <w:jc w:val="both"/>
              <w:rPr>
                <w:rStyle w:val="Accentuation"/>
                <w:rFonts w:asciiTheme="minorHAnsi" w:hAnsiTheme="minorHAnsi" w:cstheme="minorHAnsi"/>
                <w:sz w:val="22"/>
                <w:szCs w:val="22"/>
              </w:rPr>
            </w:pPr>
            <w:r>
              <w:rPr>
                <w:rStyle w:val="Accentuation"/>
                <w:rFonts w:asciiTheme="minorHAnsi" w:hAnsiTheme="minorHAnsi" w:cstheme="minorHAnsi"/>
                <w:sz w:val="22"/>
                <w:szCs w:val="22"/>
              </w:rPr>
              <w:t>0</w:t>
            </w:r>
          </w:p>
        </w:tc>
      </w:tr>
    </w:tbl>
    <w:p w14:paraId="40452C4F" w14:textId="77777777" w:rsidR="000A591E" w:rsidRPr="005E4342" w:rsidRDefault="000A591E" w:rsidP="000A591E">
      <w:pPr>
        <w:jc w:val="both"/>
        <w:rPr>
          <w:rStyle w:val="Accentuation"/>
          <w:rFonts w:asciiTheme="minorHAnsi" w:hAnsiTheme="minorHAnsi" w:cstheme="minorHAnsi"/>
          <w:i w:val="0"/>
          <w:sz w:val="22"/>
          <w:szCs w:val="22"/>
        </w:rPr>
      </w:pPr>
    </w:p>
    <w:p w14:paraId="1ECF29F6" w14:textId="0540A35C" w:rsidR="00A0631D" w:rsidRDefault="00A0631D" w:rsidP="00A0631D">
      <w:pPr>
        <w:jc w:val="both"/>
        <w:rPr>
          <w:rFonts w:asciiTheme="minorHAnsi" w:eastAsia="Arial" w:hAnsiTheme="minorHAnsi" w:cstheme="minorHAnsi"/>
          <w:sz w:val="22"/>
          <w:szCs w:val="22"/>
        </w:rPr>
      </w:pPr>
      <w:r w:rsidRPr="005E4342">
        <w:rPr>
          <w:rFonts w:asciiTheme="minorHAnsi" w:hAnsiTheme="minorHAnsi" w:cstheme="minorHAnsi"/>
          <w:sz w:val="22"/>
          <w:szCs w:val="22"/>
        </w:rPr>
        <w:t xml:space="preserve">Dans le département de l’Ivindo, </w:t>
      </w:r>
      <w:r w:rsidRPr="005E4342">
        <w:rPr>
          <w:rFonts w:asciiTheme="minorHAnsi" w:eastAsia="Arial" w:hAnsiTheme="minorHAnsi" w:cstheme="minorHAnsi"/>
          <w:sz w:val="22"/>
          <w:szCs w:val="22"/>
        </w:rPr>
        <w:t>l’équipe CJ a suivi procédures, interpellations, auditions et déferrements des mis en cause, de l’antenne de la Police Judiciaire au Tribunal de Makokou</w:t>
      </w:r>
      <w:r w:rsidR="00B53E4A">
        <w:rPr>
          <w:rFonts w:asciiTheme="minorHAnsi" w:eastAsia="Arial" w:hAnsiTheme="minorHAnsi" w:cstheme="minorHAnsi"/>
          <w:sz w:val="22"/>
          <w:szCs w:val="22"/>
        </w:rPr>
        <w:t> :</w:t>
      </w:r>
    </w:p>
    <w:p w14:paraId="19B8C3FC" w14:textId="77777777" w:rsidR="00B53E4A" w:rsidRDefault="00B53E4A" w:rsidP="00B53E4A">
      <w:pPr>
        <w:jc w:val="both"/>
        <w:rPr>
          <w:rFonts w:asciiTheme="minorHAnsi" w:eastAsia="Arial" w:hAnsiTheme="minorHAnsi" w:cstheme="minorHAnsi"/>
          <w:sz w:val="22"/>
          <w:szCs w:val="22"/>
        </w:rPr>
      </w:pPr>
    </w:p>
    <w:p w14:paraId="0F5E4307" w14:textId="03236206" w:rsidR="00A0631D" w:rsidRDefault="00A0631D" w:rsidP="00B53E4A">
      <w:pPr>
        <w:pStyle w:val="Paragraphedeliste"/>
        <w:numPr>
          <w:ilvl w:val="0"/>
          <w:numId w:val="6"/>
        </w:numPr>
        <w:jc w:val="both"/>
        <w:rPr>
          <w:rFonts w:asciiTheme="minorHAnsi" w:eastAsia="Arial" w:hAnsiTheme="minorHAnsi" w:cstheme="minorHAnsi"/>
          <w:sz w:val="22"/>
          <w:szCs w:val="22"/>
        </w:rPr>
      </w:pPr>
      <w:r w:rsidRPr="00B53E4A">
        <w:rPr>
          <w:rFonts w:asciiTheme="minorHAnsi" w:eastAsia="Arial" w:hAnsiTheme="minorHAnsi" w:cstheme="minorHAnsi"/>
          <w:sz w:val="22"/>
          <w:szCs w:val="22"/>
        </w:rPr>
        <w:t xml:space="preserve">les villages du Canton </w:t>
      </w:r>
      <w:proofErr w:type="spellStart"/>
      <w:r w:rsidRPr="00B53E4A">
        <w:rPr>
          <w:rFonts w:asciiTheme="minorHAnsi" w:eastAsia="Arial" w:hAnsiTheme="minorHAnsi" w:cstheme="minorHAnsi"/>
          <w:sz w:val="22"/>
          <w:szCs w:val="22"/>
        </w:rPr>
        <w:t>Ntang</w:t>
      </w:r>
      <w:proofErr w:type="spellEnd"/>
      <w:r w:rsidRPr="00B53E4A">
        <w:rPr>
          <w:rFonts w:asciiTheme="minorHAnsi" w:eastAsia="Arial" w:hAnsiTheme="minorHAnsi" w:cstheme="minorHAnsi"/>
          <w:sz w:val="22"/>
          <w:szCs w:val="22"/>
        </w:rPr>
        <w:t xml:space="preserve"> </w:t>
      </w:r>
      <w:proofErr w:type="spellStart"/>
      <w:r w:rsidRPr="00B53E4A">
        <w:rPr>
          <w:rFonts w:asciiTheme="minorHAnsi" w:eastAsia="Arial" w:hAnsiTheme="minorHAnsi" w:cstheme="minorHAnsi"/>
          <w:sz w:val="22"/>
          <w:szCs w:val="22"/>
        </w:rPr>
        <w:t>Louli</w:t>
      </w:r>
      <w:proofErr w:type="spellEnd"/>
      <w:r w:rsidRPr="00B53E4A">
        <w:rPr>
          <w:rFonts w:asciiTheme="minorHAnsi" w:eastAsia="Arial" w:hAnsiTheme="minorHAnsi" w:cstheme="minorHAnsi"/>
          <w:sz w:val="22"/>
          <w:szCs w:val="22"/>
        </w:rPr>
        <w:t xml:space="preserve"> pour les détournements des FDL</w:t>
      </w:r>
      <w:r w:rsidR="00B53E4A">
        <w:rPr>
          <w:rFonts w:asciiTheme="minorHAnsi" w:eastAsia="Arial" w:hAnsiTheme="minorHAnsi" w:cstheme="minorHAnsi"/>
          <w:sz w:val="22"/>
          <w:szCs w:val="22"/>
        </w:rPr>
        <w:t> :</w:t>
      </w:r>
    </w:p>
    <w:p w14:paraId="3577BA25" w14:textId="284FABE5" w:rsidR="00B53E4A" w:rsidRPr="00B53E4A" w:rsidRDefault="00B53E4A" w:rsidP="00B53E4A">
      <w:pPr>
        <w:jc w:val="both"/>
        <w:rPr>
          <w:rFonts w:asciiTheme="minorHAnsi" w:hAnsiTheme="minorHAnsi" w:cstheme="minorHAnsi"/>
          <w:sz w:val="22"/>
          <w:szCs w:val="22"/>
        </w:rPr>
      </w:pPr>
      <w:r>
        <w:rPr>
          <w:rFonts w:asciiTheme="minorHAnsi" w:hAnsiTheme="minorHAnsi" w:cstheme="minorHAnsi"/>
          <w:sz w:val="22"/>
          <w:szCs w:val="22"/>
        </w:rPr>
        <w:t>L</w:t>
      </w:r>
      <w:r w:rsidRPr="00B53E4A">
        <w:rPr>
          <w:rFonts w:asciiTheme="minorHAnsi" w:hAnsiTheme="minorHAnsi" w:cstheme="minorHAnsi"/>
          <w:sz w:val="22"/>
          <w:szCs w:val="22"/>
        </w:rPr>
        <w:t xml:space="preserve">e tribunal de Makokou a accordé un délai de 3 mois aux entrepreneurs qui ont détournés les FDL. Les villages concernés sont : </w:t>
      </w:r>
      <w:proofErr w:type="spellStart"/>
      <w:r w:rsidRPr="00B53E4A">
        <w:rPr>
          <w:rFonts w:asciiTheme="minorHAnsi" w:hAnsiTheme="minorHAnsi" w:cstheme="minorHAnsi"/>
          <w:b/>
          <w:sz w:val="22"/>
          <w:szCs w:val="22"/>
        </w:rPr>
        <w:t>Ebessi</w:t>
      </w:r>
      <w:proofErr w:type="spellEnd"/>
      <w:r w:rsidRPr="00B53E4A">
        <w:rPr>
          <w:rFonts w:asciiTheme="minorHAnsi" w:hAnsiTheme="minorHAnsi" w:cstheme="minorHAnsi"/>
          <w:sz w:val="22"/>
          <w:szCs w:val="22"/>
        </w:rPr>
        <w:t xml:space="preserve">, </w:t>
      </w:r>
      <w:proofErr w:type="spellStart"/>
      <w:r w:rsidRPr="00B53E4A">
        <w:rPr>
          <w:rFonts w:asciiTheme="minorHAnsi" w:hAnsiTheme="minorHAnsi" w:cstheme="minorHAnsi"/>
          <w:b/>
          <w:sz w:val="22"/>
          <w:szCs w:val="22"/>
        </w:rPr>
        <w:t>Ntsibelong</w:t>
      </w:r>
      <w:proofErr w:type="spellEnd"/>
      <w:r w:rsidRPr="00B53E4A">
        <w:rPr>
          <w:rFonts w:asciiTheme="minorHAnsi" w:hAnsiTheme="minorHAnsi" w:cstheme="minorHAnsi"/>
          <w:sz w:val="22"/>
          <w:szCs w:val="22"/>
        </w:rPr>
        <w:t xml:space="preserve">, </w:t>
      </w:r>
      <w:proofErr w:type="spellStart"/>
      <w:r w:rsidRPr="00B53E4A">
        <w:rPr>
          <w:rFonts w:asciiTheme="minorHAnsi" w:hAnsiTheme="minorHAnsi" w:cstheme="minorHAnsi"/>
          <w:b/>
          <w:sz w:val="22"/>
          <w:szCs w:val="22"/>
        </w:rPr>
        <w:t>Simitang</w:t>
      </w:r>
      <w:proofErr w:type="spellEnd"/>
      <w:r w:rsidRPr="00B53E4A">
        <w:rPr>
          <w:rFonts w:asciiTheme="minorHAnsi" w:hAnsiTheme="minorHAnsi" w:cstheme="minorHAnsi"/>
          <w:sz w:val="22"/>
          <w:szCs w:val="22"/>
        </w:rPr>
        <w:t xml:space="preserve">, </w:t>
      </w:r>
      <w:proofErr w:type="spellStart"/>
      <w:r w:rsidRPr="00B53E4A">
        <w:rPr>
          <w:rFonts w:asciiTheme="minorHAnsi" w:hAnsiTheme="minorHAnsi" w:cstheme="minorHAnsi"/>
          <w:b/>
          <w:sz w:val="22"/>
          <w:szCs w:val="22"/>
        </w:rPr>
        <w:t>Mbess</w:t>
      </w:r>
      <w:proofErr w:type="spellEnd"/>
      <w:r w:rsidRPr="00B53E4A">
        <w:rPr>
          <w:rFonts w:asciiTheme="minorHAnsi" w:hAnsiTheme="minorHAnsi" w:cstheme="minorHAnsi"/>
          <w:sz w:val="22"/>
          <w:szCs w:val="22"/>
        </w:rPr>
        <w:t xml:space="preserve">, </w:t>
      </w:r>
      <w:r w:rsidRPr="00B53E4A">
        <w:rPr>
          <w:rFonts w:asciiTheme="minorHAnsi" w:hAnsiTheme="minorHAnsi" w:cstheme="minorHAnsi"/>
          <w:b/>
          <w:sz w:val="22"/>
          <w:szCs w:val="22"/>
        </w:rPr>
        <w:t>Adoué</w:t>
      </w:r>
      <w:r w:rsidRPr="00B53E4A">
        <w:rPr>
          <w:rFonts w:asciiTheme="minorHAnsi" w:hAnsiTheme="minorHAnsi" w:cstheme="minorHAnsi"/>
          <w:sz w:val="22"/>
          <w:szCs w:val="22"/>
        </w:rPr>
        <w:t xml:space="preserve"> et </w:t>
      </w:r>
      <w:proofErr w:type="spellStart"/>
      <w:r w:rsidRPr="00B53E4A">
        <w:rPr>
          <w:rFonts w:asciiTheme="minorHAnsi" w:hAnsiTheme="minorHAnsi" w:cstheme="minorHAnsi"/>
          <w:b/>
          <w:sz w:val="22"/>
          <w:szCs w:val="22"/>
        </w:rPr>
        <w:t>Minkouala</w:t>
      </w:r>
      <w:proofErr w:type="spellEnd"/>
      <w:r w:rsidRPr="00B53E4A">
        <w:rPr>
          <w:rFonts w:asciiTheme="minorHAnsi" w:hAnsiTheme="minorHAnsi" w:cstheme="minorHAnsi"/>
          <w:sz w:val="22"/>
          <w:szCs w:val="22"/>
        </w:rPr>
        <w:t>.</w:t>
      </w:r>
    </w:p>
    <w:p w14:paraId="3A29715A" w14:textId="77777777" w:rsidR="00B53E4A" w:rsidRPr="00B53E4A" w:rsidRDefault="00B53E4A" w:rsidP="00B53E4A">
      <w:pPr>
        <w:jc w:val="both"/>
        <w:rPr>
          <w:rFonts w:asciiTheme="minorHAnsi" w:eastAsia="Arial" w:hAnsiTheme="minorHAnsi" w:cstheme="minorHAnsi"/>
          <w:sz w:val="22"/>
          <w:szCs w:val="22"/>
        </w:rPr>
      </w:pPr>
    </w:p>
    <w:p w14:paraId="2D338CA5" w14:textId="42B8BC0D" w:rsidR="00A0631D" w:rsidRPr="00A0631D" w:rsidRDefault="00A0631D" w:rsidP="00A0631D">
      <w:pPr>
        <w:pStyle w:val="Paragraphedeliste"/>
        <w:numPr>
          <w:ilvl w:val="0"/>
          <w:numId w:val="6"/>
        </w:numPr>
        <w:jc w:val="both"/>
        <w:rPr>
          <w:rFonts w:asciiTheme="minorHAnsi" w:eastAsia="Arial" w:hAnsiTheme="minorHAnsi" w:cstheme="minorHAnsi"/>
          <w:sz w:val="22"/>
          <w:szCs w:val="22"/>
        </w:rPr>
      </w:pPr>
      <w:r w:rsidRPr="00A0631D">
        <w:rPr>
          <w:rFonts w:asciiTheme="minorHAnsi" w:eastAsia="Arial" w:hAnsiTheme="minorHAnsi" w:cstheme="minorHAnsi"/>
          <w:sz w:val="22"/>
          <w:szCs w:val="22"/>
        </w:rPr>
        <w:t xml:space="preserve">les villages </w:t>
      </w:r>
      <w:proofErr w:type="spellStart"/>
      <w:r w:rsidRPr="00A0631D">
        <w:rPr>
          <w:rFonts w:asciiTheme="minorHAnsi" w:eastAsia="Arial" w:hAnsiTheme="minorHAnsi" w:cstheme="minorHAnsi"/>
          <w:b/>
          <w:sz w:val="22"/>
          <w:szCs w:val="22"/>
        </w:rPr>
        <w:t>Ngazi</w:t>
      </w:r>
      <w:proofErr w:type="spellEnd"/>
      <w:r w:rsidRPr="00A0631D">
        <w:rPr>
          <w:rFonts w:asciiTheme="minorHAnsi" w:eastAsia="Arial" w:hAnsiTheme="minorHAnsi" w:cstheme="minorHAnsi"/>
          <w:b/>
          <w:bCs/>
          <w:sz w:val="22"/>
          <w:szCs w:val="22"/>
        </w:rPr>
        <w:t>-La</w:t>
      </w:r>
      <w:r w:rsidRPr="00A0631D">
        <w:rPr>
          <w:rFonts w:asciiTheme="minorHAnsi" w:eastAsia="Arial" w:hAnsiTheme="minorHAnsi" w:cstheme="minorHAnsi"/>
          <w:sz w:val="22"/>
          <w:szCs w:val="22"/>
        </w:rPr>
        <w:t xml:space="preserve"> </w:t>
      </w:r>
      <w:r w:rsidRPr="00A0631D">
        <w:rPr>
          <w:rFonts w:asciiTheme="minorHAnsi" w:eastAsia="Arial" w:hAnsiTheme="minorHAnsi" w:cstheme="minorHAnsi"/>
          <w:b/>
          <w:sz w:val="22"/>
          <w:szCs w:val="22"/>
        </w:rPr>
        <w:t>Scierie</w:t>
      </w:r>
      <w:r w:rsidRPr="00A0631D">
        <w:rPr>
          <w:rFonts w:asciiTheme="minorHAnsi" w:eastAsia="Arial" w:hAnsiTheme="minorHAnsi" w:cstheme="minorHAnsi"/>
          <w:sz w:val="22"/>
          <w:szCs w:val="22"/>
        </w:rPr>
        <w:t xml:space="preserve">, </w:t>
      </w:r>
      <w:proofErr w:type="spellStart"/>
      <w:r w:rsidRPr="00A0631D">
        <w:rPr>
          <w:rFonts w:asciiTheme="minorHAnsi" w:eastAsia="Arial" w:hAnsiTheme="minorHAnsi" w:cstheme="minorHAnsi"/>
          <w:b/>
          <w:sz w:val="22"/>
          <w:szCs w:val="22"/>
        </w:rPr>
        <w:t>Mbela</w:t>
      </w:r>
      <w:proofErr w:type="spellEnd"/>
      <w:r w:rsidRPr="00A0631D">
        <w:rPr>
          <w:rFonts w:asciiTheme="minorHAnsi" w:eastAsia="Arial" w:hAnsiTheme="minorHAnsi" w:cstheme="minorHAnsi"/>
          <w:sz w:val="22"/>
          <w:szCs w:val="22"/>
        </w:rPr>
        <w:t xml:space="preserve">, les cinq villages de </w:t>
      </w:r>
      <w:proofErr w:type="spellStart"/>
      <w:r w:rsidRPr="00A0631D">
        <w:rPr>
          <w:rFonts w:asciiTheme="minorHAnsi" w:eastAsia="Arial" w:hAnsiTheme="minorHAnsi" w:cstheme="minorHAnsi"/>
          <w:sz w:val="22"/>
          <w:szCs w:val="22"/>
        </w:rPr>
        <w:t>Ngokoéla</w:t>
      </w:r>
      <w:proofErr w:type="spellEnd"/>
      <w:r w:rsidRPr="00A0631D">
        <w:rPr>
          <w:rFonts w:asciiTheme="minorHAnsi" w:eastAsia="Arial" w:hAnsiTheme="minorHAnsi" w:cstheme="minorHAnsi"/>
          <w:sz w:val="22"/>
          <w:szCs w:val="22"/>
        </w:rPr>
        <w:t xml:space="preserve"> pour la mauvaise gestion des FC</w:t>
      </w:r>
      <w:r w:rsidR="00B53E4A">
        <w:rPr>
          <w:rFonts w:asciiTheme="minorHAnsi" w:eastAsia="Arial" w:hAnsiTheme="minorHAnsi" w:cstheme="minorHAnsi"/>
          <w:sz w:val="22"/>
          <w:szCs w:val="22"/>
        </w:rPr>
        <w:t> :</w:t>
      </w:r>
    </w:p>
    <w:p w14:paraId="04FBD7E8" w14:textId="7EAED15E" w:rsidR="00A0631D" w:rsidRPr="00B53E4A" w:rsidRDefault="00A0631D" w:rsidP="00B53E4A">
      <w:pPr>
        <w:jc w:val="both"/>
        <w:rPr>
          <w:rFonts w:asciiTheme="minorHAnsi" w:hAnsiTheme="minorHAnsi" w:cstheme="minorHAnsi"/>
          <w:sz w:val="22"/>
          <w:szCs w:val="22"/>
        </w:rPr>
      </w:pPr>
      <w:r w:rsidRPr="00B53E4A">
        <w:rPr>
          <w:rFonts w:asciiTheme="minorHAnsi" w:eastAsia="Arial" w:hAnsiTheme="minorHAnsi" w:cstheme="minorHAnsi"/>
          <w:sz w:val="22"/>
          <w:szCs w:val="22"/>
        </w:rPr>
        <w:t xml:space="preserve">Pour les villages </w:t>
      </w:r>
      <w:proofErr w:type="spellStart"/>
      <w:r w:rsidRPr="00B53E4A">
        <w:rPr>
          <w:rFonts w:asciiTheme="minorHAnsi" w:eastAsia="Arial" w:hAnsiTheme="minorHAnsi" w:cstheme="minorHAnsi"/>
          <w:b/>
          <w:sz w:val="22"/>
          <w:szCs w:val="22"/>
        </w:rPr>
        <w:t>Ngazi</w:t>
      </w:r>
      <w:proofErr w:type="spellEnd"/>
      <w:r w:rsidRPr="00B53E4A">
        <w:rPr>
          <w:rFonts w:asciiTheme="minorHAnsi" w:eastAsia="Arial" w:hAnsiTheme="minorHAnsi" w:cstheme="minorHAnsi"/>
          <w:sz w:val="22"/>
          <w:szCs w:val="22"/>
        </w:rPr>
        <w:t>-</w:t>
      </w:r>
      <w:r w:rsidRPr="00B53E4A">
        <w:rPr>
          <w:rFonts w:asciiTheme="minorHAnsi" w:eastAsia="Arial" w:hAnsiTheme="minorHAnsi" w:cstheme="minorHAnsi"/>
          <w:b/>
          <w:bCs/>
          <w:sz w:val="22"/>
          <w:szCs w:val="22"/>
        </w:rPr>
        <w:t>La</w:t>
      </w:r>
      <w:r w:rsidRPr="00B53E4A">
        <w:rPr>
          <w:rFonts w:asciiTheme="minorHAnsi" w:eastAsia="Arial" w:hAnsiTheme="minorHAnsi" w:cstheme="minorHAnsi"/>
          <w:sz w:val="22"/>
          <w:szCs w:val="22"/>
        </w:rPr>
        <w:t xml:space="preserve"> </w:t>
      </w:r>
      <w:r w:rsidRPr="00B53E4A">
        <w:rPr>
          <w:rFonts w:asciiTheme="minorHAnsi" w:eastAsia="Arial" w:hAnsiTheme="minorHAnsi" w:cstheme="minorHAnsi"/>
          <w:b/>
          <w:sz w:val="22"/>
          <w:szCs w:val="22"/>
        </w:rPr>
        <w:t xml:space="preserve">Scierie </w:t>
      </w:r>
      <w:r w:rsidRPr="00B53E4A">
        <w:rPr>
          <w:rFonts w:asciiTheme="minorHAnsi" w:eastAsia="Arial" w:hAnsiTheme="minorHAnsi" w:cstheme="minorHAnsi"/>
          <w:sz w:val="22"/>
          <w:szCs w:val="22"/>
        </w:rPr>
        <w:t xml:space="preserve">(FC), l’affaire a été classée sans suite au tribunal de Makokou. </w:t>
      </w:r>
      <w:r w:rsidRPr="00B53E4A">
        <w:rPr>
          <w:rFonts w:eastAsia="Arial"/>
          <w:sz w:val="22"/>
          <w:szCs w:val="22"/>
        </w:rPr>
        <w:t xml:space="preserve"> </w:t>
      </w:r>
    </w:p>
    <w:p w14:paraId="55538B3B" w14:textId="77777777" w:rsidR="00B53E4A" w:rsidRDefault="00A0631D" w:rsidP="00A0631D">
      <w:pPr>
        <w:jc w:val="both"/>
        <w:rPr>
          <w:rFonts w:asciiTheme="minorHAnsi" w:hAnsiTheme="minorHAnsi" w:cstheme="minorHAnsi"/>
          <w:sz w:val="22"/>
          <w:szCs w:val="22"/>
        </w:rPr>
      </w:pPr>
      <w:r w:rsidRPr="005E4342">
        <w:rPr>
          <w:rFonts w:asciiTheme="minorHAnsi" w:hAnsiTheme="minorHAnsi" w:cstheme="minorHAnsi"/>
          <w:sz w:val="22"/>
          <w:szCs w:val="22"/>
        </w:rPr>
        <w:t xml:space="preserve">En ce qui concerne le village </w:t>
      </w:r>
      <w:proofErr w:type="spellStart"/>
      <w:r w:rsidRPr="005E4342">
        <w:rPr>
          <w:rFonts w:asciiTheme="minorHAnsi" w:hAnsiTheme="minorHAnsi" w:cstheme="minorHAnsi"/>
          <w:b/>
          <w:sz w:val="22"/>
          <w:szCs w:val="22"/>
        </w:rPr>
        <w:t>Mbéla</w:t>
      </w:r>
      <w:proofErr w:type="spellEnd"/>
      <w:r w:rsidRPr="005E4342">
        <w:rPr>
          <w:rFonts w:asciiTheme="minorHAnsi" w:hAnsiTheme="minorHAnsi" w:cstheme="minorHAnsi"/>
          <w:sz w:val="22"/>
          <w:szCs w:val="22"/>
        </w:rPr>
        <w:t xml:space="preserve">, une plainte a été introduite au tribunal pour exiger l’annulation de l’élection du bureau de la FC. </w:t>
      </w:r>
    </w:p>
    <w:p w14:paraId="0ED9D80C" w14:textId="77777777" w:rsidR="00B53E4A" w:rsidRDefault="00A0631D" w:rsidP="00A0631D">
      <w:pPr>
        <w:jc w:val="both"/>
        <w:rPr>
          <w:rFonts w:asciiTheme="minorHAnsi" w:hAnsiTheme="minorHAnsi" w:cstheme="minorHAnsi"/>
          <w:sz w:val="22"/>
          <w:szCs w:val="22"/>
        </w:rPr>
      </w:pPr>
      <w:r w:rsidRPr="005E4342">
        <w:rPr>
          <w:rFonts w:asciiTheme="minorHAnsi" w:hAnsiTheme="minorHAnsi" w:cstheme="minorHAnsi"/>
          <w:sz w:val="22"/>
          <w:szCs w:val="22"/>
        </w:rPr>
        <w:t xml:space="preserve">Au village </w:t>
      </w:r>
      <w:proofErr w:type="spellStart"/>
      <w:r w:rsidRPr="005E4342">
        <w:rPr>
          <w:rFonts w:asciiTheme="minorHAnsi" w:hAnsiTheme="minorHAnsi" w:cstheme="minorHAnsi"/>
          <w:b/>
          <w:sz w:val="22"/>
          <w:szCs w:val="22"/>
        </w:rPr>
        <w:t>Mohoba</w:t>
      </w:r>
      <w:proofErr w:type="spellEnd"/>
      <w:r w:rsidRPr="005E4342">
        <w:rPr>
          <w:rFonts w:asciiTheme="minorHAnsi" w:hAnsiTheme="minorHAnsi" w:cstheme="minorHAnsi"/>
          <w:b/>
          <w:sz w:val="22"/>
          <w:szCs w:val="22"/>
        </w:rPr>
        <w:t xml:space="preserve"> </w:t>
      </w:r>
      <w:proofErr w:type="spellStart"/>
      <w:r w:rsidRPr="005E4342">
        <w:rPr>
          <w:rFonts w:asciiTheme="minorHAnsi" w:hAnsiTheme="minorHAnsi" w:cstheme="minorHAnsi"/>
          <w:b/>
          <w:sz w:val="22"/>
          <w:szCs w:val="22"/>
        </w:rPr>
        <w:t>Mosseye</w:t>
      </w:r>
      <w:proofErr w:type="spellEnd"/>
      <w:r w:rsidRPr="005E4342">
        <w:rPr>
          <w:rFonts w:asciiTheme="minorHAnsi" w:hAnsiTheme="minorHAnsi" w:cstheme="minorHAnsi"/>
          <w:b/>
          <w:sz w:val="22"/>
          <w:szCs w:val="22"/>
        </w:rPr>
        <w:t>,</w:t>
      </w:r>
      <w:r w:rsidRPr="005E4342">
        <w:rPr>
          <w:rFonts w:asciiTheme="minorHAnsi" w:hAnsiTheme="minorHAnsi" w:cstheme="minorHAnsi"/>
          <w:sz w:val="22"/>
          <w:szCs w:val="22"/>
        </w:rPr>
        <w:t xml:space="preserve"> une partie des membres de la communauté réclame des réformes et le changement du bureau qui gère la FC. L’affaire a également été introduite au tribunal afin que la justice rende une décision dans ce sens. </w:t>
      </w:r>
    </w:p>
    <w:p w14:paraId="15738412" w14:textId="77777777" w:rsidR="00997A41" w:rsidRPr="00316F10" w:rsidRDefault="00997A41" w:rsidP="000A591E">
      <w:pPr>
        <w:jc w:val="both"/>
        <w:rPr>
          <w:rStyle w:val="Accentuation"/>
          <w:rFonts w:asciiTheme="minorHAnsi" w:hAnsiTheme="minorHAnsi" w:cstheme="minorHAnsi"/>
          <w:i w:val="0"/>
        </w:rPr>
      </w:pPr>
    </w:p>
    <w:p w14:paraId="554EEABD" w14:textId="77777777" w:rsidR="000A591E" w:rsidRPr="00316F10" w:rsidRDefault="000A591E" w:rsidP="000A591E">
      <w:pPr>
        <w:jc w:val="both"/>
        <w:rPr>
          <w:rStyle w:val="Accentuation"/>
          <w:rFonts w:asciiTheme="minorHAnsi" w:hAnsiTheme="minorHAnsi" w:cstheme="minorHAnsi"/>
          <w:b/>
          <w:i w:val="0"/>
        </w:rPr>
      </w:pPr>
      <w:r w:rsidRPr="00316F10">
        <w:rPr>
          <w:rStyle w:val="Accentuation"/>
          <w:rFonts w:asciiTheme="minorHAnsi" w:hAnsiTheme="minorHAnsi" w:cstheme="minorHAnsi"/>
          <w:b/>
          <w:i w:val="0"/>
        </w:rPr>
        <w:t>4.2. Visites de prison</w:t>
      </w:r>
    </w:p>
    <w:p w14:paraId="4F9028CE" w14:textId="77777777" w:rsidR="000A591E" w:rsidRPr="00316F10" w:rsidRDefault="000A591E" w:rsidP="000A591E">
      <w:pPr>
        <w:jc w:val="both"/>
        <w:rPr>
          <w:rStyle w:val="Accentuation"/>
          <w:rFonts w:asciiTheme="minorHAnsi" w:hAnsiTheme="minorHAnsi" w:cstheme="minorHAnsi"/>
          <w:i w:val="0"/>
        </w:rPr>
      </w:pPr>
    </w:p>
    <w:p w14:paraId="687A4000" w14:textId="77777777" w:rsidR="000A591E" w:rsidRPr="005E4342" w:rsidRDefault="000A591E" w:rsidP="000A591E">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Indicateurs :</w:t>
      </w:r>
    </w:p>
    <w:p w14:paraId="34F61FAF" w14:textId="77777777" w:rsidR="000A591E" w:rsidRPr="005E4342" w:rsidRDefault="000A591E" w:rsidP="000A591E">
      <w:pPr>
        <w:jc w:val="both"/>
        <w:rPr>
          <w:rStyle w:val="Accentuation"/>
          <w:rFonts w:asciiTheme="minorHAnsi" w:hAnsiTheme="minorHAnsi" w:cstheme="minorHAnsi"/>
          <w:sz w:val="22"/>
          <w:szCs w:val="22"/>
        </w:rPr>
      </w:pPr>
    </w:p>
    <w:tbl>
      <w:tblPr>
        <w:tblStyle w:val="Grilledetableauclaire1"/>
        <w:tblW w:w="9208" w:type="dxa"/>
        <w:tblLook w:val="04A0" w:firstRow="1" w:lastRow="0" w:firstColumn="1" w:lastColumn="0" w:noHBand="0" w:noVBand="1"/>
      </w:tblPr>
      <w:tblGrid>
        <w:gridCol w:w="4928"/>
        <w:gridCol w:w="4280"/>
      </w:tblGrid>
      <w:tr w:rsidR="000A591E" w:rsidRPr="005E4342" w14:paraId="04A1249E" w14:textId="77777777" w:rsidTr="004E4D64">
        <w:trPr>
          <w:trHeight w:val="262"/>
        </w:trPr>
        <w:tc>
          <w:tcPr>
            <w:tcW w:w="4928" w:type="dxa"/>
          </w:tcPr>
          <w:p w14:paraId="612A54B0"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 xml:space="preserve">Nombre de visites effectuées </w:t>
            </w:r>
          </w:p>
        </w:tc>
        <w:tc>
          <w:tcPr>
            <w:tcW w:w="4280" w:type="dxa"/>
          </w:tcPr>
          <w:p w14:paraId="2FFFD528"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0</w:t>
            </w:r>
          </w:p>
        </w:tc>
      </w:tr>
      <w:tr w:rsidR="000A591E" w:rsidRPr="005E4342" w14:paraId="0DDFCA4B" w14:textId="77777777" w:rsidTr="004E4D64">
        <w:trPr>
          <w:trHeight w:val="262"/>
        </w:trPr>
        <w:tc>
          <w:tcPr>
            <w:tcW w:w="4928" w:type="dxa"/>
          </w:tcPr>
          <w:p w14:paraId="35068702"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Nombre de détenus rencontrés</w:t>
            </w:r>
          </w:p>
        </w:tc>
        <w:tc>
          <w:tcPr>
            <w:tcW w:w="4280" w:type="dxa"/>
          </w:tcPr>
          <w:p w14:paraId="567627C0" w14:textId="77777777" w:rsidR="000A591E" w:rsidRPr="005E4342" w:rsidRDefault="000A591E" w:rsidP="004E4D64">
            <w:pPr>
              <w:jc w:val="both"/>
              <w:rPr>
                <w:rStyle w:val="Accentuation"/>
                <w:rFonts w:asciiTheme="minorHAnsi" w:hAnsiTheme="minorHAnsi" w:cstheme="minorHAnsi"/>
                <w:sz w:val="22"/>
                <w:szCs w:val="22"/>
              </w:rPr>
            </w:pPr>
            <w:r w:rsidRPr="005E4342">
              <w:rPr>
                <w:rStyle w:val="Accentuation"/>
                <w:rFonts w:asciiTheme="minorHAnsi" w:hAnsiTheme="minorHAnsi" w:cstheme="minorHAnsi"/>
                <w:sz w:val="22"/>
                <w:szCs w:val="22"/>
              </w:rPr>
              <w:t>0</w:t>
            </w:r>
          </w:p>
        </w:tc>
      </w:tr>
    </w:tbl>
    <w:p w14:paraId="5D60550B" w14:textId="77777777" w:rsidR="002A0006" w:rsidRPr="005E4342" w:rsidRDefault="002A0006" w:rsidP="002A0006">
      <w:pPr>
        <w:jc w:val="both"/>
        <w:rPr>
          <w:rStyle w:val="Accentuation"/>
          <w:rFonts w:asciiTheme="minorHAnsi" w:hAnsiTheme="minorHAnsi" w:cstheme="minorHAnsi"/>
          <w:i w:val="0"/>
          <w:sz w:val="22"/>
          <w:szCs w:val="22"/>
        </w:rPr>
      </w:pPr>
    </w:p>
    <w:p w14:paraId="53AB70DE" w14:textId="43A69BBC" w:rsidR="00BA5AED" w:rsidRPr="005E4342" w:rsidRDefault="00BA5AED" w:rsidP="00BA5AED">
      <w:pPr>
        <w:jc w:val="both"/>
        <w:rPr>
          <w:rStyle w:val="Accentuation"/>
          <w:rFonts w:asciiTheme="minorHAnsi" w:hAnsiTheme="minorHAnsi" w:cstheme="minorHAnsi"/>
          <w:i w:val="0"/>
          <w:sz w:val="22"/>
          <w:szCs w:val="22"/>
        </w:rPr>
      </w:pPr>
      <w:r w:rsidRPr="005E4342">
        <w:rPr>
          <w:rStyle w:val="Accentuation"/>
          <w:rFonts w:asciiTheme="minorHAnsi" w:hAnsiTheme="minorHAnsi" w:cstheme="minorHAnsi"/>
          <w:i w:val="0"/>
          <w:sz w:val="22"/>
          <w:szCs w:val="22"/>
        </w:rPr>
        <w:t>N’ayant aucun suspect ou condamné en détention pour exploitation forestière illégale, aucune visite de prison n’a donc eu lieu</w:t>
      </w:r>
      <w:r w:rsidR="005E4342" w:rsidRPr="005E4342">
        <w:rPr>
          <w:rStyle w:val="Accentuation"/>
          <w:rFonts w:asciiTheme="minorHAnsi" w:hAnsiTheme="minorHAnsi" w:cstheme="minorHAnsi"/>
          <w:i w:val="0"/>
          <w:sz w:val="22"/>
          <w:szCs w:val="22"/>
        </w:rPr>
        <w:t>.</w:t>
      </w:r>
    </w:p>
    <w:p w14:paraId="7315E7BC" w14:textId="77777777" w:rsidR="000A591E" w:rsidRPr="00316F10" w:rsidRDefault="000A591E" w:rsidP="000A591E">
      <w:pPr>
        <w:jc w:val="both"/>
        <w:rPr>
          <w:rStyle w:val="Accentuation"/>
          <w:rFonts w:asciiTheme="minorHAnsi" w:hAnsiTheme="minorHAnsi" w:cstheme="minorHAnsi"/>
          <w:i w:val="0"/>
        </w:rPr>
      </w:pPr>
    </w:p>
    <w:p w14:paraId="2A681780" w14:textId="77777777" w:rsidR="000A591E" w:rsidRPr="00316F10" w:rsidRDefault="000A591E" w:rsidP="000A591E">
      <w:pPr>
        <w:jc w:val="both"/>
        <w:rPr>
          <w:rStyle w:val="Accentuation"/>
          <w:rFonts w:asciiTheme="minorHAnsi" w:hAnsiTheme="minorHAnsi" w:cstheme="minorHAnsi"/>
          <w:b/>
          <w:i w:val="0"/>
        </w:rPr>
      </w:pPr>
      <w:r w:rsidRPr="00316F10">
        <w:rPr>
          <w:rStyle w:val="Accentuation"/>
          <w:rFonts w:asciiTheme="minorHAnsi" w:hAnsiTheme="minorHAnsi" w:cstheme="minorHAnsi"/>
          <w:b/>
          <w:i w:val="0"/>
        </w:rPr>
        <w:t>4.3 Formations</w:t>
      </w:r>
    </w:p>
    <w:p w14:paraId="765A5B3E" w14:textId="77777777" w:rsidR="000A591E" w:rsidRPr="00316F10" w:rsidRDefault="000A591E" w:rsidP="000A591E">
      <w:pPr>
        <w:jc w:val="both"/>
        <w:rPr>
          <w:rStyle w:val="Accentuation"/>
          <w:rFonts w:asciiTheme="minorHAnsi" w:hAnsiTheme="minorHAnsi" w:cstheme="minorHAnsi"/>
          <w:b/>
          <w:i w:val="0"/>
        </w:rPr>
      </w:pPr>
    </w:p>
    <w:p w14:paraId="036B6040" w14:textId="4245E0B6" w:rsidR="000A591E" w:rsidRPr="005E4342" w:rsidRDefault="005E4342" w:rsidP="000A591E">
      <w:pPr>
        <w:jc w:val="both"/>
        <w:rPr>
          <w:rStyle w:val="Accentuation"/>
          <w:rFonts w:asciiTheme="minorHAnsi" w:hAnsiTheme="minorHAnsi" w:cstheme="minorHAnsi"/>
          <w:i w:val="0"/>
          <w:sz w:val="22"/>
          <w:szCs w:val="22"/>
        </w:rPr>
      </w:pPr>
      <w:r w:rsidRPr="005E4342">
        <w:rPr>
          <w:rStyle w:val="Accentuation"/>
          <w:rFonts w:asciiTheme="minorHAnsi" w:hAnsiTheme="minorHAnsi" w:cstheme="minorHAnsi"/>
          <w:i w:val="0"/>
          <w:sz w:val="22"/>
          <w:szCs w:val="22"/>
        </w:rPr>
        <w:t>Aucune formation n’a eu lieu ce mois.</w:t>
      </w:r>
    </w:p>
    <w:p w14:paraId="49581B24" w14:textId="77777777" w:rsidR="00FB411D" w:rsidRPr="00316F10" w:rsidRDefault="00FB411D" w:rsidP="000A591E">
      <w:pPr>
        <w:jc w:val="both"/>
        <w:rPr>
          <w:rFonts w:asciiTheme="minorHAnsi" w:hAnsiTheme="minorHAnsi" w:cstheme="minorHAnsi"/>
          <w:b/>
          <w:u w:val="single"/>
        </w:rPr>
      </w:pPr>
    </w:p>
    <w:p w14:paraId="54160E24" w14:textId="77777777" w:rsidR="000A591E" w:rsidRPr="00316F10" w:rsidRDefault="000A591E" w:rsidP="000A591E">
      <w:pPr>
        <w:pStyle w:val="Titre1"/>
        <w:rPr>
          <w:rStyle w:val="Accentuation"/>
          <w:iCs w:val="0"/>
          <w:sz w:val="24"/>
          <w:szCs w:val="24"/>
        </w:rPr>
      </w:pPr>
      <w:r w:rsidRPr="00316F10">
        <w:rPr>
          <w:rStyle w:val="Accentuation"/>
          <w:iCs w:val="0"/>
          <w:sz w:val="24"/>
          <w:szCs w:val="24"/>
        </w:rPr>
        <w:t>5. Missions</w:t>
      </w:r>
    </w:p>
    <w:p w14:paraId="6D2961A7" w14:textId="77777777" w:rsidR="00BE3C9A" w:rsidRPr="00316F10" w:rsidRDefault="00BE3C9A" w:rsidP="000A591E">
      <w:pPr>
        <w:jc w:val="both"/>
        <w:rPr>
          <w:rFonts w:asciiTheme="minorHAnsi" w:hAnsiTheme="minorHAnsi" w:cstheme="minorHAnsi"/>
        </w:rPr>
      </w:pPr>
    </w:p>
    <w:p w14:paraId="74B1BEA8" w14:textId="77777777" w:rsidR="00DD5926" w:rsidRDefault="00DD5926" w:rsidP="008D0417">
      <w:pPr>
        <w:jc w:val="both"/>
        <w:rPr>
          <w:rFonts w:asciiTheme="minorHAnsi" w:hAnsiTheme="minorHAnsi" w:cstheme="minorHAnsi"/>
        </w:rPr>
      </w:pPr>
    </w:p>
    <w:p w14:paraId="1810FA67" w14:textId="79B0D510" w:rsidR="00B53E4A" w:rsidRPr="00B53E4A" w:rsidRDefault="00B53E4A" w:rsidP="00B53E4A">
      <w:pPr>
        <w:pStyle w:val="Paragraphedeliste"/>
        <w:numPr>
          <w:ilvl w:val="0"/>
          <w:numId w:val="3"/>
        </w:numPr>
        <w:jc w:val="both"/>
        <w:rPr>
          <w:rFonts w:asciiTheme="minorHAnsi" w:hAnsiTheme="minorHAnsi" w:cstheme="minorHAnsi"/>
          <w:b/>
        </w:rPr>
      </w:pPr>
      <w:r w:rsidRPr="00B53E4A">
        <w:rPr>
          <w:rFonts w:asciiTheme="minorHAnsi" w:hAnsiTheme="minorHAnsi" w:cstheme="minorHAnsi"/>
          <w:b/>
        </w:rPr>
        <w:t>Mission dans les provinces de l’Ogooué Ivindo du 1</w:t>
      </w:r>
      <w:r w:rsidR="007E1FBA" w:rsidRPr="007E1FBA">
        <w:rPr>
          <w:rFonts w:asciiTheme="minorHAnsi" w:hAnsiTheme="minorHAnsi" w:cstheme="minorHAnsi"/>
          <w:b/>
          <w:vertAlign w:val="superscript"/>
        </w:rPr>
        <w:t>er</w:t>
      </w:r>
      <w:r w:rsidRPr="00B53E4A">
        <w:rPr>
          <w:rFonts w:asciiTheme="minorHAnsi" w:hAnsiTheme="minorHAnsi" w:cstheme="minorHAnsi"/>
          <w:b/>
        </w:rPr>
        <w:t xml:space="preserve"> au 04 février.</w:t>
      </w:r>
    </w:p>
    <w:p w14:paraId="5E630587" w14:textId="77777777" w:rsidR="00B53E4A" w:rsidRPr="00B53E4A" w:rsidRDefault="00B53E4A" w:rsidP="00B53E4A">
      <w:pPr>
        <w:pStyle w:val="Paragraphedeliste"/>
        <w:jc w:val="both"/>
        <w:rPr>
          <w:rFonts w:asciiTheme="minorHAnsi" w:hAnsiTheme="minorHAnsi" w:cstheme="minorHAnsi"/>
          <w:lang w:eastAsia="fr-FR"/>
        </w:rPr>
      </w:pPr>
    </w:p>
    <w:p w14:paraId="17D7EA28" w14:textId="03B4A409" w:rsidR="00B53E4A" w:rsidRPr="00B53E4A" w:rsidRDefault="00B53E4A" w:rsidP="00B53E4A">
      <w:pPr>
        <w:jc w:val="both"/>
        <w:rPr>
          <w:rFonts w:asciiTheme="minorHAnsi" w:hAnsiTheme="minorHAnsi" w:cstheme="minorHAnsi"/>
          <w:sz w:val="22"/>
          <w:szCs w:val="22"/>
        </w:rPr>
      </w:pPr>
      <w:r w:rsidRPr="00B53E4A">
        <w:rPr>
          <w:rFonts w:asciiTheme="minorHAnsi" w:hAnsiTheme="minorHAnsi" w:cstheme="minorHAnsi"/>
          <w:sz w:val="22"/>
          <w:szCs w:val="22"/>
        </w:rPr>
        <w:t>Cette mission consistait à apporter un appui technique à la communauté villageoise d’</w:t>
      </w:r>
      <w:proofErr w:type="spellStart"/>
      <w:r w:rsidRPr="00B53E4A">
        <w:rPr>
          <w:rFonts w:asciiTheme="minorHAnsi" w:hAnsiTheme="minorHAnsi" w:cstheme="minorHAnsi"/>
          <w:b/>
          <w:sz w:val="22"/>
          <w:szCs w:val="22"/>
        </w:rPr>
        <w:t>Ebyeng</w:t>
      </w:r>
      <w:proofErr w:type="spellEnd"/>
      <w:r w:rsidRPr="00B53E4A">
        <w:rPr>
          <w:rFonts w:asciiTheme="minorHAnsi" w:hAnsiTheme="minorHAnsi" w:cstheme="minorHAnsi"/>
          <w:sz w:val="22"/>
          <w:szCs w:val="22"/>
        </w:rPr>
        <w:t xml:space="preserve"> via son association A2E sur le projet d’apiculture dans la province de l’Ogooué-Ivindo. 15 apiculteurs ont donc reçu une formation et des conseils par </w:t>
      </w:r>
      <w:r w:rsidR="007E1FBA">
        <w:rPr>
          <w:rFonts w:asciiTheme="minorHAnsi" w:hAnsiTheme="minorHAnsi" w:cstheme="minorHAnsi"/>
          <w:sz w:val="22"/>
          <w:szCs w:val="22"/>
        </w:rPr>
        <w:t>l’</w:t>
      </w:r>
      <w:r w:rsidRPr="00B53E4A">
        <w:rPr>
          <w:rFonts w:asciiTheme="minorHAnsi" w:hAnsiTheme="minorHAnsi" w:cstheme="minorHAnsi"/>
          <w:sz w:val="22"/>
          <w:szCs w:val="22"/>
        </w:rPr>
        <w:t>apiculteur</w:t>
      </w:r>
      <w:r w:rsidR="007E1FBA">
        <w:rPr>
          <w:rFonts w:asciiTheme="minorHAnsi" w:hAnsiTheme="minorHAnsi" w:cstheme="minorHAnsi"/>
          <w:sz w:val="22"/>
          <w:szCs w:val="22"/>
        </w:rPr>
        <w:t xml:space="preserve"> consultant</w:t>
      </w:r>
      <w:r w:rsidRPr="00B53E4A">
        <w:rPr>
          <w:rFonts w:asciiTheme="minorHAnsi" w:hAnsiTheme="minorHAnsi" w:cstheme="minorHAnsi"/>
          <w:sz w:val="22"/>
          <w:szCs w:val="22"/>
        </w:rPr>
        <w:t xml:space="preserve"> Yann </w:t>
      </w:r>
      <w:proofErr w:type="spellStart"/>
      <w:r w:rsidRPr="00B53E4A">
        <w:rPr>
          <w:rFonts w:asciiTheme="minorHAnsi" w:hAnsiTheme="minorHAnsi" w:cstheme="minorHAnsi"/>
          <w:sz w:val="22"/>
          <w:szCs w:val="22"/>
        </w:rPr>
        <w:t>Quenet</w:t>
      </w:r>
      <w:proofErr w:type="spellEnd"/>
      <w:r w:rsidR="007E1FBA">
        <w:rPr>
          <w:rFonts w:asciiTheme="minorHAnsi" w:hAnsiTheme="minorHAnsi" w:cstheme="minorHAnsi"/>
          <w:sz w:val="22"/>
          <w:szCs w:val="22"/>
        </w:rPr>
        <w:t>.</w:t>
      </w:r>
    </w:p>
    <w:p w14:paraId="26F820D9" w14:textId="77777777" w:rsidR="00B53E4A" w:rsidRDefault="00B53E4A" w:rsidP="00B53E4A">
      <w:pPr>
        <w:pStyle w:val="Paragraphedeliste"/>
        <w:jc w:val="both"/>
        <w:rPr>
          <w:rFonts w:asciiTheme="minorHAnsi" w:hAnsiTheme="minorHAnsi" w:cstheme="minorHAnsi"/>
          <w:b/>
        </w:rPr>
      </w:pPr>
    </w:p>
    <w:p w14:paraId="48C3B27E" w14:textId="37BE9F75" w:rsidR="005E6BD8" w:rsidRPr="005E6BD8" w:rsidRDefault="005E6BD8" w:rsidP="005E6BD8">
      <w:pPr>
        <w:pStyle w:val="Paragraphedeliste"/>
        <w:numPr>
          <w:ilvl w:val="0"/>
          <w:numId w:val="3"/>
        </w:numPr>
        <w:jc w:val="both"/>
        <w:rPr>
          <w:rFonts w:asciiTheme="minorHAnsi" w:hAnsiTheme="minorHAnsi" w:cstheme="minorHAnsi"/>
          <w:b/>
        </w:rPr>
      </w:pPr>
      <w:r w:rsidRPr="005E6BD8">
        <w:rPr>
          <w:rFonts w:asciiTheme="minorHAnsi" w:hAnsiTheme="minorHAnsi" w:cstheme="minorHAnsi"/>
          <w:b/>
        </w:rPr>
        <w:t xml:space="preserve">Mission dans la province de la </w:t>
      </w:r>
      <w:proofErr w:type="spellStart"/>
      <w:r w:rsidRPr="005E6BD8">
        <w:rPr>
          <w:rFonts w:asciiTheme="minorHAnsi" w:hAnsiTheme="minorHAnsi" w:cstheme="minorHAnsi"/>
          <w:b/>
        </w:rPr>
        <w:t>Ngounié</w:t>
      </w:r>
      <w:proofErr w:type="spellEnd"/>
      <w:r w:rsidRPr="005E6BD8">
        <w:rPr>
          <w:rFonts w:asciiTheme="minorHAnsi" w:hAnsiTheme="minorHAnsi" w:cstheme="minorHAnsi"/>
          <w:b/>
        </w:rPr>
        <w:t xml:space="preserve"> du 08 au 18 février 2022</w:t>
      </w:r>
    </w:p>
    <w:p w14:paraId="2D83F0CF" w14:textId="77777777" w:rsidR="005E6BD8" w:rsidRDefault="005E6BD8" w:rsidP="005E6BD8">
      <w:pPr>
        <w:jc w:val="both"/>
        <w:rPr>
          <w:rFonts w:asciiTheme="minorHAnsi" w:hAnsiTheme="minorHAnsi" w:cstheme="minorHAnsi"/>
          <w:b/>
        </w:rPr>
      </w:pPr>
    </w:p>
    <w:p w14:paraId="207812E6" w14:textId="66A402E2" w:rsidR="00285242" w:rsidRDefault="005E6BD8" w:rsidP="00285242">
      <w:pPr>
        <w:jc w:val="both"/>
        <w:rPr>
          <w:rFonts w:asciiTheme="minorHAnsi" w:hAnsiTheme="minorHAnsi" w:cstheme="minorHAnsi"/>
          <w:sz w:val="22"/>
          <w:szCs w:val="22"/>
        </w:rPr>
      </w:pPr>
      <w:r w:rsidRPr="005E4342">
        <w:rPr>
          <w:rFonts w:asciiTheme="minorHAnsi" w:hAnsiTheme="minorHAnsi" w:cstheme="minorHAnsi"/>
          <w:sz w:val="22"/>
          <w:szCs w:val="22"/>
        </w:rPr>
        <w:t xml:space="preserve">Cette mission consistait à apporter un  appui technique aux communautés villageoises de </w:t>
      </w:r>
      <w:proofErr w:type="spellStart"/>
      <w:r w:rsidRPr="005E4342">
        <w:rPr>
          <w:rFonts w:asciiTheme="minorHAnsi" w:hAnsiTheme="minorHAnsi" w:cstheme="minorHAnsi"/>
          <w:sz w:val="22"/>
          <w:szCs w:val="22"/>
        </w:rPr>
        <w:t>Mamiengue</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Kouagna-Ndougou</w:t>
      </w:r>
      <w:proofErr w:type="spellEnd"/>
      <w:r w:rsidRPr="005E4342">
        <w:rPr>
          <w:rFonts w:asciiTheme="minorHAnsi" w:hAnsiTheme="minorHAnsi" w:cstheme="minorHAnsi"/>
          <w:sz w:val="22"/>
          <w:szCs w:val="22"/>
        </w:rPr>
        <w:t xml:space="preserve">, Saint-Martin et </w:t>
      </w:r>
      <w:proofErr w:type="spellStart"/>
      <w:r w:rsidRPr="005E4342">
        <w:rPr>
          <w:rFonts w:asciiTheme="minorHAnsi" w:hAnsiTheme="minorHAnsi" w:cstheme="minorHAnsi"/>
          <w:sz w:val="22"/>
          <w:szCs w:val="22"/>
        </w:rPr>
        <w:t>Mouyikou</w:t>
      </w:r>
      <w:proofErr w:type="spellEnd"/>
      <w:r w:rsidRPr="005E4342">
        <w:rPr>
          <w:rFonts w:asciiTheme="minorHAnsi" w:hAnsiTheme="minorHAnsi" w:cstheme="minorHAnsi"/>
          <w:sz w:val="22"/>
          <w:szCs w:val="22"/>
        </w:rPr>
        <w:t xml:space="preserve"> sur le projet d’apiculture dans la province de la </w:t>
      </w:r>
      <w:proofErr w:type="spellStart"/>
      <w:r w:rsidRPr="005E4342">
        <w:rPr>
          <w:rFonts w:asciiTheme="minorHAnsi" w:hAnsiTheme="minorHAnsi" w:cstheme="minorHAnsi"/>
          <w:sz w:val="22"/>
          <w:szCs w:val="22"/>
        </w:rPr>
        <w:t>Ngounie</w:t>
      </w:r>
      <w:proofErr w:type="spellEnd"/>
      <w:r w:rsidRPr="005E4342">
        <w:rPr>
          <w:rFonts w:asciiTheme="minorHAnsi" w:hAnsiTheme="minorHAnsi" w:cstheme="minorHAnsi"/>
          <w:sz w:val="22"/>
          <w:szCs w:val="22"/>
        </w:rPr>
        <w:t xml:space="preserve">. La formation des communautés a été au centre de cette mission avec la participation d’un </w:t>
      </w:r>
      <w:r w:rsidR="00285242">
        <w:rPr>
          <w:rFonts w:asciiTheme="minorHAnsi" w:hAnsiTheme="minorHAnsi" w:cstheme="minorHAnsi"/>
          <w:sz w:val="22"/>
          <w:szCs w:val="22"/>
        </w:rPr>
        <w:t xml:space="preserve">apiculteur consultant. </w:t>
      </w:r>
      <w:r w:rsidRPr="005E4342">
        <w:rPr>
          <w:rFonts w:asciiTheme="minorHAnsi" w:hAnsiTheme="minorHAnsi" w:cstheme="minorHAnsi"/>
          <w:sz w:val="22"/>
          <w:szCs w:val="22"/>
        </w:rPr>
        <w:t>Cette formation s’est déroulée dans quatre villages</w:t>
      </w:r>
      <w:r w:rsidR="00285242">
        <w:rPr>
          <w:rFonts w:asciiTheme="minorHAnsi" w:hAnsiTheme="minorHAnsi" w:cstheme="minorHAnsi"/>
          <w:sz w:val="22"/>
          <w:szCs w:val="22"/>
        </w:rPr>
        <w:t>.</w:t>
      </w:r>
    </w:p>
    <w:p w14:paraId="2DB2746A" w14:textId="4D751A20" w:rsidR="005E6BD8" w:rsidRPr="005E4342" w:rsidRDefault="005E6BD8" w:rsidP="00285242">
      <w:pPr>
        <w:jc w:val="both"/>
        <w:rPr>
          <w:rFonts w:asciiTheme="minorHAnsi" w:hAnsiTheme="minorHAnsi" w:cstheme="minorHAnsi"/>
          <w:sz w:val="22"/>
          <w:szCs w:val="22"/>
        </w:rPr>
      </w:pPr>
      <w:r w:rsidRPr="005E4342">
        <w:rPr>
          <w:rFonts w:asciiTheme="minorHAnsi" w:hAnsiTheme="minorHAnsi" w:cstheme="minorHAnsi"/>
          <w:sz w:val="22"/>
          <w:szCs w:val="22"/>
        </w:rPr>
        <w:t xml:space="preserve"> </w:t>
      </w:r>
    </w:p>
    <w:p w14:paraId="3228DE66" w14:textId="778C8241" w:rsidR="005E6BD8" w:rsidRPr="005E4342" w:rsidRDefault="005E6BD8" w:rsidP="005E6BD8">
      <w:pPr>
        <w:jc w:val="both"/>
        <w:rPr>
          <w:rFonts w:asciiTheme="minorHAnsi" w:hAnsiTheme="minorHAnsi" w:cstheme="minorHAnsi"/>
          <w:sz w:val="22"/>
          <w:szCs w:val="22"/>
        </w:rPr>
      </w:pPr>
      <w:r w:rsidRPr="005E4342">
        <w:rPr>
          <w:rFonts w:asciiTheme="minorHAnsi" w:hAnsiTheme="minorHAnsi" w:cstheme="minorHAnsi"/>
          <w:sz w:val="22"/>
          <w:szCs w:val="22"/>
        </w:rPr>
        <w:lastRenderedPageBreak/>
        <w:t>A</w:t>
      </w:r>
      <w:r w:rsidR="003D64B4">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Mamiengué</w:t>
      </w:r>
      <w:proofErr w:type="spellEnd"/>
      <w:r w:rsidRPr="005E4342">
        <w:rPr>
          <w:rFonts w:asciiTheme="minorHAnsi" w:hAnsiTheme="minorHAnsi" w:cstheme="minorHAnsi"/>
          <w:sz w:val="22"/>
          <w:szCs w:val="22"/>
        </w:rPr>
        <w:t xml:space="preserve">, </w:t>
      </w:r>
      <w:r w:rsidR="00285242">
        <w:rPr>
          <w:rFonts w:asciiTheme="minorHAnsi" w:hAnsiTheme="minorHAnsi" w:cstheme="minorHAnsi"/>
          <w:sz w:val="22"/>
          <w:szCs w:val="22"/>
        </w:rPr>
        <w:t>a</w:t>
      </w:r>
      <w:r w:rsidRPr="005E4342">
        <w:rPr>
          <w:rFonts w:asciiTheme="minorHAnsi" w:hAnsiTheme="minorHAnsi" w:cstheme="minorHAnsi"/>
          <w:sz w:val="22"/>
          <w:szCs w:val="22"/>
        </w:rPr>
        <w:t>près la visite du</w:t>
      </w:r>
      <w:r w:rsidR="00285242">
        <w:rPr>
          <w:rFonts w:asciiTheme="minorHAnsi" w:hAnsiTheme="minorHAnsi" w:cstheme="minorHAnsi"/>
          <w:sz w:val="22"/>
          <w:szCs w:val="22"/>
        </w:rPr>
        <w:t xml:space="preserve"> </w:t>
      </w:r>
      <w:r w:rsidRPr="005E4342">
        <w:rPr>
          <w:rFonts w:asciiTheme="minorHAnsi" w:hAnsiTheme="minorHAnsi" w:cstheme="minorHAnsi"/>
          <w:sz w:val="22"/>
          <w:szCs w:val="22"/>
        </w:rPr>
        <w:t xml:space="preserve">champ </w:t>
      </w:r>
      <w:r w:rsidR="00EF3E5D">
        <w:rPr>
          <w:rFonts w:asciiTheme="minorHAnsi" w:hAnsiTheme="minorHAnsi" w:cstheme="minorHAnsi"/>
          <w:sz w:val="22"/>
          <w:szCs w:val="22"/>
        </w:rPr>
        <w:t xml:space="preserve">principal </w:t>
      </w:r>
      <w:r w:rsidRPr="005E4342">
        <w:rPr>
          <w:rFonts w:asciiTheme="minorHAnsi" w:hAnsiTheme="minorHAnsi" w:cstheme="minorHAnsi"/>
          <w:sz w:val="22"/>
          <w:szCs w:val="22"/>
        </w:rPr>
        <w:t>d’Iboga du village et l’annexe, l’équipe a également visité un champ villageois régulièrement visité par les éléphants et identifi</w:t>
      </w:r>
      <w:r w:rsidR="00285242">
        <w:rPr>
          <w:rFonts w:asciiTheme="minorHAnsi" w:hAnsiTheme="minorHAnsi" w:cstheme="minorHAnsi"/>
          <w:sz w:val="22"/>
          <w:szCs w:val="22"/>
        </w:rPr>
        <w:t>é</w:t>
      </w:r>
      <w:r w:rsidRPr="005E4342">
        <w:rPr>
          <w:rFonts w:asciiTheme="minorHAnsi" w:hAnsiTheme="minorHAnsi" w:cstheme="minorHAnsi"/>
          <w:sz w:val="22"/>
          <w:szCs w:val="22"/>
        </w:rPr>
        <w:t xml:space="preserve"> un premier site intéressant d’installation de ruches</w:t>
      </w:r>
      <w:r w:rsidR="00285242">
        <w:rPr>
          <w:rFonts w:asciiTheme="minorHAnsi" w:hAnsiTheme="minorHAnsi" w:cstheme="minorHAnsi"/>
          <w:sz w:val="22"/>
          <w:szCs w:val="22"/>
        </w:rPr>
        <w:t>.</w:t>
      </w:r>
      <w:r w:rsidRPr="005E4342">
        <w:rPr>
          <w:rFonts w:asciiTheme="minorHAnsi" w:hAnsiTheme="minorHAnsi" w:cstheme="minorHAnsi"/>
          <w:sz w:val="22"/>
          <w:szCs w:val="22"/>
        </w:rPr>
        <w:t xml:space="preserve"> </w:t>
      </w:r>
      <w:r w:rsidR="00285242">
        <w:rPr>
          <w:rFonts w:asciiTheme="minorHAnsi" w:hAnsiTheme="minorHAnsi" w:cstheme="minorHAnsi"/>
          <w:sz w:val="22"/>
          <w:szCs w:val="22"/>
        </w:rPr>
        <w:t>D</w:t>
      </w:r>
      <w:r w:rsidRPr="005E4342">
        <w:rPr>
          <w:rFonts w:asciiTheme="minorHAnsi" w:hAnsiTheme="minorHAnsi" w:cstheme="minorHAnsi"/>
          <w:sz w:val="22"/>
          <w:szCs w:val="22"/>
        </w:rPr>
        <w:t>’autres sites potentiels pour l'installation de ruchers autour des</w:t>
      </w:r>
      <w:r w:rsidR="00285242">
        <w:rPr>
          <w:rFonts w:asciiTheme="minorHAnsi" w:hAnsiTheme="minorHAnsi" w:cstheme="minorHAnsi"/>
          <w:sz w:val="22"/>
          <w:szCs w:val="22"/>
        </w:rPr>
        <w:t xml:space="preserve"> </w:t>
      </w:r>
      <w:r w:rsidRPr="005E4342">
        <w:rPr>
          <w:rFonts w:asciiTheme="minorHAnsi" w:hAnsiTheme="minorHAnsi" w:cstheme="minorHAnsi"/>
          <w:sz w:val="22"/>
          <w:szCs w:val="22"/>
        </w:rPr>
        <w:t>champs des riverains</w:t>
      </w:r>
      <w:r w:rsidR="00285242">
        <w:rPr>
          <w:rFonts w:asciiTheme="minorHAnsi" w:hAnsiTheme="minorHAnsi" w:cstheme="minorHAnsi"/>
          <w:sz w:val="22"/>
          <w:szCs w:val="22"/>
        </w:rPr>
        <w:t xml:space="preserve"> ont été identifiés. I</w:t>
      </w:r>
      <w:r w:rsidRPr="005E4342">
        <w:rPr>
          <w:rFonts w:asciiTheme="minorHAnsi" w:hAnsiTheme="minorHAnsi" w:cstheme="minorHAnsi"/>
          <w:sz w:val="22"/>
          <w:szCs w:val="22"/>
        </w:rPr>
        <w:t>l a été constaté des empreintes</w:t>
      </w:r>
      <w:r w:rsidR="00285242">
        <w:rPr>
          <w:rFonts w:asciiTheme="minorHAnsi" w:hAnsiTheme="minorHAnsi" w:cstheme="minorHAnsi"/>
          <w:sz w:val="22"/>
          <w:szCs w:val="22"/>
        </w:rPr>
        <w:t xml:space="preserve"> et de crottes</w:t>
      </w:r>
      <w:r w:rsidRPr="005E4342">
        <w:rPr>
          <w:rFonts w:asciiTheme="minorHAnsi" w:hAnsiTheme="minorHAnsi" w:cstheme="minorHAnsi"/>
          <w:sz w:val="22"/>
          <w:szCs w:val="22"/>
        </w:rPr>
        <w:t xml:space="preserve"> d’éléphants</w:t>
      </w:r>
      <w:r w:rsidR="00285242">
        <w:rPr>
          <w:rFonts w:asciiTheme="minorHAnsi" w:hAnsiTheme="minorHAnsi" w:cstheme="minorHAnsi"/>
          <w:sz w:val="22"/>
          <w:szCs w:val="22"/>
        </w:rPr>
        <w:t xml:space="preserve"> </w:t>
      </w:r>
      <w:r w:rsidRPr="005E4342">
        <w:rPr>
          <w:rFonts w:asciiTheme="minorHAnsi" w:hAnsiTheme="minorHAnsi" w:cstheme="minorHAnsi"/>
          <w:sz w:val="22"/>
          <w:szCs w:val="22"/>
        </w:rPr>
        <w:t>à proximité.</w:t>
      </w:r>
    </w:p>
    <w:p w14:paraId="51CEA698" w14:textId="7B8827AC" w:rsidR="005E6BD8" w:rsidRPr="005E4342" w:rsidRDefault="005E6BD8" w:rsidP="005E6BD8">
      <w:pPr>
        <w:jc w:val="both"/>
        <w:rPr>
          <w:rFonts w:asciiTheme="minorHAnsi" w:hAnsiTheme="minorHAnsi" w:cstheme="minorHAnsi"/>
          <w:sz w:val="22"/>
          <w:szCs w:val="22"/>
        </w:rPr>
      </w:pPr>
      <w:r w:rsidRPr="005E4342">
        <w:rPr>
          <w:rFonts w:asciiTheme="minorHAnsi" w:hAnsiTheme="minorHAnsi" w:cstheme="minorHAnsi"/>
          <w:sz w:val="22"/>
          <w:szCs w:val="22"/>
        </w:rPr>
        <w:t xml:space="preserve">A </w:t>
      </w:r>
      <w:proofErr w:type="spellStart"/>
      <w:r w:rsidRPr="005E4342">
        <w:rPr>
          <w:rFonts w:asciiTheme="minorHAnsi" w:hAnsiTheme="minorHAnsi" w:cstheme="minorHAnsi"/>
          <w:b/>
          <w:sz w:val="22"/>
          <w:szCs w:val="22"/>
        </w:rPr>
        <w:t>Kouagna-Ndougou</w:t>
      </w:r>
      <w:proofErr w:type="spellEnd"/>
      <w:r w:rsidRPr="005E4342">
        <w:rPr>
          <w:rFonts w:asciiTheme="minorHAnsi" w:hAnsiTheme="minorHAnsi" w:cstheme="minorHAnsi"/>
          <w:b/>
          <w:sz w:val="22"/>
          <w:szCs w:val="22"/>
        </w:rPr>
        <w:t xml:space="preserve">, </w:t>
      </w:r>
      <w:r w:rsidR="003D64B4">
        <w:rPr>
          <w:rFonts w:asciiTheme="minorHAnsi" w:hAnsiTheme="minorHAnsi" w:cstheme="minorHAnsi"/>
          <w:sz w:val="22"/>
          <w:szCs w:val="22"/>
        </w:rPr>
        <w:t>l</w:t>
      </w:r>
      <w:r w:rsidRPr="005E4342">
        <w:rPr>
          <w:rFonts w:asciiTheme="minorHAnsi" w:hAnsiTheme="minorHAnsi" w:cstheme="minorHAnsi"/>
          <w:sz w:val="22"/>
          <w:szCs w:val="22"/>
        </w:rPr>
        <w:t>ors de la prospection en forêt dans les finages de ce regroupement de villages, beaucoup de colonies sauvages</w:t>
      </w:r>
      <w:r w:rsidR="003D64B4">
        <w:rPr>
          <w:rFonts w:asciiTheme="minorHAnsi" w:hAnsiTheme="minorHAnsi" w:cstheme="minorHAnsi"/>
          <w:sz w:val="22"/>
          <w:szCs w:val="22"/>
        </w:rPr>
        <w:t xml:space="preserve"> d’abeilles ont été</w:t>
      </w:r>
      <w:r w:rsidRPr="005E4342">
        <w:rPr>
          <w:rFonts w:asciiTheme="minorHAnsi" w:hAnsiTheme="minorHAnsi" w:cstheme="minorHAnsi"/>
          <w:sz w:val="22"/>
          <w:szCs w:val="22"/>
        </w:rPr>
        <w:t xml:space="preserve"> observées, </w:t>
      </w:r>
      <w:r w:rsidR="003D64B4">
        <w:rPr>
          <w:rFonts w:asciiTheme="minorHAnsi" w:hAnsiTheme="minorHAnsi" w:cstheme="minorHAnsi"/>
          <w:sz w:val="22"/>
          <w:szCs w:val="22"/>
        </w:rPr>
        <w:t xml:space="preserve">avec </w:t>
      </w:r>
      <w:r w:rsidRPr="005E4342">
        <w:rPr>
          <w:rFonts w:asciiTheme="minorHAnsi" w:hAnsiTheme="minorHAnsi" w:cstheme="minorHAnsi"/>
          <w:sz w:val="22"/>
          <w:szCs w:val="22"/>
        </w:rPr>
        <w:t xml:space="preserve">une forte densité d’abeilles par hectare (2,4 colonies). Un champ d’Iboga a aussi été visité. C’est plus d'une dizaine de colonies d'abeilles sauvages </w:t>
      </w:r>
      <w:r w:rsidR="003D64B4">
        <w:rPr>
          <w:rFonts w:asciiTheme="minorHAnsi" w:hAnsiTheme="minorHAnsi" w:cstheme="minorHAnsi"/>
          <w:sz w:val="22"/>
          <w:szCs w:val="22"/>
        </w:rPr>
        <w:t>et</w:t>
      </w:r>
      <w:r w:rsidRPr="005E4342">
        <w:rPr>
          <w:rFonts w:asciiTheme="minorHAnsi" w:hAnsiTheme="minorHAnsi" w:cstheme="minorHAnsi"/>
          <w:sz w:val="22"/>
          <w:szCs w:val="22"/>
        </w:rPr>
        <w:t xml:space="preserve"> plus d'une dizaine de sites potentiels</w:t>
      </w:r>
      <w:r w:rsidR="003D64B4">
        <w:rPr>
          <w:rFonts w:asciiTheme="minorHAnsi" w:hAnsiTheme="minorHAnsi" w:cstheme="minorHAnsi"/>
          <w:sz w:val="22"/>
          <w:szCs w:val="22"/>
        </w:rPr>
        <w:t xml:space="preserve"> qui ont été</w:t>
      </w:r>
      <w:r w:rsidRPr="005E4342">
        <w:rPr>
          <w:rFonts w:asciiTheme="minorHAnsi" w:hAnsiTheme="minorHAnsi" w:cstheme="minorHAnsi"/>
          <w:sz w:val="22"/>
          <w:szCs w:val="22"/>
        </w:rPr>
        <w:t xml:space="preserve"> identifiés pour l'installation de ruches.</w:t>
      </w:r>
      <w:r w:rsidR="003D64B4">
        <w:rPr>
          <w:rFonts w:asciiTheme="minorHAnsi" w:hAnsiTheme="minorHAnsi" w:cstheme="minorHAnsi"/>
          <w:sz w:val="22"/>
          <w:szCs w:val="22"/>
        </w:rPr>
        <w:t xml:space="preserve"> </w:t>
      </w:r>
      <w:r w:rsidRPr="005E4342">
        <w:rPr>
          <w:rFonts w:asciiTheme="minorHAnsi" w:hAnsiTheme="minorHAnsi" w:cstheme="minorHAnsi"/>
          <w:sz w:val="22"/>
          <w:szCs w:val="22"/>
        </w:rPr>
        <w:t>L’équipe a conseillé à la communauté de veiller à l'harmonie, au bon fonctionnement de l'association et que celle-ci s'approprie le projet.</w:t>
      </w:r>
    </w:p>
    <w:p w14:paraId="14A062A3" w14:textId="77777777" w:rsidR="003D64B4" w:rsidRDefault="005E6BD8" w:rsidP="005E6BD8">
      <w:pPr>
        <w:jc w:val="both"/>
        <w:rPr>
          <w:rFonts w:asciiTheme="minorHAnsi" w:hAnsiTheme="minorHAnsi" w:cstheme="minorHAnsi"/>
          <w:sz w:val="22"/>
          <w:szCs w:val="22"/>
        </w:rPr>
      </w:pPr>
      <w:r w:rsidRPr="005E4342">
        <w:rPr>
          <w:rFonts w:asciiTheme="minorHAnsi" w:hAnsiTheme="minorHAnsi" w:cstheme="minorHAnsi"/>
          <w:sz w:val="22"/>
          <w:szCs w:val="22"/>
        </w:rPr>
        <w:t xml:space="preserve">A </w:t>
      </w:r>
      <w:r w:rsidRPr="005E4342">
        <w:rPr>
          <w:rFonts w:asciiTheme="minorHAnsi" w:hAnsiTheme="minorHAnsi" w:cstheme="minorHAnsi"/>
          <w:b/>
          <w:sz w:val="22"/>
          <w:szCs w:val="22"/>
        </w:rPr>
        <w:t>Saint-Martin</w:t>
      </w:r>
      <w:r w:rsidRPr="005E4342">
        <w:rPr>
          <w:rFonts w:asciiTheme="minorHAnsi" w:hAnsiTheme="minorHAnsi" w:cstheme="minorHAnsi"/>
          <w:sz w:val="22"/>
          <w:szCs w:val="22"/>
        </w:rPr>
        <w:t xml:space="preserve">, </w:t>
      </w:r>
      <w:r w:rsidR="003D64B4">
        <w:rPr>
          <w:rFonts w:asciiTheme="minorHAnsi" w:hAnsiTheme="minorHAnsi" w:cstheme="minorHAnsi"/>
          <w:sz w:val="22"/>
          <w:szCs w:val="22"/>
        </w:rPr>
        <w:t>p</w:t>
      </w:r>
      <w:r w:rsidRPr="005E4342">
        <w:rPr>
          <w:rFonts w:asciiTheme="minorHAnsi" w:hAnsiTheme="minorHAnsi" w:cstheme="minorHAnsi"/>
          <w:sz w:val="22"/>
          <w:szCs w:val="22"/>
        </w:rPr>
        <w:t xml:space="preserve">endant la visite des potentiels sites d'installation des ruches, une colonie d'abeilles sauvages a été observée malgré le temps maussade. Plusieurs sites de plantations, de champs d'Iboga et de passages d'éléphants ont également été visités. Il y a eu assez d'abeilles observées en train de butiner des fleurs. Enfin, quelques conseils ont été donné à la communauté par le consultant dans l'optique de resserrer leurs liens en tant que communauté. </w:t>
      </w:r>
    </w:p>
    <w:p w14:paraId="7FDA0010" w14:textId="6B40A5EA" w:rsidR="005E6BD8" w:rsidRPr="005E4342" w:rsidRDefault="005E6BD8" w:rsidP="005E6BD8">
      <w:pPr>
        <w:jc w:val="both"/>
        <w:rPr>
          <w:rFonts w:asciiTheme="minorHAnsi" w:hAnsiTheme="minorHAnsi" w:cstheme="minorHAnsi"/>
          <w:sz w:val="22"/>
          <w:szCs w:val="22"/>
        </w:rPr>
      </w:pPr>
      <w:r w:rsidRPr="005E4342">
        <w:rPr>
          <w:rFonts w:asciiTheme="minorHAnsi" w:hAnsiTheme="minorHAnsi" w:cstheme="minorHAnsi"/>
          <w:sz w:val="22"/>
          <w:szCs w:val="22"/>
        </w:rPr>
        <w:t xml:space="preserve">A </w:t>
      </w:r>
      <w:proofErr w:type="spellStart"/>
      <w:r w:rsidRPr="005E4342">
        <w:rPr>
          <w:rFonts w:asciiTheme="minorHAnsi" w:hAnsiTheme="minorHAnsi" w:cstheme="minorHAnsi"/>
          <w:b/>
          <w:sz w:val="22"/>
          <w:szCs w:val="22"/>
        </w:rPr>
        <w:t>Mouyikou</w:t>
      </w:r>
      <w:proofErr w:type="spellEnd"/>
      <w:r w:rsidRPr="005E4342">
        <w:rPr>
          <w:rFonts w:asciiTheme="minorHAnsi" w:hAnsiTheme="minorHAnsi" w:cstheme="minorHAnsi"/>
          <w:sz w:val="22"/>
          <w:szCs w:val="22"/>
        </w:rPr>
        <w:t>, le travail a consisté à échanger sur les problèmes rencontrés dans les ruches, l’identification des leviers d’amélioration, la visite sanitaire des ruches colonisé</w:t>
      </w:r>
      <w:r w:rsidR="003D64B4">
        <w:rPr>
          <w:rFonts w:asciiTheme="minorHAnsi" w:hAnsiTheme="minorHAnsi" w:cstheme="minorHAnsi"/>
          <w:sz w:val="22"/>
          <w:szCs w:val="22"/>
        </w:rPr>
        <w:t>e</w:t>
      </w:r>
      <w:r w:rsidRPr="005E4342">
        <w:rPr>
          <w:rFonts w:asciiTheme="minorHAnsi" w:hAnsiTheme="minorHAnsi" w:cstheme="minorHAnsi"/>
          <w:sz w:val="22"/>
          <w:szCs w:val="22"/>
        </w:rPr>
        <w:t>s ou non, le recensement du matériel complémentaire nécessaire, le recensement d’apiculteurs actifs et la prospection de sites pour l’installation de nouveaux ruchers.</w:t>
      </w:r>
      <w:r w:rsidR="003D64B4">
        <w:rPr>
          <w:rFonts w:asciiTheme="minorHAnsi" w:hAnsiTheme="minorHAnsi" w:cstheme="minorHAnsi"/>
          <w:sz w:val="22"/>
          <w:szCs w:val="22"/>
        </w:rPr>
        <w:t xml:space="preserve"> </w:t>
      </w:r>
      <w:r w:rsidRPr="005E4342">
        <w:rPr>
          <w:rFonts w:asciiTheme="minorHAnsi" w:hAnsiTheme="minorHAnsi" w:cstheme="minorHAnsi"/>
          <w:sz w:val="22"/>
          <w:szCs w:val="22"/>
        </w:rPr>
        <w:t xml:space="preserve">Après la formation que la communauté a reçu il y a un peu plus de deux ans,  32 ruches avaient été installées dans deux ruchers de 20 et 12 ruches, la moitié des ruches n’est pas colonisée c'est-à-dire 15. Or, l'objectif est de faire coloniser toutes les ruches disponibles pour augmenter la production de miel. L’équipe a également visité le champ d'Iboga que la communauté </w:t>
      </w:r>
      <w:proofErr w:type="spellStart"/>
      <w:r w:rsidRPr="005E4342">
        <w:rPr>
          <w:rFonts w:asciiTheme="minorHAnsi" w:hAnsiTheme="minorHAnsi" w:cstheme="minorHAnsi"/>
          <w:sz w:val="22"/>
          <w:szCs w:val="22"/>
        </w:rPr>
        <w:t>Babongo</w:t>
      </w:r>
      <w:proofErr w:type="spellEnd"/>
      <w:r w:rsidRPr="005E4342">
        <w:rPr>
          <w:rFonts w:asciiTheme="minorHAnsi" w:hAnsiTheme="minorHAnsi" w:cstheme="minorHAnsi"/>
          <w:sz w:val="22"/>
          <w:szCs w:val="22"/>
        </w:rPr>
        <w:t xml:space="preserve"> a défriché. Elle a commencé à y planter le 16 janvier 2022, 210 pieds et le 16 février 2022, 35 pieds.</w:t>
      </w:r>
    </w:p>
    <w:p w14:paraId="694166C3" w14:textId="21B72692" w:rsidR="005E6BD8" w:rsidRDefault="005E6BD8" w:rsidP="005E6BD8">
      <w:pPr>
        <w:jc w:val="both"/>
        <w:rPr>
          <w:rFonts w:asciiTheme="minorHAnsi" w:hAnsiTheme="minorHAnsi" w:cstheme="minorHAnsi"/>
          <w:sz w:val="22"/>
          <w:szCs w:val="22"/>
        </w:rPr>
      </w:pPr>
      <w:r w:rsidRPr="005E4342">
        <w:rPr>
          <w:rFonts w:asciiTheme="minorHAnsi" w:hAnsiTheme="minorHAnsi" w:cstheme="minorHAnsi"/>
          <w:sz w:val="22"/>
          <w:szCs w:val="22"/>
        </w:rPr>
        <w:t>Pour le moment, seuls les hommes y travaillent</w:t>
      </w:r>
      <w:r w:rsidR="003D64B4">
        <w:rPr>
          <w:rFonts w:asciiTheme="minorHAnsi" w:hAnsiTheme="minorHAnsi" w:cstheme="minorHAnsi"/>
          <w:sz w:val="22"/>
          <w:szCs w:val="22"/>
        </w:rPr>
        <w:t>.</w:t>
      </w:r>
      <w:r w:rsidRPr="005E4342">
        <w:rPr>
          <w:rFonts w:asciiTheme="minorHAnsi" w:hAnsiTheme="minorHAnsi" w:cstheme="minorHAnsi"/>
          <w:sz w:val="22"/>
          <w:szCs w:val="22"/>
        </w:rPr>
        <w:t xml:space="preserve"> L’équipe a sensibilisé la communauté pour que les femmes s'y intéressent aussi, et donner quelques conseils afin que le champ respect certains critères pour booster le développement optimale du champ.</w:t>
      </w:r>
    </w:p>
    <w:p w14:paraId="0A4F6092" w14:textId="223876FD" w:rsidR="004112E6" w:rsidRDefault="004112E6" w:rsidP="005E6BD8">
      <w:pPr>
        <w:jc w:val="both"/>
        <w:rPr>
          <w:rFonts w:asciiTheme="minorHAnsi" w:hAnsiTheme="minorHAnsi" w:cstheme="minorHAnsi"/>
          <w:sz w:val="22"/>
          <w:szCs w:val="22"/>
        </w:rPr>
      </w:pPr>
    </w:p>
    <w:p w14:paraId="1BBD22E9" w14:textId="473B864E" w:rsidR="004112E6" w:rsidRPr="004112E6" w:rsidRDefault="004112E6" w:rsidP="004112E6">
      <w:pPr>
        <w:pStyle w:val="Paragraphedeliste"/>
        <w:numPr>
          <w:ilvl w:val="0"/>
          <w:numId w:val="3"/>
        </w:numPr>
        <w:jc w:val="both"/>
        <w:rPr>
          <w:rFonts w:asciiTheme="minorHAnsi" w:hAnsiTheme="minorHAnsi" w:cstheme="minorHAnsi"/>
          <w:b/>
        </w:rPr>
      </w:pPr>
      <w:r w:rsidRPr="004112E6">
        <w:rPr>
          <w:rFonts w:asciiTheme="minorHAnsi" w:hAnsiTheme="minorHAnsi" w:cstheme="minorHAnsi"/>
          <w:b/>
        </w:rPr>
        <w:t>Mission dans les provinces de l’Ogooué Ivindo du 08 au 22 février.</w:t>
      </w:r>
    </w:p>
    <w:p w14:paraId="41F0F905" w14:textId="77777777" w:rsidR="004112E6" w:rsidRDefault="004112E6" w:rsidP="004112E6">
      <w:pPr>
        <w:pStyle w:val="Paragraphedeliste"/>
        <w:ind w:left="1080"/>
        <w:jc w:val="both"/>
        <w:rPr>
          <w:rFonts w:asciiTheme="minorHAnsi" w:hAnsiTheme="minorHAnsi" w:cstheme="minorHAnsi"/>
          <w:b/>
        </w:rPr>
      </w:pPr>
    </w:p>
    <w:p w14:paraId="548E0D61" w14:textId="37E83F1A" w:rsidR="004112E6" w:rsidRPr="005E4342" w:rsidRDefault="004112E6" w:rsidP="004112E6">
      <w:pPr>
        <w:jc w:val="both"/>
        <w:rPr>
          <w:rFonts w:asciiTheme="minorHAnsi" w:hAnsiTheme="minorHAnsi" w:cstheme="minorHAnsi"/>
          <w:sz w:val="22"/>
          <w:szCs w:val="22"/>
        </w:rPr>
      </w:pPr>
      <w:r w:rsidRPr="005E4342">
        <w:rPr>
          <w:rFonts w:asciiTheme="minorHAnsi" w:hAnsiTheme="minorHAnsi" w:cstheme="minorHAnsi"/>
          <w:sz w:val="22"/>
          <w:szCs w:val="22"/>
        </w:rPr>
        <w:t>La mission sociale avait pour but de faire le suivi des procédures judiciaires</w:t>
      </w:r>
      <w:r w:rsidR="00542469">
        <w:rPr>
          <w:rFonts w:asciiTheme="minorHAnsi" w:hAnsiTheme="minorHAnsi" w:cstheme="minorHAnsi"/>
          <w:sz w:val="22"/>
          <w:szCs w:val="22"/>
        </w:rPr>
        <w:t xml:space="preserve"> lancées en janvier dernier</w:t>
      </w:r>
      <w:r w:rsidRPr="005E4342">
        <w:rPr>
          <w:rFonts w:asciiTheme="minorHAnsi" w:hAnsiTheme="minorHAnsi" w:cstheme="minorHAnsi"/>
          <w:sz w:val="22"/>
          <w:szCs w:val="22"/>
        </w:rPr>
        <w:t xml:space="preserve"> et appu</w:t>
      </w:r>
      <w:r w:rsidR="00542469">
        <w:rPr>
          <w:rFonts w:asciiTheme="minorHAnsi" w:hAnsiTheme="minorHAnsi" w:cstheme="minorHAnsi"/>
          <w:sz w:val="22"/>
          <w:szCs w:val="22"/>
        </w:rPr>
        <w:t>yer</w:t>
      </w:r>
      <w:r w:rsidRPr="005E4342">
        <w:rPr>
          <w:rFonts w:asciiTheme="minorHAnsi" w:hAnsiTheme="minorHAnsi" w:cstheme="minorHAnsi"/>
          <w:sz w:val="22"/>
          <w:szCs w:val="22"/>
        </w:rPr>
        <w:t xml:space="preserve"> </w:t>
      </w:r>
      <w:r w:rsidR="00542469">
        <w:rPr>
          <w:rFonts w:asciiTheme="minorHAnsi" w:hAnsiTheme="minorHAnsi" w:cstheme="minorHAnsi"/>
          <w:sz w:val="22"/>
          <w:szCs w:val="22"/>
        </w:rPr>
        <w:t>les</w:t>
      </w:r>
      <w:r w:rsidRPr="005E4342">
        <w:rPr>
          <w:rFonts w:asciiTheme="minorHAnsi" w:hAnsiTheme="minorHAnsi" w:cstheme="minorHAnsi"/>
          <w:sz w:val="22"/>
          <w:szCs w:val="22"/>
        </w:rPr>
        <w:t xml:space="preserve"> communautés locales dans le processus de revendication de leurs droits dans les départements de l’Ivindo et de la </w:t>
      </w:r>
      <w:proofErr w:type="spellStart"/>
      <w:r w:rsidRPr="005E4342">
        <w:rPr>
          <w:rFonts w:asciiTheme="minorHAnsi" w:hAnsiTheme="minorHAnsi" w:cstheme="minorHAnsi"/>
          <w:sz w:val="22"/>
          <w:szCs w:val="22"/>
        </w:rPr>
        <w:t>Mvoung</w:t>
      </w:r>
      <w:proofErr w:type="spellEnd"/>
      <w:r w:rsidRPr="005E4342">
        <w:rPr>
          <w:rFonts w:asciiTheme="minorHAnsi" w:hAnsiTheme="minorHAnsi" w:cstheme="minorHAnsi"/>
          <w:sz w:val="22"/>
          <w:szCs w:val="22"/>
        </w:rPr>
        <w:t>, province de l’Ogooué</w:t>
      </w:r>
      <w:r w:rsidR="00542469">
        <w:rPr>
          <w:rFonts w:asciiTheme="minorHAnsi" w:hAnsiTheme="minorHAnsi" w:cstheme="minorHAnsi"/>
          <w:sz w:val="22"/>
          <w:szCs w:val="22"/>
        </w:rPr>
        <w:t>-</w:t>
      </w:r>
      <w:r w:rsidRPr="005E4342">
        <w:rPr>
          <w:rFonts w:asciiTheme="minorHAnsi" w:hAnsiTheme="minorHAnsi" w:cstheme="minorHAnsi"/>
          <w:sz w:val="22"/>
          <w:szCs w:val="22"/>
        </w:rPr>
        <w:t xml:space="preserve">Ivindo. </w:t>
      </w:r>
      <w:r w:rsidR="00542469">
        <w:rPr>
          <w:rFonts w:asciiTheme="minorHAnsi" w:hAnsiTheme="minorHAnsi" w:cstheme="minorHAnsi"/>
          <w:sz w:val="22"/>
          <w:szCs w:val="22"/>
        </w:rPr>
        <w:t>Seize</w:t>
      </w:r>
      <w:r w:rsidRPr="005E4342">
        <w:rPr>
          <w:rFonts w:asciiTheme="minorHAnsi" w:hAnsiTheme="minorHAnsi" w:cstheme="minorHAnsi"/>
          <w:sz w:val="22"/>
          <w:szCs w:val="22"/>
        </w:rPr>
        <w:t xml:space="preserve"> localités ont été visitées</w:t>
      </w:r>
      <w:r w:rsidR="00542469">
        <w:rPr>
          <w:rFonts w:asciiTheme="minorHAnsi" w:hAnsiTheme="minorHAnsi" w:cstheme="minorHAnsi"/>
          <w:sz w:val="22"/>
          <w:szCs w:val="22"/>
        </w:rPr>
        <w:t xml:space="preserve"> </w:t>
      </w:r>
      <w:r w:rsidRPr="005E4342">
        <w:rPr>
          <w:rFonts w:asciiTheme="minorHAnsi" w:hAnsiTheme="minorHAnsi" w:cstheme="minorHAnsi"/>
          <w:sz w:val="22"/>
          <w:szCs w:val="22"/>
        </w:rPr>
        <w:t xml:space="preserve">: Adoué, </w:t>
      </w:r>
      <w:proofErr w:type="spellStart"/>
      <w:r w:rsidRPr="005E4342">
        <w:rPr>
          <w:rFonts w:asciiTheme="minorHAnsi" w:hAnsiTheme="minorHAnsi" w:cstheme="minorHAnsi"/>
          <w:sz w:val="22"/>
          <w:szCs w:val="22"/>
        </w:rPr>
        <w:t>Minkouala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Simitang</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Ebessi</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Ntsibelon</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Mbomo</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Ekobakoba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Mbela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Mohoba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Hendjé</w:t>
      </w:r>
      <w:proofErr w:type="spellEnd"/>
      <w:r w:rsidRPr="005E4342">
        <w:rPr>
          <w:rFonts w:asciiTheme="minorHAnsi" w:hAnsiTheme="minorHAnsi" w:cstheme="minorHAnsi"/>
          <w:sz w:val="22"/>
          <w:szCs w:val="22"/>
        </w:rPr>
        <w:t xml:space="preserve">, La Scierie, </w:t>
      </w:r>
      <w:proofErr w:type="spellStart"/>
      <w:r w:rsidRPr="005E4342">
        <w:rPr>
          <w:rFonts w:asciiTheme="minorHAnsi" w:hAnsiTheme="minorHAnsi" w:cstheme="minorHAnsi"/>
          <w:sz w:val="22"/>
          <w:szCs w:val="22"/>
        </w:rPr>
        <w:t>Kombani</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Mbam</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Nkaritom</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sz w:val="22"/>
          <w:szCs w:val="22"/>
        </w:rPr>
        <w:t>Sougalam</w:t>
      </w:r>
      <w:proofErr w:type="spellEnd"/>
      <w:r w:rsidRPr="005E4342">
        <w:rPr>
          <w:rFonts w:asciiTheme="minorHAnsi" w:hAnsiTheme="minorHAnsi" w:cstheme="minorHAnsi"/>
          <w:sz w:val="22"/>
          <w:szCs w:val="22"/>
        </w:rPr>
        <w:t xml:space="preserve"> et </w:t>
      </w:r>
      <w:proofErr w:type="spellStart"/>
      <w:r w:rsidRPr="005E4342">
        <w:rPr>
          <w:rFonts w:asciiTheme="minorHAnsi" w:hAnsiTheme="minorHAnsi" w:cstheme="minorHAnsi"/>
          <w:sz w:val="22"/>
          <w:szCs w:val="22"/>
        </w:rPr>
        <w:t>Elata-Bakota</w:t>
      </w:r>
      <w:proofErr w:type="spellEnd"/>
      <w:r w:rsidRPr="005E4342">
        <w:rPr>
          <w:rFonts w:asciiTheme="minorHAnsi" w:hAnsiTheme="minorHAnsi" w:cstheme="minorHAnsi"/>
          <w:sz w:val="22"/>
          <w:szCs w:val="22"/>
        </w:rPr>
        <w:t xml:space="preserve">. </w:t>
      </w:r>
    </w:p>
    <w:p w14:paraId="46EE1883" w14:textId="77777777" w:rsidR="00542469" w:rsidRDefault="00542469" w:rsidP="004112E6">
      <w:pPr>
        <w:jc w:val="both"/>
        <w:rPr>
          <w:rFonts w:asciiTheme="minorHAnsi" w:hAnsiTheme="minorHAnsi" w:cstheme="minorHAnsi"/>
          <w:sz w:val="22"/>
          <w:szCs w:val="22"/>
        </w:rPr>
      </w:pPr>
    </w:p>
    <w:p w14:paraId="3FDD2F15" w14:textId="77777777" w:rsidR="00B53E4A" w:rsidRDefault="004112E6" w:rsidP="004112E6">
      <w:pPr>
        <w:jc w:val="both"/>
        <w:rPr>
          <w:rFonts w:asciiTheme="minorHAnsi" w:hAnsiTheme="minorHAnsi" w:cstheme="minorHAnsi"/>
          <w:sz w:val="22"/>
          <w:szCs w:val="22"/>
        </w:rPr>
      </w:pPr>
      <w:r w:rsidRPr="005E4342">
        <w:rPr>
          <w:rFonts w:asciiTheme="minorHAnsi" w:hAnsiTheme="minorHAnsi" w:cstheme="minorHAnsi"/>
          <w:sz w:val="22"/>
          <w:szCs w:val="22"/>
        </w:rPr>
        <w:t xml:space="preserve">Dans les villages </w:t>
      </w:r>
      <w:proofErr w:type="spellStart"/>
      <w:r w:rsidRPr="005E4342">
        <w:rPr>
          <w:rFonts w:asciiTheme="minorHAnsi" w:hAnsiTheme="minorHAnsi" w:cstheme="minorHAnsi"/>
          <w:b/>
          <w:sz w:val="22"/>
          <w:szCs w:val="22"/>
        </w:rPr>
        <w:t>Mbomo</w:t>
      </w:r>
      <w:proofErr w:type="spellEnd"/>
      <w:r w:rsidRPr="005E4342">
        <w:rPr>
          <w:rFonts w:asciiTheme="minorHAnsi" w:hAnsiTheme="minorHAnsi" w:cstheme="minorHAnsi"/>
          <w:sz w:val="22"/>
          <w:szCs w:val="22"/>
        </w:rPr>
        <w:t xml:space="preserve"> et </w:t>
      </w:r>
      <w:proofErr w:type="spellStart"/>
      <w:r w:rsidRPr="005E4342">
        <w:rPr>
          <w:rFonts w:asciiTheme="minorHAnsi" w:hAnsiTheme="minorHAnsi" w:cstheme="minorHAnsi"/>
          <w:b/>
          <w:sz w:val="22"/>
          <w:szCs w:val="22"/>
        </w:rPr>
        <w:t>Ekobakoba</w:t>
      </w:r>
      <w:proofErr w:type="spellEnd"/>
      <w:r w:rsidRPr="005E4342">
        <w:rPr>
          <w:rFonts w:asciiTheme="minorHAnsi" w:hAnsiTheme="minorHAnsi" w:cstheme="minorHAnsi"/>
          <w:sz w:val="22"/>
          <w:szCs w:val="22"/>
        </w:rPr>
        <w:t>, l’équipe est allé</w:t>
      </w:r>
      <w:r w:rsidR="00B53E4A">
        <w:rPr>
          <w:rFonts w:asciiTheme="minorHAnsi" w:hAnsiTheme="minorHAnsi" w:cstheme="minorHAnsi"/>
          <w:sz w:val="22"/>
          <w:szCs w:val="22"/>
        </w:rPr>
        <w:t>e</w:t>
      </w:r>
      <w:r w:rsidRPr="005E4342">
        <w:rPr>
          <w:rFonts w:asciiTheme="minorHAnsi" w:hAnsiTheme="minorHAnsi" w:cstheme="minorHAnsi"/>
          <w:sz w:val="22"/>
          <w:szCs w:val="22"/>
        </w:rPr>
        <w:t xml:space="preserve"> vérifier si les communautés ont déjà reçu les FDL. A ce niveau, l’opérateur KHLL a déjà mis les fonds à la disposition des communautés du canton </w:t>
      </w:r>
      <w:proofErr w:type="spellStart"/>
      <w:r w:rsidRPr="005E4342">
        <w:rPr>
          <w:rFonts w:asciiTheme="minorHAnsi" w:hAnsiTheme="minorHAnsi" w:cstheme="minorHAnsi"/>
          <w:sz w:val="22"/>
          <w:szCs w:val="22"/>
        </w:rPr>
        <w:t>Aboye</w:t>
      </w:r>
      <w:proofErr w:type="spellEnd"/>
      <w:r w:rsidRPr="005E4342">
        <w:rPr>
          <w:rFonts w:asciiTheme="minorHAnsi" w:hAnsiTheme="minorHAnsi" w:cstheme="minorHAnsi"/>
          <w:sz w:val="22"/>
          <w:szCs w:val="22"/>
        </w:rPr>
        <w:t xml:space="preserve">. </w:t>
      </w:r>
    </w:p>
    <w:p w14:paraId="4EA733FA" w14:textId="77777777" w:rsidR="00B53E4A" w:rsidRDefault="004112E6" w:rsidP="004112E6">
      <w:pPr>
        <w:jc w:val="both"/>
        <w:rPr>
          <w:rFonts w:asciiTheme="minorHAnsi" w:hAnsiTheme="minorHAnsi" w:cstheme="minorHAnsi"/>
          <w:sz w:val="22"/>
          <w:szCs w:val="22"/>
        </w:rPr>
      </w:pPr>
      <w:r w:rsidRPr="005E4342">
        <w:rPr>
          <w:rFonts w:asciiTheme="minorHAnsi" w:hAnsiTheme="minorHAnsi" w:cstheme="minorHAnsi"/>
          <w:sz w:val="22"/>
          <w:szCs w:val="22"/>
        </w:rPr>
        <w:t xml:space="preserve">A </w:t>
      </w:r>
      <w:proofErr w:type="spellStart"/>
      <w:r w:rsidRPr="005E4342">
        <w:rPr>
          <w:rFonts w:asciiTheme="minorHAnsi" w:hAnsiTheme="minorHAnsi" w:cstheme="minorHAnsi"/>
          <w:b/>
          <w:sz w:val="22"/>
          <w:szCs w:val="22"/>
        </w:rPr>
        <w:t>Hendje</w:t>
      </w:r>
      <w:proofErr w:type="spellEnd"/>
      <w:r w:rsidRPr="005E4342">
        <w:rPr>
          <w:rFonts w:asciiTheme="minorHAnsi" w:hAnsiTheme="minorHAnsi" w:cstheme="minorHAnsi"/>
          <w:sz w:val="22"/>
          <w:szCs w:val="22"/>
        </w:rPr>
        <w:t xml:space="preserve">, la communauté a procédé au renouvellement du bureau directeur. L’objectif est de faire reconnaitre ce bureau auprès des autorités. </w:t>
      </w:r>
    </w:p>
    <w:p w14:paraId="58DE2D34" w14:textId="7F81D15D" w:rsidR="005E6BD8" w:rsidRPr="004112E6" w:rsidRDefault="004112E6" w:rsidP="004112E6">
      <w:pPr>
        <w:jc w:val="both"/>
        <w:rPr>
          <w:rFonts w:asciiTheme="minorHAnsi" w:hAnsiTheme="minorHAnsi" w:cstheme="minorHAnsi"/>
          <w:sz w:val="22"/>
          <w:szCs w:val="22"/>
        </w:rPr>
      </w:pPr>
      <w:r w:rsidRPr="005E4342">
        <w:rPr>
          <w:rFonts w:asciiTheme="minorHAnsi" w:hAnsiTheme="minorHAnsi" w:cstheme="minorHAnsi"/>
          <w:sz w:val="22"/>
          <w:szCs w:val="22"/>
        </w:rPr>
        <w:t xml:space="preserve">A </w:t>
      </w:r>
      <w:proofErr w:type="spellStart"/>
      <w:r w:rsidRPr="005E4342">
        <w:rPr>
          <w:rFonts w:asciiTheme="minorHAnsi" w:hAnsiTheme="minorHAnsi" w:cstheme="minorHAnsi"/>
          <w:b/>
          <w:sz w:val="22"/>
          <w:szCs w:val="22"/>
        </w:rPr>
        <w:t>Ovan</w:t>
      </w:r>
      <w:proofErr w:type="spellEnd"/>
      <w:r w:rsidRPr="005E4342">
        <w:rPr>
          <w:rFonts w:asciiTheme="minorHAnsi" w:hAnsiTheme="minorHAnsi" w:cstheme="minorHAnsi"/>
          <w:sz w:val="22"/>
          <w:szCs w:val="22"/>
        </w:rPr>
        <w:t xml:space="preserve">, la FC </w:t>
      </w:r>
      <w:proofErr w:type="spellStart"/>
      <w:r w:rsidRPr="005E4342">
        <w:rPr>
          <w:rFonts w:asciiTheme="minorHAnsi" w:hAnsiTheme="minorHAnsi" w:cstheme="minorHAnsi"/>
          <w:sz w:val="22"/>
          <w:szCs w:val="22"/>
        </w:rPr>
        <w:t>Ngokoéla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Nkaritom</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Ngouriki</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Elata-Bakota</w:t>
      </w:r>
      <w:proofErr w:type="spellEnd"/>
      <w:r w:rsidRPr="005E4342">
        <w:rPr>
          <w:rFonts w:asciiTheme="minorHAnsi" w:hAnsiTheme="minorHAnsi" w:cstheme="minorHAnsi"/>
          <w:sz w:val="22"/>
          <w:szCs w:val="22"/>
        </w:rPr>
        <w:t xml:space="preserve"> et </w:t>
      </w:r>
      <w:proofErr w:type="spellStart"/>
      <w:r w:rsidRPr="005E4342">
        <w:rPr>
          <w:rFonts w:asciiTheme="minorHAnsi" w:hAnsiTheme="minorHAnsi" w:cstheme="minorHAnsi"/>
          <w:b/>
          <w:sz w:val="22"/>
          <w:szCs w:val="22"/>
        </w:rPr>
        <w:t>Kombani</w:t>
      </w:r>
      <w:proofErr w:type="spellEnd"/>
      <w:r w:rsidRPr="005E4342">
        <w:rPr>
          <w:rFonts w:asciiTheme="minorHAnsi" w:hAnsiTheme="minorHAnsi" w:cstheme="minorHAnsi"/>
          <w:sz w:val="22"/>
          <w:szCs w:val="22"/>
        </w:rPr>
        <w:t>) connait toujours de nombreux problèmes. Les membres de la communauté ont porté plainte au bureau directeur de la FC. La décision a été d’aller organiser une nouvelle élection étant donné que c’est la coopérative qui n’est pas habilité</w:t>
      </w:r>
      <w:r w:rsidR="00B53E4A">
        <w:rPr>
          <w:rFonts w:asciiTheme="minorHAnsi" w:hAnsiTheme="minorHAnsi" w:cstheme="minorHAnsi"/>
          <w:sz w:val="22"/>
          <w:szCs w:val="22"/>
        </w:rPr>
        <w:t>e</w:t>
      </w:r>
      <w:r w:rsidRPr="005E4342">
        <w:rPr>
          <w:rFonts w:asciiTheme="minorHAnsi" w:hAnsiTheme="minorHAnsi" w:cstheme="minorHAnsi"/>
          <w:sz w:val="22"/>
          <w:szCs w:val="22"/>
        </w:rPr>
        <w:t xml:space="preserve"> à gérer la FC en lieu et place d’une association villageoise.  </w:t>
      </w:r>
    </w:p>
    <w:p w14:paraId="64E9A6BD" w14:textId="77777777" w:rsidR="005E6BD8" w:rsidRDefault="005E6BD8" w:rsidP="005E6BD8">
      <w:pPr>
        <w:pStyle w:val="Paragraphedeliste"/>
        <w:jc w:val="both"/>
        <w:rPr>
          <w:rFonts w:asciiTheme="minorHAnsi" w:hAnsiTheme="minorHAnsi" w:cstheme="minorHAnsi"/>
          <w:b/>
        </w:rPr>
      </w:pPr>
    </w:p>
    <w:p w14:paraId="61EC3448" w14:textId="39DBD52D" w:rsidR="00BB7A97" w:rsidRDefault="00BB7A97" w:rsidP="007002B7">
      <w:pPr>
        <w:pStyle w:val="Paragraphedeliste"/>
        <w:numPr>
          <w:ilvl w:val="0"/>
          <w:numId w:val="3"/>
        </w:numPr>
        <w:jc w:val="both"/>
        <w:rPr>
          <w:rFonts w:asciiTheme="minorHAnsi" w:hAnsiTheme="minorHAnsi" w:cstheme="minorHAnsi"/>
          <w:b/>
        </w:rPr>
      </w:pPr>
      <w:r w:rsidRPr="00316F10">
        <w:rPr>
          <w:rFonts w:asciiTheme="minorHAnsi" w:hAnsiTheme="minorHAnsi" w:cstheme="minorHAnsi"/>
          <w:b/>
        </w:rPr>
        <w:t>Mission dans la province d</w:t>
      </w:r>
      <w:r>
        <w:rPr>
          <w:rFonts w:asciiTheme="minorHAnsi" w:hAnsiTheme="minorHAnsi" w:cstheme="minorHAnsi"/>
          <w:b/>
        </w:rPr>
        <w:t xml:space="preserve">u </w:t>
      </w:r>
      <w:proofErr w:type="spellStart"/>
      <w:r>
        <w:rPr>
          <w:rFonts w:asciiTheme="minorHAnsi" w:hAnsiTheme="minorHAnsi" w:cstheme="minorHAnsi"/>
          <w:b/>
        </w:rPr>
        <w:t>Woleu</w:t>
      </w:r>
      <w:proofErr w:type="spellEnd"/>
      <w:r>
        <w:rPr>
          <w:rFonts w:asciiTheme="minorHAnsi" w:hAnsiTheme="minorHAnsi" w:cstheme="minorHAnsi"/>
          <w:b/>
        </w:rPr>
        <w:t xml:space="preserve"> </w:t>
      </w:r>
      <w:proofErr w:type="spellStart"/>
      <w:r>
        <w:rPr>
          <w:rFonts w:asciiTheme="minorHAnsi" w:hAnsiTheme="minorHAnsi" w:cstheme="minorHAnsi"/>
          <w:b/>
        </w:rPr>
        <w:t>Ntem</w:t>
      </w:r>
      <w:proofErr w:type="spellEnd"/>
      <w:r>
        <w:rPr>
          <w:rFonts w:asciiTheme="minorHAnsi" w:hAnsiTheme="minorHAnsi" w:cstheme="minorHAnsi"/>
          <w:b/>
        </w:rPr>
        <w:t xml:space="preserve"> </w:t>
      </w:r>
      <w:r w:rsidRPr="00316F10">
        <w:rPr>
          <w:rFonts w:asciiTheme="minorHAnsi" w:hAnsiTheme="minorHAnsi" w:cstheme="minorHAnsi"/>
          <w:b/>
        </w:rPr>
        <w:t xml:space="preserve">du </w:t>
      </w:r>
      <w:r w:rsidR="00A85B20">
        <w:rPr>
          <w:rFonts w:asciiTheme="minorHAnsi" w:hAnsiTheme="minorHAnsi" w:cstheme="minorHAnsi"/>
          <w:b/>
        </w:rPr>
        <w:t>15</w:t>
      </w:r>
      <w:r w:rsidRPr="00316F10">
        <w:rPr>
          <w:rFonts w:asciiTheme="minorHAnsi" w:hAnsiTheme="minorHAnsi" w:cstheme="minorHAnsi"/>
          <w:b/>
        </w:rPr>
        <w:t xml:space="preserve"> au </w:t>
      </w:r>
      <w:r w:rsidR="00A85B20">
        <w:rPr>
          <w:rFonts w:asciiTheme="minorHAnsi" w:hAnsiTheme="minorHAnsi" w:cstheme="minorHAnsi"/>
          <w:b/>
        </w:rPr>
        <w:t>25 février</w:t>
      </w:r>
      <w:r w:rsidRPr="00316F10">
        <w:rPr>
          <w:rFonts w:asciiTheme="minorHAnsi" w:hAnsiTheme="minorHAnsi" w:cstheme="minorHAnsi"/>
          <w:b/>
        </w:rPr>
        <w:t xml:space="preserve"> 2022</w:t>
      </w:r>
      <w:r w:rsidR="00396CF9">
        <w:rPr>
          <w:rFonts w:asciiTheme="minorHAnsi" w:hAnsiTheme="minorHAnsi" w:cstheme="minorHAnsi"/>
          <w:b/>
        </w:rPr>
        <w:t xml:space="preserve"> (</w:t>
      </w:r>
      <w:proofErr w:type="spellStart"/>
      <w:r w:rsidR="00396CF9">
        <w:rPr>
          <w:rFonts w:asciiTheme="minorHAnsi" w:hAnsiTheme="minorHAnsi" w:cstheme="minorHAnsi"/>
          <w:b/>
        </w:rPr>
        <w:t>Brainforest</w:t>
      </w:r>
      <w:proofErr w:type="spellEnd"/>
      <w:r w:rsidR="00396CF9">
        <w:rPr>
          <w:rFonts w:asciiTheme="minorHAnsi" w:hAnsiTheme="minorHAnsi" w:cstheme="minorHAnsi"/>
          <w:b/>
        </w:rPr>
        <w:t>)</w:t>
      </w:r>
    </w:p>
    <w:p w14:paraId="61A42142" w14:textId="77777777" w:rsidR="005E4342" w:rsidRDefault="005E4342" w:rsidP="005E4342">
      <w:pPr>
        <w:jc w:val="both"/>
        <w:rPr>
          <w:rFonts w:asciiTheme="minorHAnsi" w:hAnsiTheme="minorHAnsi" w:cstheme="minorHAnsi"/>
        </w:rPr>
      </w:pPr>
    </w:p>
    <w:p w14:paraId="3D9E94BC" w14:textId="252F7023" w:rsidR="00D61218" w:rsidRPr="005E4342" w:rsidRDefault="00D61218" w:rsidP="005E4342">
      <w:pPr>
        <w:jc w:val="both"/>
        <w:rPr>
          <w:rFonts w:asciiTheme="minorHAnsi" w:hAnsiTheme="minorHAnsi" w:cstheme="minorHAnsi"/>
          <w:sz w:val="22"/>
          <w:szCs w:val="22"/>
        </w:rPr>
      </w:pPr>
      <w:r w:rsidRPr="005E4342">
        <w:rPr>
          <w:rFonts w:asciiTheme="minorHAnsi" w:hAnsiTheme="minorHAnsi" w:cstheme="minorHAnsi"/>
          <w:sz w:val="22"/>
          <w:szCs w:val="22"/>
        </w:rPr>
        <w:lastRenderedPageBreak/>
        <w:t xml:space="preserve">Une mission de sensibilisation et de suivi de la mise en œuvre des </w:t>
      </w:r>
      <w:r w:rsidR="00EB65C5">
        <w:rPr>
          <w:rFonts w:asciiTheme="minorHAnsi" w:hAnsiTheme="minorHAnsi" w:cstheme="minorHAnsi"/>
          <w:sz w:val="22"/>
          <w:szCs w:val="22"/>
        </w:rPr>
        <w:t>CCC</w:t>
      </w:r>
      <w:r w:rsidRPr="005E4342">
        <w:rPr>
          <w:rFonts w:asciiTheme="minorHAnsi" w:hAnsiTheme="minorHAnsi" w:cstheme="minorHAnsi"/>
          <w:sz w:val="22"/>
          <w:szCs w:val="22"/>
        </w:rPr>
        <w:t xml:space="preserve"> a été menée par une équipe CJ-</w:t>
      </w:r>
      <w:proofErr w:type="spellStart"/>
      <w:r w:rsidRPr="005E4342">
        <w:rPr>
          <w:rFonts w:asciiTheme="minorHAnsi" w:hAnsiTheme="minorHAnsi" w:cstheme="minorHAnsi"/>
          <w:sz w:val="22"/>
          <w:szCs w:val="22"/>
        </w:rPr>
        <w:t>Brainforest</w:t>
      </w:r>
      <w:proofErr w:type="spellEnd"/>
      <w:r w:rsidRPr="005E4342">
        <w:rPr>
          <w:rFonts w:asciiTheme="minorHAnsi" w:hAnsiTheme="minorHAnsi" w:cstheme="minorHAnsi"/>
          <w:sz w:val="22"/>
          <w:szCs w:val="22"/>
        </w:rPr>
        <w:t>. Les villages visités sont situés dans quatre départements de cette province</w:t>
      </w:r>
      <w:r w:rsidR="00EB65C5">
        <w:rPr>
          <w:rFonts w:asciiTheme="minorHAnsi" w:hAnsiTheme="minorHAnsi" w:cstheme="minorHAnsi"/>
          <w:sz w:val="22"/>
          <w:szCs w:val="22"/>
        </w:rPr>
        <w:t>.</w:t>
      </w:r>
    </w:p>
    <w:p w14:paraId="07BCBD54" w14:textId="77777777" w:rsidR="00BB7A97" w:rsidRPr="005E4342" w:rsidRDefault="00BB7A97" w:rsidP="008D0417">
      <w:pPr>
        <w:jc w:val="both"/>
        <w:rPr>
          <w:rFonts w:asciiTheme="minorHAnsi" w:hAnsiTheme="minorHAnsi" w:cstheme="minorHAnsi"/>
          <w:sz w:val="22"/>
          <w:szCs w:val="22"/>
        </w:rPr>
      </w:pPr>
    </w:p>
    <w:p w14:paraId="6EB7E880" w14:textId="77777777" w:rsidR="00BB7A97" w:rsidRPr="005E4342" w:rsidRDefault="00D61218" w:rsidP="00BB7A97">
      <w:pPr>
        <w:spacing w:before="240" w:after="200" w:line="276" w:lineRule="auto"/>
        <w:contextualSpacing/>
        <w:jc w:val="both"/>
        <w:rPr>
          <w:rFonts w:asciiTheme="minorHAnsi" w:hAnsiTheme="minorHAnsi" w:cstheme="minorHAnsi"/>
          <w:b/>
          <w:bCs/>
          <w:sz w:val="22"/>
          <w:szCs w:val="22"/>
          <w:u w:val="single"/>
        </w:rPr>
      </w:pPr>
      <w:r w:rsidRPr="005E4342">
        <w:rPr>
          <w:rFonts w:asciiTheme="minorHAnsi" w:hAnsiTheme="minorHAnsi" w:cstheme="minorHAnsi"/>
          <w:b/>
          <w:bCs/>
          <w:sz w:val="22"/>
          <w:szCs w:val="22"/>
          <w:u w:val="single"/>
        </w:rPr>
        <w:t xml:space="preserve">Département du </w:t>
      </w:r>
      <w:proofErr w:type="spellStart"/>
      <w:r w:rsidRPr="005E4342">
        <w:rPr>
          <w:rFonts w:asciiTheme="minorHAnsi" w:hAnsiTheme="minorHAnsi" w:cstheme="minorHAnsi"/>
          <w:b/>
          <w:bCs/>
          <w:sz w:val="22"/>
          <w:szCs w:val="22"/>
          <w:u w:val="single"/>
        </w:rPr>
        <w:t>Woleu</w:t>
      </w:r>
      <w:proofErr w:type="spellEnd"/>
      <w:r w:rsidRPr="005E4342">
        <w:rPr>
          <w:rFonts w:asciiTheme="minorHAnsi" w:hAnsiTheme="minorHAnsi" w:cstheme="minorHAnsi"/>
          <w:b/>
          <w:bCs/>
          <w:sz w:val="22"/>
          <w:szCs w:val="22"/>
          <w:u w:val="single"/>
        </w:rPr>
        <w:t xml:space="preserve"> </w:t>
      </w:r>
    </w:p>
    <w:p w14:paraId="205F5E0E" w14:textId="281E43B9" w:rsidR="0043396A" w:rsidRPr="005E4342" w:rsidRDefault="00D61218" w:rsidP="00BB7A97">
      <w:pPr>
        <w:spacing w:before="240" w:after="200" w:line="276" w:lineRule="auto"/>
        <w:contextualSpacing/>
        <w:jc w:val="both"/>
        <w:rPr>
          <w:rFonts w:asciiTheme="minorHAnsi" w:hAnsiTheme="minorHAnsi" w:cstheme="minorHAnsi"/>
          <w:bCs/>
          <w:sz w:val="22"/>
          <w:szCs w:val="22"/>
        </w:rPr>
      </w:pPr>
      <w:r w:rsidRPr="005E4342">
        <w:rPr>
          <w:rFonts w:asciiTheme="minorHAnsi" w:hAnsiTheme="minorHAnsi" w:cstheme="minorHAnsi"/>
          <w:bCs/>
          <w:sz w:val="22"/>
          <w:szCs w:val="22"/>
        </w:rPr>
        <w:t xml:space="preserve">Dans ce département, </w:t>
      </w:r>
      <w:r w:rsidR="00352438" w:rsidRPr="005E4342">
        <w:rPr>
          <w:rFonts w:asciiTheme="minorHAnsi" w:hAnsiTheme="minorHAnsi" w:cstheme="minorHAnsi"/>
          <w:bCs/>
          <w:sz w:val="22"/>
          <w:szCs w:val="22"/>
        </w:rPr>
        <w:t>sept</w:t>
      </w:r>
      <w:r w:rsidRPr="005E4342">
        <w:rPr>
          <w:rFonts w:asciiTheme="minorHAnsi" w:hAnsiTheme="minorHAnsi" w:cstheme="minorHAnsi"/>
          <w:bCs/>
          <w:sz w:val="22"/>
          <w:szCs w:val="22"/>
        </w:rPr>
        <w:t xml:space="preserve"> villages ont été visités : </w:t>
      </w:r>
      <w:proofErr w:type="spellStart"/>
      <w:r w:rsidRPr="005E4342">
        <w:rPr>
          <w:rFonts w:asciiTheme="minorHAnsi" w:hAnsiTheme="minorHAnsi" w:cstheme="minorHAnsi"/>
          <w:b/>
          <w:bCs/>
          <w:sz w:val="22"/>
          <w:szCs w:val="22"/>
        </w:rPr>
        <w:t>Afone</w:t>
      </w:r>
      <w:proofErr w:type="spellEnd"/>
      <w:r w:rsidRPr="005E4342">
        <w:rPr>
          <w:rFonts w:asciiTheme="minorHAnsi" w:hAnsiTheme="minorHAnsi" w:cstheme="minorHAnsi"/>
          <w:b/>
          <w:bCs/>
          <w:sz w:val="22"/>
          <w:szCs w:val="22"/>
        </w:rPr>
        <w:t xml:space="preserve"> </w:t>
      </w:r>
      <w:proofErr w:type="spellStart"/>
      <w:r w:rsidRPr="005E4342">
        <w:rPr>
          <w:rFonts w:asciiTheme="minorHAnsi" w:hAnsiTheme="minorHAnsi" w:cstheme="minorHAnsi"/>
          <w:b/>
          <w:bCs/>
          <w:sz w:val="22"/>
          <w:szCs w:val="22"/>
        </w:rPr>
        <w:t>Nkarezok</w:t>
      </w:r>
      <w:proofErr w:type="spellEnd"/>
      <w:r w:rsidRPr="005E4342">
        <w:rPr>
          <w:rFonts w:asciiTheme="minorHAnsi" w:hAnsiTheme="minorHAnsi" w:cstheme="minorHAnsi"/>
          <w:bCs/>
          <w:sz w:val="22"/>
          <w:szCs w:val="22"/>
        </w:rPr>
        <w:t xml:space="preserve">, </w:t>
      </w:r>
      <w:proofErr w:type="spellStart"/>
      <w:r w:rsidRPr="005E4342">
        <w:rPr>
          <w:rFonts w:asciiTheme="minorHAnsi" w:hAnsiTheme="minorHAnsi" w:cstheme="minorHAnsi"/>
          <w:b/>
          <w:bCs/>
          <w:sz w:val="22"/>
          <w:szCs w:val="22"/>
        </w:rPr>
        <w:t>Essong</w:t>
      </w:r>
      <w:proofErr w:type="spellEnd"/>
      <w:r w:rsidRPr="005E4342">
        <w:rPr>
          <w:rFonts w:asciiTheme="minorHAnsi" w:hAnsiTheme="minorHAnsi" w:cstheme="minorHAnsi"/>
          <w:b/>
          <w:bCs/>
          <w:sz w:val="22"/>
          <w:szCs w:val="22"/>
        </w:rPr>
        <w:t xml:space="preserve"> </w:t>
      </w:r>
      <w:proofErr w:type="spellStart"/>
      <w:r w:rsidRPr="005E4342">
        <w:rPr>
          <w:rFonts w:asciiTheme="minorHAnsi" w:hAnsiTheme="minorHAnsi" w:cstheme="minorHAnsi"/>
          <w:b/>
          <w:bCs/>
          <w:sz w:val="22"/>
          <w:szCs w:val="22"/>
        </w:rPr>
        <w:t>Medzom</w:t>
      </w:r>
      <w:proofErr w:type="spellEnd"/>
      <w:r w:rsidRPr="005E4342">
        <w:rPr>
          <w:rFonts w:asciiTheme="minorHAnsi" w:hAnsiTheme="minorHAnsi" w:cstheme="minorHAnsi"/>
          <w:bCs/>
          <w:sz w:val="22"/>
          <w:szCs w:val="22"/>
        </w:rPr>
        <w:t xml:space="preserve"> et </w:t>
      </w:r>
      <w:proofErr w:type="spellStart"/>
      <w:r w:rsidRPr="005E4342">
        <w:rPr>
          <w:rFonts w:asciiTheme="minorHAnsi" w:hAnsiTheme="minorHAnsi" w:cstheme="minorHAnsi"/>
          <w:b/>
          <w:bCs/>
          <w:sz w:val="22"/>
          <w:szCs w:val="22"/>
        </w:rPr>
        <w:t>Assok</w:t>
      </w:r>
      <w:proofErr w:type="spellEnd"/>
      <w:r w:rsidRPr="005E4342">
        <w:rPr>
          <w:rFonts w:asciiTheme="minorHAnsi" w:hAnsiTheme="minorHAnsi" w:cstheme="minorHAnsi"/>
          <w:b/>
          <w:bCs/>
          <w:sz w:val="22"/>
          <w:szCs w:val="22"/>
        </w:rPr>
        <w:t xml:space="preserve"> </w:t>
      </w:r>
      <w:proofErr w:type="spellStart"/>
      <w:r w:rsidRPr="005E4342">
        <w:rPr>
          <w:rFonts w:asciiTheme="minorHAnsi" w:hAnsiTheme="minorHAnsi" w:cstheme="minorHAnsi"/>
          <w:b/>
          <w:bCs/>
          <w:sz w:val="22"/>
          <w:szCs w:val="22"/>
        </w:rPr>
        <w:t>Beghe</w:t>
      </w:r>
      <w:proofErr w:type="spellEnd"/>
      <w:r w:rsidRPr="005E4342">
        <w:rPr>
          <w:rFonts w:asciiTheme="minorHAnsi" w:hAnsiTheme="minorHAnsi" w:cstheme="minorHAnsi"/>
          <w:bCs/>
          <w:sz w:val="22"/>
          <w:szCs w:val="22"/>
        </w:rPr>
        <w:t>.</w:t>
      </w:r>
      <w:r w:rsidR="0043396A" w:rsidRPr="005E4342">
        <w:rPr>
          <w:rFonts w:asciiTheme="minorHAnsi" w:hAnsiTheme="minorHAnsi" w:cstheme="minorHAnsi"/>
          <w:bCs/>
          <w:sz w:val="22"/>
          <w:szCs w:val="22"/>
        </w:rPr>
        <w:t xml:space="preserve"> </w:t>
      </w:r>
    </w:p>
    <w:p w14:paraId="7A1F8C71" w14:textId="77777777" w:rsidR="00EB65C5" w:rsidRDefault="0043396A" w:rsidP="00EB65C5">
      <w:pPr>
        <w:spacing w:before="240"/>
        <w:contextualSpacing/>
        <w:jc w:val="both"/>
        <w:rPr>
          <w:rFonts w:asciiTheme="minorHAnsi" w:hAnsiTheme="minorHAnsi" w:cstheme="minorHAnsi"/>
          <w:sz w:val="22"/>
          <w:szCs w:val="22"/>
        </w:rPr>
      </w:pPr>
      <w:r w:rsidRPr="005E4342">
        <w:rPr>
          <w:rFonts w:asciiTheme="minorHAnsi" w:hAnsiTheme="minorHAnsi" w:cstheme="minorHAnsi"/>
          <w:bCs/>
          <w:sz w:val="22"/>
          <w:szCs w:val="22"/>
        </w:rPr>
        <w:t xml:space="preserve">Au village </w:t>
      </w:r>
      <w:proofErr w:type="spellStart"/>
      <w:r w:rsidRPr="005E4342">
        <w:rPr>
          <w:rFonts w:asciiTheme="minorHAnsi" w:hAnsiTheme="minorHAnsi" w:cstheme="minorHAnsi"/>
          <w:b/>
          <w:bCs/>
          <w:sz w:val="22"/>
          <w:szCs w:val="22"/>
        </w:rPr>
        <w:t>Afone</w:t>
      </w:r>
      <w:proofErr w:type="spellEnd"/>
      <w:r w:rsidRPr="005E4342">
        <w:rPr>
          <w:rFonts w:asciiTheme="minorHAnsi" w:hAnsiTheme="minorHAnsi" w:cstheme="minorHAnsi"/>
          <w:b/>
          <w:bCs/>
          <w:sz w:val="22"/>
          <w:szCs w:val="22"/>
        </w:rPr>
        <w:t xml:space="preserve"> </w:t>
      </w:r>
      <w:proofErr w:type="spellStart"/>
      <w:r w:rsidRPr="005E4342">
        <w:rPr>
          <w:rFonts w:asciiTheme="minorHAnsi" w:hAnsiTheme="minorHAnsi" w:cstheme="minorHAnsi"/>
          <w:b/>
          <w:bCs/>
          <w:sz w:val="22"/>
          <w:szCs w:val="22"/>
        </w:rPr>
        <w:t>Nkarezok</w:t>
      </w:r>
      <w:proofErr w:type="spellEnd"/>
      <w:r w:rsidRPr="005E4342">
        <w:rPr>
          <w:rFonts w:asciiTheme="minorHAnsi" w:hAnsiTheme="minorHAnsi" w:cstheme="minorHAnsi"/>
          <w:bCs/>
          <w:sz w:val="22"/>
          <w:szCs w:val="22"/>
        </w:rPr>
        <w:t xml:space="preserve">, </w:t>
      </w:r>
      <w:r w:rsidR="00EB65C5">
        <w:rPr>
          <w:rFonts w:asciiTheme="minorHAnsi" w:hAnsiTheme="minorHAnsi" w:cstheme="minorHAnsi"/>
          <w:sz w:val="22"/>
          <w:szCs w:val="22"/>
        </w:rPr>
        <w:t>l</w:t>
      </w:r>
      <w:r w:rsidRPr="005E4342">
        <w:rPr>
          <w:rFonts w:asciiTheme="minorHAnsi" w:hAnsiTheme="minorHAnsi" w:cstheme="minorHAnsi"/>
          <w:sz w:val="22"/>
          <w:szCs w:val="22"/>
        </w:rPr>
        <w:t xml:space="preserve">es communautés n’ont pas encore déposé le projet au CGSP, car le montant du FDL ne leur a pas encore été communiqué dans le cadre du CCC qui les lie à Hua Sen Bois. </w:t>
      </w:r>
    </w:p>
    <w:p w14:paraId="59061B67" w14:textId="77777777" w:rsidR="00EB65C5" w:rsidRDefault="0043396A" w:rsidP="00EB65C5">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Au village </w:t>
      </w:r>
      <w:proofErr w:type="spellStart"/>
      <w:r w:rsidRPr="005E4342">
        <w:rPr>
          <w:rFonts w:asciiTheme="minorHAnsi" w:hAnsiTheme="minorHAnsi" w:cstheme="minorHAnsi"/>
          <w:b/>
          <w:sz w:val="22"/>
          <w:szCs w:val="22"/>
        </w:rPr>
        <w:t>Essong</w:t>
      </w:r>
      <w:proofErr w:type="spellEnd"/>
      <w:r w:rsidRPr="005E4342">
        <w:rPr>
          <w:rFonts w:asciiTheme="minorHAnsi" w:hAnsiTheme="minorHAnsi" w:cstheme="minorHAnsi"/>
          <w:b/>
          <w:sz w:val="22"/>
          <w:szCs w:val="22"/>
        </w:rPr>
        <w:t xml:space="preserve"> </w:t>
      </w:r>
      <w:proofErr w:type="spellStart"/>
      <w:r w:rsidRPr="005E4342">
        <w:rPr>
          <w:rFonts w:asciiTheme="minorHAnsi" w:hAnsiTheme="minorHAnsi" w:cstheme="minorHAnsi"/>
          <w:b/>
          <w:sz w:val="22"/>
          <w:szCs w:val="22"/>
        </w:rPr>
        <w:t>Medzom</w:t>
      </w:r>
      <w:proofErr w:type="spellEnd"/>
      <w:r w:rsidRPr="005E4342">
        <w:rPr>
          <w:rFonts w:asciiTheme="minorHAnsi" w:hAnsiTheme="minorHAnsi" w:cstheme="minorHAnsi"/>
          <w:sz w:val="22"/>
          <w:szCs w:val="22"/>
        </w:rPr>
        <w:t xml:space="preserve">, le projet est terminé. Et selon le Préfet du </w:t>
      </w:r>
      <w:proofErr w:type="spellStart"/>
      <w:r w:rsidRPr="005E4342">
        <w:rPr>
          <w:rFonts w:asciiTheme="minorHAnsi" w:hAnsiTheme="minorHAnsi" w:cstheme="minorHAnsi"/>
          <w:sz w:val="22"/>
          <w:szCs w:val="22"/>
        </w:rPr>
        <w:t>Woleu</w:t>
      </w:r>
      <w:proofErr w:type="spellEnd"/>
      <w:r w:rsidRPr="005E4342">
        <w:rPr>
          <w:rFonts w:asciiTheme="minorHAnsi" w:hAnsiTheme="minorHAnsi" w:cstheme="minorHAnsi"/>
          <w:sz w:val="22"/>
          <w:szCs w:val="22"/>
        </w:rPr>
        <w:t xml:space="preserve">, le </w:t>
      </w:r>
      <w:r w:rsidR="00EB65C5">
        <w:rPr>
          <w:rFonts w:asciiTheme="minorHAnsi" w:hAnsiTheme="minorHAnsi" w:cstheme="minorHAnsi"/>
          <w:sz w:val="22"/>
          <w:szCs w:val="22"/>
        </w:rPr>
        <w:t>CCC</w:t>
      </w:r>
      <w:r w:rsidRPr="005E4342">
        <w:rPr>
          <w:rFonts w:asciiTheme="minorHAnsi" w:hAnsiTheme="minorHAnsi" w:cstheme="minorHAnsi"/>
          <w:sz w:val="22"/>
          <w:szCs w:val="22"/>
        </w:rPr>
        <w:t xml:space="preserve"> a bien été réalisé, car le FDL alloué aux communautés devait couvrir une partie des travaux de construction du bâtiment scolaire (jusqu’au chainage). Les travaux de finitions, quant à eux, seront financés par le prochain FDL.</w:t>
      </w:r>
    </w:p>
    <w:p w14:paraId="7DA286C3" w14:textId="77777777" w:rsidR="00EB65C5" w:rsidRDefault="0043396A" w:rsidP="00EB65C5">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Au village </w:t>
      </w:r>
      <w:proofErr w:type="spellStart"/>
      <w:r w:rsidRPr="005E4342">
        <w:rPr>
          <w:rFonts w:asciiTheme="minorHAnsi" w:hAnsiTheme="minorHAnsi" w:cstheme="minorHAnsi"/>
          <w:b/>
          <w:sz w:val="22"/>
          <w:szCs w:val="22"/>
        </w:rPr>
        <w:t>Assok</w:t>
      </w:r>
      <w:proofErr w:type="spellEnd"/>
      <w:r w:rsidRPr="005E4342">
        <w:rPr>
          <w:rFonts w:asciiTheme="minorHAnsi" w:hAnsiTheme="minorHAnsi" w:cstheme="minorHAnsi"/>
          <w:b/>
          <w:sz w:val="22"/>
          <w:szCs w:val="22"/>
        </w:rPr>
        <w:t xml:space="preserve"> </w:t>
      </w:r>
      <w:proofErr w:type="spellStart"/>
      <w:r w:rsidRPr="005E4342">
        <w:rPr>
          <w:rFonts w:asciiTheme="minorHAnsi" w:hAnsiTheme="minorHAnsi" w:cstheme="minorHAnsi"/>
          <w:b/>
          <w:sz w:val="22"/>
          <w:szCs w:val="22"/>
        </w:rPr>
        <w:t>Beghe</w:t>
      </w:r>
      <w:proofErr w:type="spellEnd"/>
      <w:r w:rsidRPr="005E4342">
        <w:rPr>
          <w:rFonts w:asciiTheme="minorHAnsi" w:hAnsiTheme="minorHAnsi" w:cstheme="minorHAnsi"/>
          <w:sz w:val="22"/>
          <w:szCs w:val="22"/>
        </w:rPr>
        <w:t xml:space="preserve">, le projet </w:t>
      </w:r>
      <w:r w:rsidR="00EB65C5">
        <w:rPr>
          <w:rFonts w:asciiTheme="minorHAnsi" w:hAnsiTheme="minorHAnsi" w:cstheme="minorHAnsi"/>
          <w:sz w:val="22"/>
          <w:szCs w:val="22"/>
        </w:rPr>
        <w:t>a été</w:t>
      </w:r>
      <w:r w:rsidRPr="005E4342">
        <w:rPr>
          <w:rFonts w:asciiTheme="minorHAnsi" w:hAnsiTheme="minorHAnsi" w:cstheme="minorHAnsi"/>
          <w:sz w:val="22"/>
          <w:szCs w:val="22"/>
        </w:rPr>
        <w:t xml:space="preserve"> exécuté en partie</w:t>
      </w:r>
      <w:r w:rsidR="00EB65C5">
        <w:rPr>
          <w:rFonts w:asciiTheme="minorHAnsi" w:hAnsiTheme="minorHAnsi" w:cstheme="minorHAnsi"/>
          <w:sz w:val="22"/>
          <w:szCs w:val="22"/>
        </w:rPr>
        <w:t xml:space="preserve">. </w:t>
      </w:r>
      <w:r w:rsidR="00EB65C5" w:rsidRPr="005E4342">
        <w:rPr>
          <w:rFonts w:asciiTheme="minorHAnsi" w:hAnsiTheme="minorHAnsi" w:cstheme="minorHAnsi"/>
          <w:sz w:val="22"/>
          <w:szCs w:val="22"/>
        </w:rPr>
        <w:t xml:space="preserve">Malheureusement, </w:t>
      </w:r>
      <w:r w:rsidR="00EB65C5">
        <w:rPr>
          <w:rFonts w:asciiTheme="minorHAnsi" w:hAnsiTheme="minorHAnsi" w:cstheme="minorHAnsi"/>
          <w:sz w:val="22"/>
          <w:szCs w:val="22"/>
        </w:rPr>
        <w:t xml:space="preserve">l’opérateur </w:t>
      </w:r>
      <w:r w:rsidR="00EB65C5" w:rsidRPr="005E4342">
        <w:rPr>
          <w:rFonts w:asciiTheme="minorHAnsi" w:hAnsiTheme="minorHAnsi" w:cstheme="minorHAnsi"/>
          <w:sz w:val="22"/>
          <w:szCs w:val="22"/>
        </w:rPr>
        <w:t>est décédé</w:t>
      </w:r>
      <w:r w:rsidRPr="005E4342">
        <w:rPr>
          <w:rFonts w:asciiTheme="minorHAnsi" w:hAnsiTheme="minorHAnsi" w:cstheme="minorHAnsi"/>
          <w:sz w:val="22"/>
          <w:szCs w:val="22"/>
        </w:rPr>
        <w:t xml:space="preserve"> </w:t>
      </w:r>
      <w:r w:rsidR="00EB65C5">
        <w:rPr>
          <w:rFonts w:asciiTheme="minorHAnsi" w:hAnsiTheme="minorHAnsi" w:cstheme="minorHAnsi"/>
          <w:sz w:val="22"/>
          <w:szCs w:val="22"/>
        </w:rPr>
        <w:t>avant d’avoir pu</w:t>
      </w:r>
      <w:r w:rsidRPr="005E4342">
        <w:rPr>
          <w:rFonts w:asciiTheme="minorHAnsi" w:hAnsiTheme="minorHAnsi" w:cstheme="minorHAnsi"/>
          <w:sz w:val="22"/>
          <w:szCs w:val="22"/>
        </w:rPr>
        <w:t xml:space="preserve"> finaliser les travaux</w:t>
      </w:r>
      <w:r w:rsidR="00EB65C5">
        <w:rPr>
          <w:rFonts w:asciiTheme="minorHAnsi" w:hAnsiTheme="minorHAnsi" w:cstheme="minorHAnsi"/>
          <w:sz w:val="22"/>
          <w:szCs w:val="22"/>
        </w:rPr>
        <w:t>. I</w:t>
      </w:r>
      <w:r w:rsidRPr="005E4342">
        <w:rPr>
          <w:rFonts w:asciiTheme="minorHAnsi" w:hAnsiTheme="minorHAnsi" w:cstheme="minorHAnsi"/>
          <w:sz w:val="22"/>
          <w:szCs w:val="22"/>
        </w:rPr>
        <w:t>l avait déjà perçu la totalité du financement.</w:t>
      </w:r>
    </w:p>
    <w:p w14:paraId="72BF04A7" w14:textId="77777777" w:rsidR="00EB65C5" w:rsidRDefault="0043396A" w:rsidP="00EB65C5">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A </w:t>
      </w:r>
      <w:proofErr w:type="spellStart"/>
      <w:r w:rsidRPr="005E4342">
        <w:rPr>
          <w:rFonts w:asciiTheme="minorHAnsi" w:hAnsiTheme="minorHAnsi" w:cstheme="minorHAnsi"/>
          <w:b/>
          <w:sz w:val="22"/>
          <w:szCs w:val="22"/>
        </w:rPr>
        <w:t>Konossoville</w:t>
      </w:r>
      <w:proofErr w:type="spellEnd"/>
      <w:r w:rsidRPr="005E4342">
        <w:rPr>
          <w:rFonts w:asciiTheme="minorHAnsi" w:hAnsiTheme="minorHAnsi" w:cstheme="minorHAnsi"/>
          <w:sz w:val="22"/>
          <w:szCs w:val="22"/>
        </w:rPr>
        <w:t xml:space="preserve">, le Préfet a reçu la facture de </w:t>
      </w:r>
      <w:proofErr w:type="spellStart"/>
      <w:r w:rsidRPr="005E4342">
        <w:rPr>
          <w:rFonts w:asciiTheme="minorHAnsi" w:hAnsiTheme="minorHAnsi" w:cstheme="minorHAnsi"/>
          <w:sz w:val="22"/>
          <w:szCs w:val="22"/>
        </w:rPr>
        <w:t>Tractafric</w:t>
      </w:r>
      <w:proofErr w:type="spellEnd"/>
      <w:r w:rsidR="00EB65C5">
        <w:rPr>
          <w:rFonts w:asciiTheme="minorHAnsi" w:hAnsiTheme="minorHAnsi" w:cstheme="minorHAnsi"/>
          <w:sz w:val="22"/>
          <w:szCs w:val="22"/>
        </w:rPr>
        <w:t xml:space="preserve">, </w:t>
      </w:r>
      <w:r w:rsidRPr="005E4342">
        <w:rPr>
          <w:rFonts w:asciiTheme="minorHAnsi" w:hAnsiTheme="minorHAnsi" w:cstheme="minorHAnsi"/>
          <w:sz w:val="22"/>
          <w:szCs w:val="22"/>
        </w:rPr>
        <w:t xml:space="preserve">qui est en attente de la réception de la pièce. Cette dernière a déjà été payée par le concessionnaire (TTIB) et commandée par </w:t>
      </w:r>
      <w:proofErr w:type="spellStart"/>
      <w:r w:rsidRPr="005E4342">
        <w:rPr>
          <w:rFonts w:asciiTheme="minorHAnsi" w:hAnsiTheme="minorHAnsi" w:cstheme="minorHAnsi"/>
          <w:sz w:val="22"/>
          <w:szCs w:val="22"/>
        </w:rPr>
        <w:t>Tractafric</w:t>
      </w:r>
      <w:proofErr w:type="spellEnd"/>
      <w:r w:rsidRPr="005E4342">
        <w:rPr>
          <w:rFonts w:asciiTheme="minorHAnsi" w:hAnsiTheme="minorHAnsi" w:cstheme="minorHAnsi"/>
          <w:sz w:val="22"/>
          <w:szCs w:val="22"/>
        </w:rPr>
        <w:t xml:space="preserve">. </w:t>
      </w:r>
    </w:p>
    <w:p w14:paraId="7D4C3D68" w14:textId="77777777" w:rsidR="00EB65C5" w:rsidRDefault="0043396A" w:rsidP="00EB65C5">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A </w:t>
      </w:r>
      <w:r w:rsidRPr="005E4342">
        <w:rPr>
          <w:rFonts w:asciiTheme="minorHAnsi" w:hAnsiTheme="minorHAnsi" w:cstheme="minorHAnsi"/>
          <w:b/>
          <w:sz w:val="22"/>
          <w:szCs w:val="22"/>
        </w:rPr>
        <w:t>Union-Ville</w:t>
      </w:r>
      <w:r w:rsidRPr="005E4342">
        <w:rPr>
          <w:rFonts w:asciiTheme="minorHAnsi" w:hAnsiTheme="minorHAnsi" w:cstheme="minorHAnsi"/>
          <w:sz w:val="22"/>
          <w:szCs w:val="22"/>
        </w:rPr>
        <w:t xml:space="preserve">, le projet est la construction d’une école. Et pour ce projet, le montant alloué dans le </w:t>
      </w:r>
      <w:r w:rsidR="00EB65C5">
        <w:rPr>
          <w:rFonts w:asciiTheme="minorHAnsi" w:hAnsiTheme="minorHAnsi" w:cstheme="minorHAnsi"/>
          <w:sz w:val="22"/>
          <w:szCs w:val="22"/>
        </w:rPr>
        <w:t>CCC</w:t>
      </w:r>
      <w:r w:rsidRPr="005E4342">
        <w:rPr>
          <w:rFonts w:asciiTheme="minorHAnsi" w:hAnsiTheme="minorHAnsi" w:cstheme="minorHAnsi"/>
          <w:sz w:val="22"/>
          <w:szCs w:val="22"/>
        </w:rPr>
        <w:t xml:space="preserve"> étant insuffisant, un dignitaire de la contrée s’est engagé à donner le reliquat afin d’aboutir à la réalisation complète du projet. </w:t>
      </w:r>
    </w:p>
    <w:p w14:paraId="729CEE2F" w14:textId="721AACEE" w:rsidR="0043396A" w:rsidRPr="005E4342" w:rsidRDefault="0043396A" w:rsidP="0043396A">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Enfin </w:t>
      </w:r>
      <w:r w:rsidR="00EB65C5">
        <w:rPr>
          <w:rFonts w:asciiTheme="minorHAnsi" w:hAnsiTheme="minorHAnsi" w:cstheme="minorHAnsi"/>
          <w:sz w:val="22"/>
          <w:szCs w:val="22"/>
        </w:rPr>
        <w:t>à</w:t>
      </w:r>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Nkoum</w:t>
      </w:r>
      <w:proofErr w:type="spellEnd"/>
      <w:r w:rsidRPr="005E4342">
        <w:rPr>
          <w:rFonts w:asciiTheme="minorHAnsi" w:hAnsiTheme="minorHAnsi" w:cstheme="minorHAnsi"/>
          <w:sz w:val="22"/>
          <w:szCs w:val="22"/>
        </w:rPr>
        <w:t xml:space="preserve"> et </w:t>
      </w:r>
      <w:proofErr w:type="spellStart"/>
      <w:r w:rsidRPr="005E4342">
        <w:rPr>
          <w:rFonts w:asciiTheme="minorHAnsi" w:hAnsiTheme="minorHAnsi" w:cstheme="minorHAnsi"/>
          <w:b/>
          <w:sz w:val="22"/>
          <w:szCs w:val="22"/>
        </w:rPr>
        <w:t>Mbabo</w:t>
      </w:r>
      <w:proofErr w:type="spellEnd"/>
      <w:r w:rsidRPr="005E4342">
        <w:rPr>
          <w:rFonts w:asciiTheme="minorHAnsi" w:hAnsiTheme="minorHAnsi" w:cstheme="minorHAnsi"/>
          <w:sz w:val="22"/>
          <w:szCs w:val="22"/>
        </w:rPr>
        <w:t xml:space="preserve">, les communautés ont déjà déposé les projets. Il s’agit de l’électrification et </w:t>
      </w:r>
      <w:r w:rsidR="00352438" w:rsidRPr="005E4342">
        <w:rPr>
          <w:rFonts w:asciiTheme="minorHAnsi" w:hAnsiTheme="minorHAnsi" w:cstheme="minorHAnsi"/>
          <w:sz w:val="22"/>
          <w:szCs w:val="22"/>
        </w:rPr>
        <w:t>la réfection de l’Eglise, puis l’achat des tables bancs.</w:t>
      </w:r>
    </w:p>
    <w:p w14:paraId="096A7BA9" w14:textId="77777777" w:rsidR="0043396A" w:rsidRPr="005E4342" w:rsidRDefault="0043396A" w:rsidP="0043396A">
      <w:pPr>
        <w:spacing w:before="240"/>
        <w:jc w:val="both"/>
        <w:rPr>
          <w:rFonts w:asciiTheme="minorHAnsi" w:hAnsiTheme="minorHAnsi" w:cstheme="minorHAnsi"/>
          <w:b/>
          <w:bCs/>
          <w:sz w:val="22"/>
          <w:szCs w:val="22"/>
          <w:u w:val="single"/>
        </w:rPr>
      </w:pPr>
      <w:r w:rsidRPr="005E4342">
        <w:rPr>
          <w:rFonts w:asciiTheme="minorHAnsi" w:hAnsiTheme="minorHAnsi" w:cstheme="minorHAnsi"/>
          <w:b/>
          <w:bCs/>
          <w:sz w:val="22"/>
          <w:szCs w:val="22"/>
          <w:u w:val="single"/>
        </w:rPr>
        <w:t>Département du Haut-</w:t>
      </w:r>
      <w:proofErr w:type="spellStart"/>
      <w:r w:rsidRPr="005E4342">
        <w:rPr>
          <w:rFonts w:asciiTheme="minorHAnsi" w:hAnsiTheme="minorHAnsi" w:cstheme="minorHAnsi"/>
          <w:b/>
          <w:bCs/>
          <w:sz w:val="22"/>
          <w:szCs w:val="22"/>
          <w:u w:val="single"/>
        </w:rPr>
        <w:t>Ntem</w:t>
      </w:r>
      <w:proofErr w:type="spellEnd"/>
    </w:p>
    <w:p w14:paraId="5516BC2A" w14:textId="6728EF6D" w:rsidR="00352438" w:rsidRPr="005E4342" w:rsidRDefault="00352438" w:rsidP="00352438">
      <w:pPr>
        <w:spacing w:before="240"/>
        <w:jc w:val="both"/>
        <w:rPr>
          <w:rFonts w:asciiTheme="minorHAnsi" w:hAnsiTheme="minorHAnsi" w:cstheme="minorHAnsi"/>
          <w:noProof/>
          <w:sz w:val="22"/>
          <w:szCs w:val="22"/>
        </w:rPr>
      </w:pPr>
      <w:r w:rsidRPr="005E4342">
        <w:rPr>
          <w:rFonts w:asciiTheme="minorHAnsi" w:hAnsiTheme="minorHAnsi" w:cstheme="minorHAnsi"/>
          <w:noProof/>
          <w:sz w:val="22"/>
          <w:szCs w:val="22"/>
        </w:rPr>
        <w:t xml:space="preserve">Le préfet a lancé un appel d’offre pour la réalisation du projet du village </w:t>
      </w:r>
      <w:r w:rsidRPr="005E4342">
        <w:rPr>
          <w:rFonts w:asciiTheme="minorHAnsi" w:hAnsiTheme="minorHAnsi" w:cstheme="minorHAnsi"/>
          <w:b/>
          <w:noProof/>
          <w:sz w:val="22"/>
          <w:szCs w:val="22"/>
        </w:rPr>
        <w:t>Doumassi</w:t>
      </w:r>
      <w:r w:rsidRPr="005E4342">
        <w:rPr>
          <w:rFonts w:asciiTheme="minorHAnsi" w:hAnsiTheme="minorHAnsi" w:cstheme="minorHAnsi"/>
          <w:noProof/>
          <w:sz w:val="22"/>
          <w:szCs w:val="22"/>
        </w:rPr>
        <w:t>. Il a également prévu une réunion avec les communautés d’Elarmitang qui ne s’accordent toujours pas sur un projet.</w:t>
      </w:r>
      <w:r w:rsidR="007B6894" w:rsidRPr="005E4342">
        <w:rPr>
          <w:rFonts w:asciiTheme="minorHAnsi" w:hAnsiTheme="minorHAnsi" w:cstheme="minorHAnsi"/>
          <w:noProof/>
          <w:sz w:val="22"/>
          <w:szCs w:val="22"/>
        </w:rPr>
        <w:t xml:space="preserve"> Des rencontres ont également eu lieu à </w:t>
      </w:r>
      <w:r w:rsidR="007B6894" w:rsidRPr="005E4342">
        <w:rPr>
          <w:rFonts w:asciiTheme="minorHAnsi" w:hAnsiTheme="minorHAnsi" w:cstheme="minorHAnsi"/>
          <w:b/>
          <w:noProof/>
          <w:sz w:val="22"/>
          <w:szCs w:val="22"/>
        </w:rPr>
        <w:t>Mekaga</w:t>
      </w:r>
      <w:r w:rsidR="007B6894" w:rsidRPr="005E4342">
        <w:rPr>
          <w:rFonts w:asciiTheme="minorHAnsi" w:hAnsiTheme="minorHAnsi" w:cstheme="minorHAnsi"/>
          <w:noProof/>
          <w:sz w:val="22"/>
          <w:szCs w:val="22"/>
        </w:rPr>
        <w:t xml:space="preserve">, </w:t>
      </w:r>
      <w:r w:rsidR="007B6894" w:rsidRPr="005E4342">
        <w:rPr>
          <w:rFonts w:asciiTheme="minorHAnsi" w:hAnsiTheme="minorHAnsi" w:cstheme="minorHAnsi"/>
          <w:b/>
          <w:noProof/>
          <w:sz w:val="22"/>
          <w:szCs w:val="22"/>
        </w:rPr>
        <w:t>Mebeme</w:t>
      </w:r>
      <w:r w:rsidR="007B6894" w:rsidRPr="005E4342">
        <w:rPr>
          <w:rFonts w:asciiTheme="minorHAnsi" w:hAnsiTheme="minorHAnsi" w:cstheme="minorHAnsi"/>
          <w:noProof/>
          <w:sz w:val="22"/>
          <w:szCs w:val="22"/>
        </w:rPr>
        <w:t xml:space="preserve"> et à </w:t>
      </w:r>
      <w:r w:rsidR="007B6894" w:rsidRPr="005E4342">
        <w:rPr>
          <w:rFonts w:asciiTheme="minorHAnsi" w:hAnsiTheme="minorHAnsi" w:cstheme="minorHAnsi"/>
          <w:b/>
          <w:noProof/>
          <w:sz w:val="22"/>
          <w:szCs w:val="22"/>
        </w:rPr>
        <w:t>Esseng</w:t>
      </w:r>
      <w:r w:rsidR="007B6894" w:rsidRPr="005E4342">
        <w:rPr>
          <w:rFonts w:asciiTheme="minorHAnsi" w:hAnsiTheme="minorHAnsi" w:cstheme="minorHAnsi"/>
          <w:noProof/>
          <w:sz w:val="22"/>
          <w:szCs w:val="22"/>
        </w:rPr>
        <w:t xml:space="preserve"> dans le cadre de la sensibilisation sur la loi forestière et sur le partage des bénéfices. L’équipe a bien été reçu</w:t>
      </w:r>
      <w:r w:rsidR="00EB65C5">
        <w:rPr>
          <w:rFonts w:asciiTheme="minorHAnsi" w:hAnsiTheme="minorHAnsi" w:cstheme="minorHAnsi"/>
          <w:noProof/>
          <w:sz w:val="22"/>
          <w:szCs w:val="22"/>
        </w:rPr>
        <w:t>e</w:t>
      </w:r>
      <w:r w:rsidR="007B6894" w:rsidRPr="005E4342">
        <w:rPr>
          <w:rFonts w:asciiTheme="minorHAnsi" w:hAnsiTheme="minorHAnsi" w:cstheme="minorHAnsi"/>
          <w:noProof/>
          <w:sz w:val="22"/>
          <w:szCs w:val="22"/>
        </w:rPr>
        <w:t xml:space="preserve"> dans ces 4 villages.</w:t>
      </w:r>
    </w:p>
    <w:p w14:paraId="643D72D1" w14:textId="59F32B99" w:rsidR="00352438" w:rsidRPr="005E4342" w:rsidRDefault="00352438" w:rsidP="00997A41">
      <w:pPr>
        <w:tabs>
          <w:tab w:val="left" w:pos="6460"/>
        </w:tabs>
        <w:spacing w:before="240"/>
        <w:jc w:val="both"/>
        <w:rPr>
          <w:rFonts w:asciiTheme="minorHAnsi" w:hAnsiTheme="minorHAnsi" w:cstheme="minorHAnsi"/>
          <w:noProof/>
          <w:sz w:val="22"/>
          <w:szCs w:val="22"/>
        </w:rPr>
      </w:pPr>
      <w:r w:rsidRPr="005E4342">
        <w:rPr>
          <w:rFonts w:asciiTheme="minorHAnsi" w:hAnsiTheme="minorHAnsi" w:cstheme="minorHAnsi"/>
          <w:b/>
          <w:bCs/>
          <w:sz w:val="22"/>
          <w:szCs w:val="22"/>
          <w:u w:val="single"/>
        </w:rPr>
        <w:t>Département de l’</w:t>
      </w:r>
      <w:proofErr w:type="spellStart"/>
      <w:r w:rsidRPr="005E4342">
        <w:rPr>
          <w:rFonts w:asciiTheme="minorHAnsi" w:hAnsiTheme="minorHAnsi" w:cstheme="minorHAnsi"/>
          <w:b/>
          <w:bCs/>
          <w:sz w:val="22"/>
          <w:szCs w:val="22"/>
          <w:u w:val="single"/>
        </w:rPr>
        <w:t>Okano</w:t>
      </w:r>
      <w:proofErr w:type="spellEnd"/>
    </w:p>
    <w:p w14:paraId="246ABAC8" w14:textId="5EEA5013" w:rsidR="0043396A" w:rsidRDefault="00352438" w:rsidP="00A572B3">
      <w:pPr>
        <w:spacing w:before="240"/>
        <w:contextualSpacing/>
        <w:jc w:val="both"/>
        <w:rPr>
          <w:rFonts w:asciiTheme="minorHAnsi" w:hAnsiTheme="minorHAnsi" w:cstheme="minorHAnsi"/>
          <w:sz w:val="22"/>
          <w:szCs w:val="22"/>
        </w:rPr>
      </w:pPr>
      <w:r w:rsidRPr="005E4342">
        <w:rPr>
          <w:rFonts w:asciiTheme="minorHAnsi" w:hAnsiTheme="minorHAnsi" w:cstheme="minorHAnsi"/>
          <w:sz w:val="22"/>
          <w:szCs w:val="22"/>
        </w:rPr>
        <w:t xml:space="preserve">Dans ce département, il s’agissait également de faire le suivi des cahiers de charges contractuelles, ainsi que la mise en œuvre de ceux-ci. Dix villages ont été visités à cet effet. </w:t>
      </w:r>
      <w:proofErr w:type="spellStart"/>
      <w:r w:rsidRPr="005E4342">
        <w:rPr>
          <w:rFonts w:asciiTheme="minorHAnsi" w:hAnsiTheme="minorHAnsi" w:cstheme="minorHAnsi"/>
          <w:b/>
          <w:sz w:val="22"/>
          <w:szCs w:val="22"/>
        </w:rPr>
        <w:t>Zomoko</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Mindzi</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Elarmilo</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Okala</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Benguie</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Ekouk</w:t>
      </w:r>
      <w:proofErr w:type="spellEnd"/>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Essong</w:t>
      </w:r>
      <w:proofErr w:type="spellEnd"/>
      <w:r w:rsidRPr="005E4342">
        <w:rPr>
          <w:rFonts w:asciiTheme="minorHAnsi" w:hAnsiTheme="minorHAnsi" w:cstheme="minorHAnsi"/>
          <w:sz w:val="22"/>
          <w:szCs w:val="22"/>
        </w:rPr>
        <w:t xml:space="preserve">, </w:t>
      </w:r>
      <w:r w:rsidRPr="005E4342">
        <w:rPr>
          <w:rFonts w:asciiTheme="minorHAnsi" w:hAnsiTheme="minorHAnsi" w:cstheme="minorHAnsi"/>
          <w:b/>
          <w:sz w:val="22"/>
          <w:szCs w:val="22"/>
        </w:rPr>
        <w:t>Douala</w:t>
      </w:r>
      <w:r w:rsidRPr="005E4342">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Angouma</w:t>
      </w:r>
      <w:proofErr w:type="spellEnd"/>
      <w:r w:rsidRPr="005E4342">
        <w:rPr>
          <w:rFonts w:asciiTheme="minorHAnsi" w:hAnsiTheme="minorHAnsi" w:cstheme="minorHAnsi"/>
          <w:sz w:val="22"/>
          <w:szCs w:val="22"/>
        </w:rPr>
        <w:t xml:space="preserve"> et </w:t>
      </w:r>
      <w:proofErr w:type="spellStart"/>
      <w:r w:rsidRPr="005E4342">
        <w:rPr>
          <w:rFonts w:asciiTheme="minorHAnsi" w:hAnsiTheme="minorHAnsi" w:cstheme="minorHAnsi"/>
          <w:b/>
          <w:sz w:val="22"/>
          <w:szCs w:val="22"/>
        </w:rPr>
        <w:t>Doumandzou</w:t>
      </w:r>
      <w:proofErr w:type="spellEnd"/>
      <w:r w:rsidRPr="005E4342">
        <w:rPr>
          <w:rFonts w:asciiTheme="minorHAnsi" w:hAnsiTheme="minorHAnsi" w:cstheme="minorHAnsi"/>
          <w:sz w:val="22"/>
          <w:szCs w:val="22"/>
        </w:rPr>
        <w:t xml:space="preserve">. </w:t>
      </w:r>
    </w:p>
    <w:p w14:paraId="5E0EC8CF" w14:textId="77777777" w:rsidR="00A572B3" w:rsidRPr="005E4342" w:rsidRDefault="00A572B3" w:rsidP="00A572B3">
      <w:pPr>
        <w:spacing w:before="240"/>
        <w:contextualSpacing/>
        <w:jc w:val="both"/>
        <w:rPr>
          <w:rFonts w:asciiTheme="minorHAnsi" w:hAnsiTheme="minorHAnsi" w:cstheme="minorHAnsi"/>
          <w:sz w:val="22"/>
          <w:szCs w:val="22"/>
        </w:rPr>
      </w:pPr>
    </w:p>
    <w:p w14:paraId="19E0C4CB" w14:textId="69107480" w:rsidR="00A572B3" w:rsidRDefault="00544A95" w:rsidP="00A572B3">
      <w:pPr>
        <w:spacing w:before="240" w:after="200"/>
        <w:contextualSpacing/>
        <w:jc w:val="both"/>
        <w:rPr>
          <w:rFonts w:asciiTheme="minorHAnsi" w:hAnsiTheme="minorHAnsi" w:cstheme="minorHAnsi"/>
          <w:sz w:val="22"/>
          <w:szCs w:val="22"/>
        </w:rPr>
      </w:pPr>
      <w:r w:rsidRPr="005E4342">
        <w:rPr>
          <w:rFonts w:asciiTheme="minorHAnsi" w:hAnsiTheme="minorHAnsi" w:cstheme="minorHAnsi"/>
          <w:sz w:val="22"/>
          <w:szCs w:val="22"/>
        </w:rPr>
        <w:t>A</w:t>
      </w:r>
      <w:r w:rsidR="00A572B3">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Zomoko</w:t>
      </w:r>
      <w:proofErr w:type="spellEnd"/>
      <w:r w:rsidRPr="005E4342">
        <w:rPr>
          <w:rFonts w:asciiTheme="minorHAnsi" w:hAnsiTheme="minorHAnsi" w:cstheme="minorHAnsi"/>
          <w:sz w:val="22"/>
          <w:szCs w:val="22"/>
        </w:rPr>
        <w:t xml:space="preserve">, la communauté est opposée à BSO au sujet du partage des bénéfices. </w:t>
      </w:r>
    </w:p>
    <w:p w14:paraId="17701BBF" w14:textId="77777777" w:rsidR="00A572B3" w:rsidRDefault="00544A95" w:rsidP="00A572B3">
      <w:pPr>
        <w:spacing w:before="240" w:after="200"/>
        <w:contextualSpacing/>
        <w:jc w:val="both"/>
        <w:rPr>
          <w:rFonts w:asciiTheme="minorHAnsi" w:hAnsiTheme="minorHAnsi" w:cstheme="minorHAnsi"/>
          <w:noProof/>
          <w:sz w:val="22"/>
          <w:szCs w:val="22"/>
        </w:rPr>
      </w:pPr>
      <w:r w:rsidRPr="005E4342">
        <w:rPr>
          <w:rFonts w:asciiTheme="minorHAnsi" w:hAnsiTheme="minorHAnsi" w:cstheme="minorHAnsi"/>
          <w:sz w:val="22"/>
          <w:szCs w:val="22"/>
        </w:rPr>
        <w:t>A</w:t>
      </w:r>
      <w:r w:rsidR="00A572B3">
        <w:rPr>
          <w:rFonts w:asciiTheme="minorHAnsi" w:hAnsiTheme="minorHAnsi" w:cstheme="minorHAnsi"/>
          <w:sz w:val="22"/>
          <w:szCs w:val="22"/>
        </w:rPr>
        <w:t xml:space="preserve"> </w:t>
      </w:r>
      <w:proofErr w:type="spellStart"/>
      <w:r w:rsidRPr="005E4342">
        <w:rPr>
          <w:rFonts w:asciiTheme="minorHAnsi" w:hAnsiTheme="minorHAnsi" w:cstheme="minorHAnsi"/>
          <w:b/>
          <w:sz w:val="22"/>
          <w:szCs w:val="22"/>
        </w:rPr>
        <w:t>Elarmilo</w:t>
      </w:r>
      <w:proofErr w:type="spellEnd"/>
      <w:r w:rsidRPr="005E4342">
        <w:rPr>
          <w:rFonts w:asciiTheme="minorHAnsi" w:hAnsiTheme="minorHAnsi" w:cstheme="minorHAnsi"/>
          <w:sz w:val="22"/>
          <w:szCs w:val="22"/>
        </w:rPr>
        <w:t xml:space="preserve">, </w:t>
      </w:r>
      <w:r w:rsidRPr="005E4342">
        <w:rPr>
          <w:rFonts w:asciiTheme="minorHAnsi" w:hAnsiTheme="minorHAnsi" w:cstheme="minorHAnsi"/>
          <w:noProof/>
          <w:sz w:val="22"/>
          <w:szCs w:val="22"/>
        </w:rPr>
        <w:t>BSO a accepté de payer les 24 millions du projet sur l’électrification du village, dont 6 millions ont déjà été versés. La livraison du projet est prévue pour le 09 mars 2022. Quant au projet de porcherie avec Rougier, le projet est au niveau de l’achat des porcs (2 mâles et 3 femelles) et la formation des él</w:t>
      </w:r>
      <w:r w:rsidR="00A572B3">
        <w:rPr>
          <w:rFonts w:asciiTheme="minorHAnsi" w:hAnsiTheme="minorHAnsi" w:cstheme="minorHAnsi"/>
          <w:noProof/>
          <w:sz w:val="22"/>
          <w:szCs w:val="22"/>
        </w:rPr>
        <w:t>e</w:t>
      </w:r>
      <w:r w:rsidRPr="005E4342">
        <w:rPr>
          <w:rFonts w:asciiTheme="minorHAnsi" w:hAnsiTheme="minorHAnsi" w:cstheme="minorHAnsi"/>
          <w:noProof/>
          <w:sz w:val="22"/>
          <w:szCs w:val="22"/>
        </w:rPr>
        <w:t xml:space="preserve">veurs. Le financement a été effectué. Au village </w:t>
      </w:r>
      <w:r w:rsidRPr="005E4342">
        <w:rPr>
          <w:rFonts w:asciiTheme="minorHAnsi" w:hAnsiTheme="minorHAnsi" w:cstheme="minorHAnsi"/>
          <w:b/>
          <w:noProof/>
          <w:sz w:val="22"/>
          <w:szCs w:val="22"/>
        </w:rPr>
        <w:t>Mindzi</w:t>
      </w:r>
      <w:r w:rsidRPr="005E4342">
        <w:rPr>
          <w:rFonts w:asciiTheme="minorHAnsi" w:hAnsiTheme="minorHAnsi" w:cstheme="minorHAnsi"/>
          <w:noProof/>
          <w:sz w:val="22"/>
          <w:szCs w:val="22"/>
        </w:rPr>
        <w:t xml:space="preserve">, l’opérateur BSO doit revenir réparer le matériel défectueux  apres le diagnostic des techniciens qui ont été formés par lui. </w:t>
      </w:r>
    </w:p>
    <w:p w14:paraId="6F79CDAB" w14:textId="77777777" w:rsidR="00A572B3" w:rsidRDefault="00544A95" w:rsidP="00A572B3">
      <w:pPr>
        <w:spacing w:before="240" w:after="200"/>
        <w:contextualSpacing/>
        <w:jc w:val="both"/>
        <w:rPr>
          <w:rFonts w:asciiTheme="minorHAnsi" w:hAnsiTheme="minorHAnsi" w:cstheme="minorHAnsi"/>
          <w:noProof/>
          <w:sz w:val="22"/>
          <w:szCs w:val="22"/>
        </w:rPr>
      </w:pPr>
      <w:r w:rsidRPr="005E4342">
        <w:rPr>
          <w:rFonts w:asciiTheme="minorHAnsi" w:hAnsiTheme="minorHAnsi" w:cstheme="minorHAnsi"/>
          <w:noProof/>
          <w:sz w:val="22"/>
          <w:szCs w:val="22"/>
        </w:rPr>
        <w:t xml:space="preserve">A </w:t>
      </w:r>
      <w:r w:rsidRPr="005E4342">
        <w:rPr>
          <w:rFonts w:asciiTheme="minorHAnsi" w:hAnsiTheme="minorHAnsi" w:cstheme="minorHAnsi"/>
          <w:b/>
          <w:noProof/>
          <w:sz w:val="22"/>
          <w:szCs w:val="22"/>
        </w:rPr>
        <w:t>Benguié</w:t>
      </w:r>
      <w:r w:rsidRPr="005E4342">
        <w:rPr>
          <w:rFonts w:asciiTheme="minorHAnsi" w:hAnsiTheme="minorHAnsi" w:cstheme="minorHAnsi"/>
          <w:noProof/>
          <w:sz w:val="22"/>
          <w:szCs w:val="22"/>
        </w:rPr>
        <w:t>, les travaux de construction de la salle polyvalente av</w:t>
      </w:r>
      <w:r w:rsidR="00A572B3">
        <w:rPr>
          <w:rFonts w:asciiTheme="minorHAnsi" w:hAnsiTheme="minorHAnsi" w:cstheme="minorHAnsi"/>
          <w:noProof/>
          <w:sz w:val="22"/>
          <w:szCs w:val="22"/>
        </w:rPr>
        <w:t>a</w:t>
      </w:r>
      <w:r w:rsidRPr="005E4342">
        <w:rPr>
          <w:rFonts w:asciiTheme="minorHAnsi" w:hAnsiTheme="minorHAnsi" w:cstheme="minorHAnsi"/>
          <w:noProof/>
          <w:sz w:val="22"/>
          <w:szCs w:val="22"/>
        </w:rPr>
        <w:t xml:space="preserve">ncent bien et sont au niveau du chainage. </w:t>
      </w:r>
    </w:p>
    <w:p w14:paraId="6496BF22" w14:textId="77777777" w:rsidR="00A572B3" w:rsidRDefault="00544A95" w:rsidP="00A572B3">
      <w:pPr>
        <w:spacing w:before="240" w:after="200"/>
        <w:contextualSpacing/>
        <w:jc w:val="both"/>
        <w:rPr>
          <w:rFonts w:asciiTheme="minorHAnsi" w:hAnsiTheme="minorHAnsi" w:cstheme="minorHAnsi"/>
          <w:noProof/>
          <w:sz w:val="22"/>
          <w:szCs w:val="22"/>
        </w:rPr>
      </w:pPr>
      <w:r w:rsidRPr="005E4342">
        <w:rPr>
          <w:rFonts w:asciiTheme="minorHAnsi" w:hAnsiTheme="minorHAnsi" w:cstheme="minorHAnsi"/>
          <w:noProof/>
          <w:sz w:val="22"/>
          <w:szCs w:val="22"/>
        </w:rPr>
        <w:t xml:space="preserve">A </w:t>
      </w:r>
      <w:r w:rsidR="007B6894" w:rsidRPr="005E4342">
        <w:rPr>
          <w:rFonts w:asciiTheme="minorHAnsi" w:hAnsiTheme="minorHAnsi" w:cstheme="minorHAnsi"/>
          <w:b/>
          <w:bCs/>
          <w:noProof/>
          <w:sz w:val="22"/>
          <w:szCs w:val="22"/>
        </w:rPr>
        <w:t>Ekouk</w:t>
      </w:r>
      <w:r w:rsidR="00A572B3">
        <w:rPr>
          <w:rFonts w:asciiTheme="minorHAnsi" w:hAnsiTheme="minorHAnsi" w:cstheme="minorHAnsi"/>
          <w:b/>
          <w:bCs/>
          <w:noProof/>
          <w:sz w:val="22"/>
          <w:szCs w:val="22"/>
        </w:rPr>
        <w:t xml:space="preserve"> </w:t>
      </w:r>
      <w:r w:rsidR="00A572B3" w:rsidRPr="00A572B3">
        <w:rPr>
          <w:rFonts w:asciiTheme="minorHAnsi" w:hAnsiTheme="minorHAnsi" w:cstheme="minorHAnsi"/>
          <w:noProof/>
          <w:sz w:val="22"/>
          <w:szCs w:val="22"/>
        </w:rPr>
        <w:t>et</w:t>
      </w:r>
      <w:r w:rsidR="00A572B3">
        <w:rPr>
          <w:rFonts w:asciiTheme="minorHAnsi" w:hAnsiTheme="minorHAnsi" w:cstheme="minorHAnsi"/>
          <w:b/>
          <w:bCs/>
          <w:noProof/>
          <w:sz w:val="22"/>
          <w:szCs w:val="22"/>
        </w:rPr>
        <w:t xml:space="preserve"> </w:t>
      </w:r>
      <w:r w:rsidR="007B6894" w:rsidRPr="005E4342">
        <w:rPr>
          <w:rFonts w:asciiTheme="minorHAnsi" w:hAnsiTheme="minorHAnsi" w:cstheme="minorHAnsi"/>
          <w:b/>
          <w:bCs/>
          <w:noProof/>
          <w:sz w:val="22"/>
          <w:szCs w:val="22"/>
        </w:rPr>
        <w:t>Essong :</w:t>
      </w:r>
      <w:r w:rsidR="007B6894" w:rsidRPr="005E4342">
        <w:rPr>
          <w:rFonts w:asciiTheme="minorHAnsi" w:hAnsiTheme="minorHAnsi" w:cstheme="minorHAnsi"/>
          <w:noProof/>
          <w:sz w:val="22"/>
          <w:szCs w:val="22"/>
        </w:rPr>
        <w:t xml:space="preserve"> </w:t>
      </w:r>
      <w:r w:rsidR="00A572B3">
        <w:rPr>
          <w:rFonts w:asciiTheme="minorHAnsi" w:hAnsiTheme="minorHAnsi" w:cstheme="minorHAnsi"/>
          <w:noProof/>
          <w:sz w:val="22"/>
          <w:szCs w:val="22"/>
        </w:rPr>
        <w:t>l</w:t>
      </w:r>
      <w:r w:rsidR="007B6894" w:rsidRPr="005E4342">
        <w:rPr>
          <w:rFonts w:asciiTheme="minorHAnsi" w:hAnsiTheme="minorHAnsi" w:cstheme="minorHAnsi"/>
          <w:noProof/>
          <w:sz w:val="22"/>
          <w:szCs w:val="22"/>
        </w:rPr>
        <w:t xml:space="preserve">a Direction Provinciale des Eaux et Forêts du Woleu-Ntem a conditionné la reprise des activités de la forêt communautaire par la justification des sorties des fonds d’un montant de 40 millions. Cependant l’association n’est pas suspendue. </w:t>
      </w:r>
    </w:p>
    <w:p w14:paraId="7B322DC0" w14:textId="17FD1EE4" w:rsidR="00D61218" w:rsidRPr="005E4342" w:rsidRDefault="007B6894" w:rsidP="00A572B3">
      <w:pPr>
        <w:spacing w:before="240" w:after="200"/>
        <w:contextualSpacing/>
        <w:jc w:val="both"/>
        <w:rPr>
          <w:rFonts w:asciiTheme="minorHAnsi" w:hAnsiTheme="minorHAnsi" w:cstheme="minorHAnsi"/>
          <w:sz w:val="22"/>
          <w:szCs w:val="22"/>
        </w:rPr>
      </w:pPr>
      <w:r w:rsidRPr="005E4342">
        <w:rPr>
          <w:rFonts w:asciiTheme="minorHAnsi" w:hAnsiTheme="minorHAnsi" w:cstheme="minorHAnsi"/>
          <w:noProof/>
          <w:sz w:val="22"/>
          <w:szCs w:val="22"/>
        </w:rPr>
        <w:t xml:space="preserve">Pour les villages </w:t>
      </w:r>
      <w:r w:rsidRPr="005E4342">
        <w:rPr>
          <w:rFonts w:asciiTheme="minorHAnsi" w:hAnsiTheme="minorHAnsi" w:cstheme="minorHAnsi"/>
          <w:b/>
          <w:bCs/>
          <w:noProof/>
          <w:sz w:val="22"/>
          <w:szCs w:val="22"/>
        </w:rPr>
        <w:t>Douala</w:t>
      </w:r>
      <w:r w:rsidRPr="005E4342">
        <w:rPr>
          <w:rFonts w:asciiTheme="minorHAnsi" w:hAnsiTheme="minorHAnsi" w:cstheme="minorHAnsi"/>
          <w:noProof/>
          <w:sz w:val="22"/>
          <w:szCs w:val="22"/>
        </w:rPr>
        <w:t xml:space="preserve">, </w:t>
      </w:r>
      <w:r w:rsidRPr="005E4342">
        <w:rPr>
          <w:rFonts w:asciiTheme="minorHAnsi" w:hAnsiTheme="minorHAnsi" w:cstheme="minorHAnsi"/>
          <w:b/>
          <w:bCs/>
          <w:noProof/>
          <w:sz w:val="22"/>
          <w:szCs w:val="22"/>
        </w:rPr>
        <w:t>Angouma</w:t>
      </w:r>
      <w:r w:rsidRPr="005E4342">
        <w:rPr>
          <w:rFonts w:asciiTheme="minorHAnsi" w:hAnsiTheme="minorHAnsi" w:cstheme="minorHAnsi"/>
          <w:noProof/>
          <w:sz w:val="22"/>
          <w:szCs w:val="22"/>
        </w:rPr>
        <w:t xml:space="preserve"> et </w:t>
      </w:r>
      <w:r w:rsidRPr="005E4342">
        <w:rPr>
          <w:rFonts w:asciiTheme="minorHAnsi" w:hAnsiTheme="minorHAnsi" w:cstheme="minorHAnsi"/>
          <w:b/>
          <w:bCs/>
          <w:noProof/>
          <w:sz w:val="22"/>
          <w:szCs w:val="22"/>
        </w:rPr>
        <w:t>Doumandzou</w:t>
      </w:r>
      <w:r w:rsidRPr="005E4342">
        <w:rPr>
          <w:rFonts w:asciiTheme="minorHAnsi" w:hAnsiTheme="minorHAnsi" w:cstheme="minorHAnsi"/>
          <w:noProof/>
          <w:sz w:val="22"/>
          <w:szCs w:val="22"/>
        </w:rPr>
        <w:t xml:space="preserve">, il a été demandé à l’équipe de mission de se rapprocher de la sous-préfecture du district de Sam, qui en assure la tutelle. Car ces villages sont sous sa juridiction. </w:t>
      </w:r>
    </w:p>
    <w:p w14:paraId="4F120C98" w14:textId="77777777" w:rsidR="00F151BC" w:rsidRPr="00316F10" w:rsidRDefault="00F151BC" w:rsidP="008D0417">
      <w:pPr>
        <w:jc w:val="both"/>
        <w:rPr>
          <w:rFonts w:asciiTheme="minorHAnsi" w:hAnsiTheme="minorHAnsi" w:cstheme="minorHAnsi"/>
        </w:rPr>
      </w:pPr>
    </w:p>
    <w:p w14:paraId="027A0827" w14:textId="29E2ACC6" w:rsidR="008D0417" w:rsidRDefault="00AB288E" w:rsidP="007002B7">
      <w:pPr>
        <w:pStyle w:val="Paragraphedeliste"/>
        <w:numPr>
          <w:ilvl w:val="0"/>
          <w:numId w:val="3"/>
        </w:numPr>
        <w:jc w:val="both"/>
        <w:rPr>
          <w:rFonts w:asciiTheme="minorHAnsi" w:hAnsiTheme="minorHAnsi" w:cstheme="minorHAnsi"/>
          <w:b/>
        </w:rPr>
      </w:pPr>
      <w:r w:rsidRPr="00316F10">
        <w:rPr>
          <w:rFonts w:asciiTheme="minorHAnsi" w:hAnsiTheme="minorHAnsi" w:cstheme="minorHAnsi"/>
          <w:b/>
        </w:rPr>
        <w:lastRenderedPageBreak/>
        <w:t xml:space="preserve"> Mission</w:t>
      </w:r>
      <w:r w:rsidR="00A572B3">
        <w:rPr>
          <w:rFonts w:asciiTheme="minorHAnsi" w:hAnsiTheme="minorHAnsi" w:cstheme="minorHAnsi"/>
          <w:b/>
        </w:rPr>
        <w:t xml:space="preserve"> </w:t>
      </w:r>
      <w:r w:rsidR="00270898" w:rsidRPr="00316F10">
        <w:rPr>
          <w:rFonts w:asciiTheme="minorHAnsi" w:hAnsiTheme="minorHAnsi" w:cstheme="minorHAnsi"/>
          <w:b/>
        </w:rPr>
        <w:t>dans la</w:t>
      </w:r>
      <w:r w:rsidR="00F151BC" w:rsidRPr="00316F10">
        <w:rPr>
          <w:rFonts w:asciiTheme="minorHAnsi" w:hAnsiTheme="minorHAnsi" w:cstheme="minorHAnsi"/>
          <w:b/>
        </w:rPr>
        <w:t xml:space="preserve"> province de </w:t>
      </w:r>
      <w:r w:rsidR="00C3546B" w:rsidRPr="00316F10">
        <w:rPr>
          <w:rFonts w:asciiTheme="minorHAnsi" w:hAnsiTheme="minorHAnsi" w:cstheme="minorHAnsi"/>
          <w:b/>
        </w:rPr>
        <w:t xml:space="preserve">la </w:t>
      </w:r>
      <w:proofErr w:type="spellStart"/>
      <w:r w:rsidR="00C3546B" w:rsidRPr="00316F10">
        <w:rPr>
          <w:rFonts w:asciiTheme="minorHAnsi" w:hAnsiTheme="minorHAnsi" w:cstheme="minorHAnsi"/>
          <w:b/>
        </w:rPr>
        <w:t>N</w:t>
      </w:r>
      <w:r w:rsidR="00801643" w:rsidRPr="00316F10">
        <w:rPr>
          <w:rFonts w:asciiTheme="minorHAnsi" w:hAnsiTheme="minorHAnsi" w:cstheme="minorHAnsi"/>
          <w:b/>
        </w:rPr>
        <w:t>gounié</w:t>
      </w:r>
      <w:proofErr w:type="spellEnd"/>
      <w:r w:rsidR="00174D9B">
        <w:rPr>
          <w:rFonts w:asciiTheme="minorHAnsi" w:hAnsiTheme="minorHAnsi" w:cstheme="minorHAnsi"/>
          <w:b/>
        </w:rPr>
        <w:t xml:space="preserve"> et la </w:t>
      </w:r>
      <w:proofErr w:type="spellStart"/>
      <w:r w:rsidR="00174D9B">
        <w:rPr>
          <w:rFonts w:asciiTheme="minorHAnsi" w:hAnsiTheme="minorHAnsi" w:cstheme="minorHAnsi"/>
          <w:b/>
        </w:rPr>
        <w:t>Nyanga</w:t>
      </w:r>
      <w:proofErr w:type="spellEnd"/>
      <w:r w:rsidR="00174D9B">
        <w:rPr>
          <w:rFonts w:asciiTheme="minorHAnsi" w:hAnsiTheme="minorHAnsi" w:cstheme="minorHAnsi"/>
          <w:b/>
        </w:rPr>
        <w:t xml:space="preserve"> </w:t>
      </w:r>
      <w:r w:rsidR="005E6BD8">
        <w:rPr>
          <w:rFonts w:asciiTheme="minorHAnsi" w:hAnsiTheme="minorHAnsi" w:cstheme="minorHAnsi"/>
          <w:b/>
        </w:rPr>
        <w:t>du 25 au 28</w:t>
      </w:r>
      <w:r w:rsidR="00174D9B">
        <w:rPr>
          <w:rFonts w:asciiTheme="minorHAnsi" w:hAnsiTheme="minorHAnsi" w:cstheme="minorHAnsi"/>
          <w:b/>
        </w:rPr>
        <w:t xml:space="preserve"> février</w:t>
      </w:r>
      <w:r w:rsidR="00FB411D" w:rsidRPr="00316F10">
        <w:rPr>
          <w:rFonts w:asciiTheme="minorHAnsi" w:hAnsiTheme="minorHAnsi" w:cstheme="minorHAnsi"/>
          <w:b/>
        </w:rPr>
        <w:t xml:space="preserve"> 2022</w:t>
      </w:r>
    </w:p>
    <w:p w14:paraId="1E9766FC" w14:textId="77777777" w:rsidR="00174D9B" w:rsidRPr="00174D9B" w:rsidRDefault="00174D9B" w:rsidP="00174D9B">
      <w:pPr>
        <w:jc w:val="both"/>
        <w:rPr>
          <w:rFonts w:asciiTheme="minorHAnsi" w:hAnsiTheme="minorHAnsi" w:cstheme="minorHAnsi"/>
          <w:b/>
        </w:rPr>
      </w:pPr>
    </w:p>
    <w:p w14:paraId="5FBE59E7" w14:textId="780AF27B" w:rsidR="008B2B0B" w:rsidRDefault="00174D9B" w:rsidP="00C236B4">
      <w:pPr>
        <w:jc w:val="both"/>
        <w:rPr>
          <w:rFonts w:asciiTheme="minorHAnsi" w:hAnsiTheme="minorHAnsi" w:cstheme="minorHAnsi"/>
          <w:sz w:val="22"/>
          <w:szCs w:val="22"/>
        </w:rPr>
      </w:pPr>
      <w:r w:rsidRPr="005E4342">
        <w:rPr>
          <w:rFonts w:asciiTheme="minorHAnsi" w:hAnsiTheme="minorHAnsi" w:cstheme="minorHAnsi"/>
          <w:sz w:val="22"/>
          <w:szCs w:val="22"/>
          <w:lang w:eastAsia="fr-FR"/>
        </w:rPr>
        <w:t>Le vendredi 25 février, l'équipe CJ</w:t>
      </w:r>
      <w:r w:rsidR="003943DC" w:rsidRPr="005E4342">
        <w:rPr>
          <w:rFonts w:asciiTheme="minorHAnsi" w:hAnsiTheme="minorHAnsi" w:cstheme="minorHAnsi"/>
          <w:sz w:val="22"/>
          <w:szCs w:val="22"/>
          <w:lang w:eastAsia="fr-FR"/>
        </w:rPr>
        <w:t xml:space="preserve"> a mené des investigations dans  deux</w:t>
      </w:r>
      <w:r w:rsidRPr="005E4342">
        <w:rPr>
          <w:rFonts w:asciiTheme="minorHAnsi" w:hAnsiTheme="minorHAnsi" w:cstheme="minorHAnsi"/>
          <w:sz w:val="22"/>
          <w:szCs w:val="22"/>
          <w:lang w:eastAsia="fr-FR"/>
        </w:rPr>
        <w:t xml:space="preserve"> villages</w:t>
      </w:r>
      <w:r w:rsidR="003943DC" w:rsidRPr="005E4342">
        <w:rPr>
          <w:rFonts w:asciiTheme="minorHAnsi" w:hAnsiTheme="minorHAnsi" w:cstheme="minorHAnsi"/>
          <w:sz w:val="22"/>
          <w:szCs w:val="22"/>
          <w:lang w:eastAsia="fr-FR"/>
        </w:rPr>
        <w:t> :</w:t>
      </w:r>
      <w:r w:rsidRPr="005E4342">
        <w:rPr>
          <w:rFonts w:asciiTheme="minorHAnsi" w:hAnsiTheme="minorHAnsi" w:cstheme="minorHAnsi"/>
          <w:sz w:val="22"/>
          <w:szCs w:val="22"/>
          <w:lang w:eastAsia="fr-FR"/>
        </w:rPr>
        <w:t xml:space="preserve"> </w:t>
      </w:r>
      <w:proofErr w:type="spellStart"/>
      <w:r w:rsidRPr="005E4342">
        <w:rPr>
          <w:rFonts w:asciiTheme="minorHAnsi" w:hAnsiTheme="minorHAnsi" w:cstheme="minorHAnsi"/>
          <w:b/>
          <w:sz w:val="22"/>
          <w:szCs w:val="22"/>
          <w:lang w:eastAsia="fr-FR"/>
        </w:rPr>
        <w:t>Nyanga-Youngou</w:t>
      </w:r>
      <w:proofErr w:type="spellEnd"/>
      <w:r w:rsidRPr="005E4342">
        <w:rPr>
          <w:rFonts w:asciiTheme="minorHAnsi" w:hAnsiTheme="minorHAnsi" w:cstheme="minorHAnsi"/>
          <w:sz w:val="22"/>
          <w:szCs w:val="22"/>
          <w:lang w:eastAsia="fr-FR"/>
        </w:rPr>
        <w:t xml:space="preserve"> et </w:t>
      </w:r>
      <w:proofErr w:type="spellStart"/>
      <w:r w:rsidRPr="005E4342">
        <w:rPr>
          <w:rFonts w:asciiTheme="minorHAnsi" w:hAnsiTheme="minorHAnsi" w:cstheme="minorHAnsi"/>
          <w:b/>
          <w:sz w:val="22"/>
          <w:szCs w:val="22"/>
          <w:lang w:eastAsia="fr-FR"/>
        </w:rPr>
        <w:t>Moungola</w:t>
      </w:r>
      <w:proofErr w:type="spellEnd"/>
      <w:r w:rsidRPr="005E4342">
        <w:rPr>
          <w:rFonts w:asciiTheme="minorHAnsi" w:hAnsiTheme="minorHAnsi" w:cstheme="minorHAnsi"/>
          <w:sz w:val="22"/>
          <w:szCs w:val="22"/>
          <w:lang w:eastAsia="fr-FR"/>
        </w:rPr>
        <w:t xml:space="preserve"> où est installée la société SEF WOOD dirigé par un certain Diallo. </w:t>
      </w:r>
      <w:r w:rsidR="008B2B0B" w:rsidRPr="005E4342">
        <w:rPr>
          <w:rFonts w:asciiTheme="minorHAnsi" w:hAnsiTheme="minorHAnsi" w:cstheme="minorHAnsi"/>
          <w:sz w:val="22"/>
          <w:szCs w:val="22"/>
          <w:lang w:eastAsia="fr-FR"/>
        </w:rPr>
        <w:t xml:space="preserve">L’enquête </w:t>
      </w:r>
      <w:r w:rsidR="00BE47B2">
        <w:rPr>
          <w:rFonts w:asciiTheme="minorHAnsi" w:hAnsiTheme="minorHAnsi" w:cstheme="minorHAnsi"/>
          <w:sz w:val="22"/>
          <w:szCs w:val="22"/>
          <w:lang w:eastAsia="fr-FR"/>
        </w:rPr>
        <w:t xml:space="preserve">a été </w:t>
      </w:r>
      <w:r w:rsidR="008B2B0B" w:rsidRPr="005E4342">
        <w:rPr>
          <w:rFonts w:asciiTheme="minorHAnsi" w:hAnsiTheme="minorHAnsi" w:cstheme="minorHAnsi"/>
          <w:sz w:val="22"/>
          <w:szCs w:val="22"/>
          <w:lang w:eastAsia="fr-FR"/>
        </w:rPr>
        <w:t xml:space="preserve">menée sur </w:t>
      </w:r>
      <w:r w:rsidR="005E6BD8">
        <w:rPr>
          <w:rFonts w:asciiTheme="minorHAnsi" w:hAnsiTheme="minorHAnsi" w:cstheme="minorHAnsi"/>
          <w:sz w:val="22"/>
          <w:szCs w:val="22"/>
          <w:lang w:eastAsia="fr-FR"/>
        </w:rPr>
        <w:t>du</w:t>
      </w:r>
      <w:r w:rsidR="008B2B0B" w:rsidRPr="005E4342">
        <w:rPr>
          <w:rFonts w:asciiTheme="minorHAnsi" w:hAnsiTheme="minorHAnsi" w:cstheme="minorHAnsi"/>
          <w:sz w:val="22"/>
          <w:szCs w:val="22"/>
          <w:lang w:eastAsia="fr-FR"/>
        </w:rPr>
        <w:t xml:space="preserve"> bois exploité dans la zone de l’AAC 2020</w:t>
      </w:r>
      <w:r w:rsidR="00BE47B2">
        <w:rPr>
          <w:rFonts w:asciiTheme="minorHAnsi" w:hAnsiTheme="minorHAnsi" w:cstheme="minorHAnsi"/>
          <w:sz w:val="22"/>
          <w:szCs w:val="22"/>
          <w:lang w:eastAsia="fr-FR"/>
        </w:rPr>
        <w:t>. Selon les informations reçues, il s’agirait d’u</w:t>
      </w:r>
      <w:r w:rsidR="008B2B0B" w:rsidRPr="005E4342">
        <w:rPr>
          <w:rFonts w:asciiTheme="minorHAnsi" w:hAnsiTheme="minorHAnsi" w:cstheme="minorHAnsi"/>
          <w:sz w:val="22"/>
          <w:szCs w:val="22"/>
          <w:lang w:eastAsia="fr-FR"/>
        </w:rPr>
        <w:t>ne commande faite par le chef de cantonnement sortant de Moabi, actuel chef de service du contentieux au Ministère</w:t>
      </w:r>
      <w:r w:rsidR="008B2B0B" w:rsidRPr="005E4342">
        <w:rPr>
          <w:rFonts w:asciiTheme="minorHAnsi" w:hAnsiTheme="minorHAnsi" w:cstheme="minorHAnsi"/>
          <w:b/>
          <w:sz w:val="22"/>
          <w:szCs w:val="22"/>
        </w:rPr>
        <w:t xml:space="preserve">. </w:t>
      </w:r>
      <w:r w:rsidR="008B2B0B" w:rsidRPr="005E4342">
        <w:rPr>
          <w:rFonts w:asciiTheme="minorHAnsi" w:hAnsiTheme="minorHAnsi" w:cstheme="minorHAnsi"/>
          <w:sz w:val="22"/>
          <w:szCs w:val="22"/>
        </w:rPr>
        <w:t xml:space="preserve">Il s’agissait du </w:t>
      </w:r>
      <w:proofErr w:type="spellStart"/>
      <w:r w:rsidR="008B2B0B" w:rsidRPr="005E4342">
        <w:rPr>
          <w:rFonts w:asciiTheme="minorHAnsi" w:hAnsiTheme="minorHAnsi" w:cstheme="minorHAnsi"/>
          <w:sz w:val="22"/>
          <w:szCs w:val="22"/>
        </w:rPr>
        <w:t>Padouk</w:t>
      </w:r>
      <w:proofErr w:type="spellEnd"/>
      <w:r w:rsidR="008B2B0B" w:rsidRPr="005E4342">
        <w:rPr>
          <w:rFonts w:asciiTheme="minorHAnsi" w:hAnsiTheme="minorHAnsi" w:cstheme="minorHAnsi"/>
          <w:sz w:val="22"/>
          <w:szCs w:val="22"/>
        </w:rPr>
        <w:t>, de l’</w:t>
      </w:r>
      <w:proofErr w:type="spellStart"/>
      <w:r w:rsidR="008B2B0B" w:rsidRPr="005E4342">
        <w:rPr>
          <w:rFonts w:asciiTheme="minorHAnsi" w:hAnsiTheme="minorHAnsi" w:cstheme="minorHAnsi"/>
          <w:sz w:val="22"/>
          <w:szCs w:val="22"/>
        </w:rPr>
        <w:t>Okan</w:t>
      </w:r>
      <w:proofErr w:type="spellEnd"/>
      <w:r w:rsidR="008B2B0B" w:rsidRPr="005E4342">
        <w:rPr>
          <w:rFonts w:asciiTheme="minorHAnsi" w:hAnsiTheme="minorHAnsi" w:cstheme="minorHAnsi"/>
          <w:sz w:val="22"/>
          <w:szCs w:val="22"/>
        </w:rPr>
        <w:t xml:space="preserve"> et de l’Okoumé non marqué et hors assiette. </w:t>
      </w:r>
    </w:p>
    <w:p w14:paraId="01A60002" w14:textId="69436AD6" w:rsidR="005E6BD8" w:rsidRPr="005E4342" w:rsidRDefault="005E6BD8" w:rsidP="005E6BD8">
      <w:pPr>
        <w:jc w:val="both"/>
        <w:rPr>
          <w:rStyle w:val="Accentuation"/>
          <w:rFonts w:asciiTheme="minorHAnsi" w:hAnsiTheme="minorHAnsi" w:cstheme="minorHAnsi"/>
          <w:i w:val="0"/>
          <w:iCs w:val="0"/>
          <w:sz w:val="22"/>
          <w:szCs w:val="22"/>
          <w:lang w:val="fr-FR"/>
        </w:rPr>
      </w:pPr>
      <w:r>
        <w:rPr>
          <w:rStyle w:val="Accentuation"/>
          <w:rFonts w:asciiTheme="minorHAnsi" w:hAnsiTheme="minorHAnsi" w:cstheme="minorHAnsi"/>
          <w:i w:val="0"/>
          <w:iCs w:val="0"/>
          <w:sz w:val="22"/>
          <w:szCs w:val="22"/>
          <w:lang w:val="fr-FR"/>
        </w:rPr>
        <w:t>Le 28 février, l</w:t>
      </w:r>
      <w:r w:rsidRPr="005E4342">
        <w:rPr>
          <w:rStyle w:val="Accentuation"/>
          <w:rFonts w:asciiTheme="minorHAnsi" w:hAnsiTheme="minorHAnsi" w:cstheme="minorHAnsi"/>
          <w:i w:val="0"/>
          <w:iCs w:val="0"/>
          <w:sz w:val="22"/>
          <w:szCs w:val="22"/>
          <w:lang w:val="fr-FR"/>
        </w:rPr>
        <w:t>’équipe</w:t>
      </w:r>
      <w:r>
        <w:rPr>
          <w:rStyle w:val="Accentuation"/>
          <w:rFonts w:asciiTheme="minorHAnsi" w:hAnsiTheme="minorHAnsi" w:cstheme="minorHAnsi"/>
          <w:i w:val="0"/>
          <w:iCs w:val="0"/>
          <w:sz w:val="22"/>
          <w:szCs w:val="22"/>
          <w:lang w:val="fr-FR"/>
        </w:rPr>
        <w:t xml:space="preserve"> CJ</w:t>
      </w:r>
      <w:r w:rsidRPr="005E4342">
        <w:rPr>
          <w:rStyle w:val="Accentuation"/>
          <w:rFonts w:asciiTheme="minorHAnsi" w:hAnsiTheme="minorHAnsi" w:cstheme="minorHAnsi"/>
          <w:i w:val="0"/>
          <w:iCs w:val="0"/>
          <w:sz w:val="22"/>
          <w:szCs w:val="22"/>
          <w:lang w:val="fr-FR"/>
        </w:rPr>
        <w:t>, accompagnée d</w:t>
      </w:r>
      <w:r>
        <w:rPr>
          <w:rStyle w:val="Accentuation"/>
          <w:rFonts w:asciiTheme="minorHAnsi" w:hAnsiTheme="minorHAnsi" w:cstheme="minorHAnsi"/>
          <w:i w:val="0"/>
          <w:iCs w:val="0"/>
          <w:sz w:val="22"/>
          <w:szCs w:val="22"/>
          <w:lang w:val="fr-FR"/>
        </w:rPr>
        <w:t>e l’actuel</w:t>
      </w:r>
      <w:r w:rsidRPr="005E4342">
        <w:rPr>
          <w:rStyle w:val="Accentuation"/>
          <w:rFonts w:asciiTheme="minorHAnsi" w:hAnsiTheme="minorHAnsi" w:cstheme="minorHAnsi"/>
          <w:i w:val="0"/>
          <w:iCs w:val="0"/>
          <w:sz w:val="22"/>
          <w:szCs w:val="22"/>
          <w:lang w:val="fr-FR"/>
        </w:rPr>
        <w:t xml:space="preserve"> Chef de Cantonnement de Ndendé et deux de ses agents, du procureur près le tribunal de première instance de Mouila et du chef d’antenne et un agent de la DGR de Mouila, s</w:t>
      </w:r>
      <w:r>
        <w:rPr>
          <w:rStyle w:val="Accentuation"/>
          <w:rFonts w:asciiTheme="minorHAnsi" w:hAnsiTheme="minorHAnsi" w:cstheme="minorHAnsi"/>
          <w:i w:val="0"/>
          <w:iCs w:val="0"/>
          <w:sz w:val="22"/>
          <w:szCs w:val="22"/>
          <w:lang w:val="fr-FR"/>
        </w:rPr>
        <w:t>’est</w:t>
      </w:r>
      <w:r w:rsidRPr="005E4342">
        <w:rPr>
          <w:rStyle w:val="Accentuation"/>
          <w:rFonts w:asciiTheme="minorHAnsi" w:hAnsiTheme="minorHAnsi" w:cstheme="minorHAnsi"/>
          <w:i w:val="0"/>
          <w:iCs w:val="0"/>
          <w:sz w:val="22"/>
          <w:szCs w:val="22"/>
          <w:lang w:val="fr-FR"/>
        </w:rPr>
        <w:t xml:space="preserve"> rend</w:t>
      </w:r>
      <w:r>
        <w:rPr>
          <w:rStyle w:val="Accentuation"/>
          <w:rFonts w:asciiTheme="minorHAnsi" w:hAnsiTheme="minorHAnsi" w:cstheme="minorHAnsi"/>
          <w:i w:val="0"/>
          <w:iCs w:val="0"/>
          <w:sz w:val="22"/>
          <w:szCs w:val="22"/>
          <w:lang w:val="fr-FR"/>
        </w:rPr>
        <w:t>u</w:t>
      </w:r>
      <w:r w:rsidR="001C4D44">
        <w:rPr>
          <w:rStyle w:val="Accentuation"/>
          <w:rFonts w:asciiTheme="minorHAnsi" w:hAnsiTheme="minorHAnsi" w:cstheme="minorHAnsi"/>
          <w:i w:val="0"/>
          <w:iCs w:val="0"/>
          <w:sz w:val="22"/>
          <w:szCs w:val="22"/>
          <w:lang w:val="fr-FR"/>
        </w:rPr>
        <w:t>e</w:t>
      </w:r>
      <w:r w:rsidRPr="005E4342">
        <w:rPr>
          <w:rStyle w:val="Accentuation"/>
          <w:rFonts w:asciiTheme="minorHAnsi" w:hAnsiTheme="minorHAnsi" w:cstheme="minorHAnsi"/>
          <w:i w:val="0"/>
          <w:iCs w:val="0"/>
          <w:sz w:val="22"/>
          <w:szCs w:val="22"/>
          <w:lang w:val="fr-FR"/>
        </w:rPr>
        <w:t xml:space="preserve"> dans l’assiette annuelle de coupe 2020 de la société MPB pour vérifier la présence de coupes illégales. </w:t>
      </w:r>
    </w:p>
    <w:p w14:paraId="1751C45E" w14:textId="2C677FCB" w:rsidR="006217CF" w:rsidRPr="004112E6" w:rsidRDefault="005E6BD8" w:rsidP="005E6BD8">
      <w:pPr>
        <w:jc w:val="both"/>
        <w:rPr>
          <w:rFonts w:asciiTheme="minorHAnsi" w:hAnsiTheme="minorHAnsi" w:cstheme="minorHAnsi"/>
          <w:sz w:val="22"/>
          <w:szCs w:val="22"/>
          <w:lang w:val="fr-FR"/>
        </w:rPr>
      </w:pPr>
      <w:r w:rsidRPr="005E4342">
        <w:rPr>
          <w:rStyle w:val="Accentuation"/>
          <w:rFonts w:asciiTheme="minorHAnsi" w:hAnsiTheme="minorHAnsi" w:cstheme="minorHAnsi"/>
          <w:i w:val="0"/>
          <w:iCs w:val="0"/>
          <w:sz w:val="22"/>
          <w:szCs w:val="22"/>
          <w:lang w:val="fr-FR"/>
        </w:rPr>
        <w:t>Cependant, le rapport de mission élaboré par les agents des Eaux et Forêts conclut qu’il n’y a rien d’illégal et que le bois parqué serait issu du travail d’ensoleillement de la route forestière.</w:t>
      </w:r>
    </w:p>
    <w:p w14:paraId="36E70EDC" w14:textId="77777777" w:rsidR="008A1EFA" w:rsidRPr="00BC6DA1" w:rsidRDefault="008A1EFA" w:rsidP="008A1EFA">
      <w:pPr>
        <w:jc w:val="both"/>
        <w:rPr>
          <w:rFonts w:ascii="Bookman Old Style" w:hAnsi="Bookman Old Style"/>
        </w:rPr>
      </w:pPr>
    </w:p>
    <w:p w14:paraId="6F4AFA44" w14:textId="77777777" w:rsidR="00F07AE1" w:rsidRPr="00436BA1" w:rsidRDefault="003D142F" w:rsidP="00084CA1">
      <w:pPr>
        <w:rPr>
          <w:rStyle w:val="Accentuation"/>
          <w:rFonts w:asciiTheme="minorHAnsi" w:hAnsiTheme="minorHAnsi" w:cstheme="minorHAnsi"/>
          <w:b/>
          <w:bCs/>
          <w:i w:val="0"/>
          <w:sz w:val="22"/>
          <w:szCs w:val="22"/>
          <w:u w:val="single"/>
          <w:lang w:val="fr-CH" w:bidi="he-IL"/>
        </w:rPr>
      </w:pPr>
      <w:r w:rsidRPr="00436BA1">
        <w:rPr>
          <w:rStyle w:val="Accentuation"/>
          <w:rFonts w:asciiTheme="minorHAnsi" w:hAnsiTheme="minorHAnsi" w:cstheme="minorHAnsi"/>
          <w:b/>
          <w:bCs/>
          <w:i w:val="0"/>
          <w:sz w:val="22"/>
          <w:szCs w:val="22"/>
          <w:u w:val="single"/>
          <w:lang w:val="fr-CH" w:bidi="he-IL"/>
        </w:rPr>
        <w:t xml:space="preserve">Au total, </w:t>
      </w:r>
      <w:r w:rsidR="003943DC" w:rsidRPr="00436BA1">
        <w:rPr>
          <w:rStyle w:val="Accentuation"/>
          <w:rFonts w:asciiTheme="minorHAnsi" w:hAnsiTheme="minorHAnsi" w:cstheme="minorHAnsi"/>
          <w:b/>
          <w:bCs/>
          <w:i w:val="0"/>
          <w:sz w:val="22"/>
          <w:szCs w:val="22"/>
          <w:u w:val="single"/>
          <w:lang w:val="fr-CH" w:bidi="he-IL"/>
        </w:rPr>
        <w:t>44</w:t>
      </w:r>
      <w:r w:rsidRPr="00436BA1">
        <w:rPr>
          <w:rStyle w:val="Accentuation"/>
          <w:rFonts w:asciiTheme="minorHAnsi" w:hAnsiTheme="minorHAnsi" w:cstheme="minorHAnsi"/>
          <w:b/>
          <w:bCs/>
          <w:i w:val="0"/>
          <w:sz w:val="22"/>
          <w:szCs w:val="22"/>
          <w:u w:val="single"/>
          <w:lang w:val="fr-CH" w:bidi="he-IL"/>
        </w:rPr>
        <w:t xml:space="preserve"> localités</w:t>
      </w:r>
      <w:r w:rsidR="00587AA8" w:rsidRPr="00436BA1">
        <w:rPr>
          <w:rStyle w:val="Accentuation"/>
          <w:rFonts w:asciiTheme="minorHAnsi" w:hAnsiTheme="minorHAnsi" w:cstheme="minorHAnsi"/>
          <w:b/>
          <w:bCs/>
          <w:i w:val="0"/>
          <w:sz w:val="22"/>
          <w:szCs w:val="22"/>
          <w:u w:val="single"/>
          <w:lang w:val="fr-CH" w:bidi="he-IL"/>
        </w:rPr>
        <w:t xml:space="preserve"> ont été visité</w:t>
      </w:r>
      <w:r w:rsidR="00BB7A97" w:rsidRPr="00436BA1">
        <w:rPr>
          <w:rStyle w:val="Accentuation"/>
          <w:rFonts w:asciiTheme="minorHAnsi" w:hAnsiTheme="minorHAnsi" w:cstheme="minorHAnsi"/>
          <w:b/>
          <w:bCs/>
          <w:i w:val="0"/>
          <w:sz w:val="22"/>
          <w:szCs w:val="22"/>
          <w:u w:val="single"/>
          <w:lang w:val="fr-CH" w:bidi="he-IL"/>
        </w:rPr>
        <w:t>e</w:t>
      </w:r>
      <w:r w:rsidR="00587AA8" w:rsidRPr="00436BA1">
        <w:rPr>
          <w:rStyle w:val="Accentuation"/>
          <w:rFonts w:asciiTheme="minorHAnsi" w:hAnsiTheme="minorHAnsi" w:cstheme="minorHAnsi"/>
          <w:b/>
          <w:bCs/>
          <w:i w:val="0"/>
          <w:sz w:val="22"/>
          <w:szCs w:val="22"/>
          <w:u w:val="single"/>
          <w:lang w:val="fr-CH" w:bidi="he-IL"/>
        </w:rPr>
        <w:t>s</w:t>
      </w:r>
      <w:r w:rsidR="003943DC" w:rsidRPr="00436BA1">
        <w:rPr>
          <w:rStyle w:val="Accentuation"/>
          <w:rFonts w:asciiTheme="minorHAnsi" w:hAnsiTheme="minorHAnsi" w:cstheme="minorHAnsi"/>
          <w:b/>
          <w:bCs/>
          <w:i w:val="0"/>
          <w:sz w:val="22"/>
          <w:szCs w:val="22"/>
          <w:u w:val="single"/>
          <w:lang w:val="fr-CH" w:bidi="he-IL"/>
        </w:rPr>
        <w:t>, dans</w:t>
      </w:r>
      <w:r w:rsidR="00BB7A97" w:rsidRPr="00436BA1">
        <w:rPr>
          <w:rStyle w:val="Accentuation"/>
          <w:rFonts w:asciiTheme="minorHAnsi" w:hAnsiTheme="minorHAnsi" w:cstheme="minorHAnsi"/>
          <w:b/>
          <w:bCs/>
          <w:i w:val="0"/>
          <w:sz w:val="22"/>
          <w:szCs w:val="22"/>
          <w:u w:val="single"/>
          <w:lang w:val="fr-CH" w:bidi="he-IL"/>
        </w:rPr>
        <w:t xml:space="preserve"> </w:t>
      </w:r>
      <w:r w:rsidR="003943DC" w:rsidRPr="00436BA1">
        <w:rPr>
          <w:rStyle w:val="Accentuation"/>
          <w:rFonts w:asciiTheme="minorHAnsi" w:hAnsiTheme="minorHAnsi" w:cstheme="minorHAnsi"/>
          <w:b/>
          <w:bCs/>
          <w:i w:val="0"/>
          <w:sz w:val="22"/>
          <w:szCs w:val="22"/>
          <w:u w:val="single"/>
          <w:lang w:val="fr-CH" w:bidi="he-IL"/>
        </w:rPr>
        <w:t xml:space="preserve">4 </w:t>
      </w:r>
      <w:r w:rsidR="00587AA8" w:rsidRPr="00436BA1">
        <w:rPr>
          <w:rStyle w:val="Accentuation"/>
          <w:rFonts w:asciiTheme="minorHAnsi" w:hAnsiTheme="minorHAnsi" w:cstheme="minorHAnsi"/>
          <w:b/>
          <w:bCs/>
          <w:i w:val="0"/>
          <w:sz w:val="22"/>
          <w:szCs w:val="22"/>
          <w:u w:val="single"/>
          <w:lang w:val="fr-CH" w:bidi="he-IL"/>
        </w:rPr>
        <w:t xml:space="preserve"> province</w:t>
      </w:r>
      <w:r w:rsidR="003943DC" w:rsidRPr="00436BA1">
        <w:rPr>
          <w:rStyle w:val="Accentuation"/>
          <w:rFonts w:asciiTheme="minorHAnsi" w:hAnsiTheme="minorHAnsi" w:cstheme="minorHAnsi"/>
          <w:b/>
          <w:bCs/>
          <w:i w:val="0"/>
          <w:sz w:val="22"/>
          <w:szCs w:val="22"/>
          <w:u w:val="single"/>
          <w:lang w:val="fr-CH" w:bidi="he-IL"/>
        </w:rPr>
        <w:t xml:space="preserve">s : </w:t>
      </w:r>
      <w:r w:rsidR="00F07AE1" w:rsidRPr="00436BA1">
        <w:rPr>
          <w:rStyle w:val="Accentuation"/>
          <w:rFonts w:asciiTheme="minorHAnsi" w:hAnsiTheme="minorHAnsi" w:cstheme="minorHAnsi"/>
          <w:b/>
          <w:bCs/>
          <w:i w:val="0"/>
          <w:sz w:val="22"/>
          <w:szCs w:val="22"/>
          <w:u w:val="single"/>
          <w:lang w:val="fr-CH" w:bidi="he-IL"/>
        </w:rPr>
        <w:t>Ogooué Ivindo</w:t>
      </w:r>
      <w:r w:rsidR="0031572C" w:rsidRPr="00436BA1">
        <w:rPr>
          <w:rStyle w:val="Accentuation"/>
          <w:rFonts w:asciiTheme="minorHAnsi" w:hAnsiTheme="minorHAnsi" w:cstheme="minorHAnsi"/>
          <w:b/>
          <w:bCs/>
          <w:i w:val="0"/>
          <w:sz w:val="22"/>
          <w:szCs w:val="22"/>
          <w:u w:val="single"/>
          <w:lang w:val="fr-CH" w:bidi="he-IL"/>
        </w:rPr>
        <w:t xml:space="preserve">, </w:t>
      </w:r>
      <w:proofErr w:type="spellStart"/>
      <w:r w:rsidR="003943DC" w:rsidRPr="00436BA1">
        <w:rPr>
          <w:rStyle w:val="Accentuation"/>
          <w:rFonts w:asciiTheme="minorHAnsi" w:hAnsiTheme="minorHAnsi" w:cstheme="minorHAnsi"/>
          <w:b/>
          <w:bCs/>
          <w:i w:val="0"/>
          <w:sz w:val="22"/>
          <w:szCs w:val="22"/>
          <w:u w:val="single"/>
          <w:lang w:val="fr-CH" w:bidi="he-IL"/>
        </w:rPr>
        <w:t>Woleu-Ntem</w:t>
      </w:r>
      <w:proofErr w:type="spellEnd"/>
      <w:r w:rsidR="003943DC" w:rsidRPr="00436BA1">
        <w:rPr>
          <w:rStyle w:val="Accentuation"/>
          <w:rFonts w:asciiTheme="minorHAnsi" w:hAnsiTheme="minorHAnsi" w:cstheme="minorHAnsi"/>
          <w:b/>
          <w:bCs/>
          <w:i w:val="0"/>
          <w:sz w:val="22"/>
          <w:szCs w:val="22"/>
          <w:u w:val="single"/>
          <w:lang w:val="fr-CH" w:bidi="he-IL"/>
        </w:rPr>
        <w:t xml:space="preserve">, </w:t>
      </w:r>
      <w:proofErr w:type="spellStart"/>
      <w:r w:rsidR="003943DC" w:rsidRPr="00436BA1">
        <w:rPr>
          <w:rStyle w:val="Accentuation"/>
          <w:rFonts w:asciiTheme="minorHAnsi" w:hAnsiTheme="minorHAnsi" w:cstheme="minorHAnsi"/>
          <w:b/>
          <w:bCs/>
          <w:i w:val="0"/>
          <w:sz w:val="22"/>
          <w:szCs w:val="22"/>
          <w:u w:val="single"/>
          <w:lang w:val="fr-CH" w:bidi="he-IL"/>
        </w:rPr>
        <w:t>Nyanga</w:t>
      </w:r>
      <w:proofErr w:type="spellEnd"/>
      <w:r w:rsidR="003943DC" w:rsidRPr="00436BA1">
        <w:rPr>
          <w:rStyle w:val="Accentuation"/>
          <w:rFonts w:asciiTheme="minorHAnsi" w:hAnsiTheme="minorHAnsi" w:cstheme="minorHAnsi"/>
          <w:b/>
          <w:bCs/>
          <w:i w:val="0"/>
          <w:sz w:val="22"/>
          <w:szCs w:val="22"/>
          <w:u w:val="single"/>
          <w:lang w:val="fr-CH" w:bidi="he-IL"/>
        </w:rPr>
        <w:t xml:space="preserve"> et </w:t>
      </w:r>
      <w:proofErr w:type="spellStart"/>
      <w:r w:rsidR="003943DC" w:rsidRPr="00436BA1">
        <w:rPr>
          <w:rStyle w:val="Accentuation"/>
          <w:rFonts w:asciiTheme="minorHAnsi" w:hAnsiTheme="minorHAnsi" w:cstheme="minorHAnsi"/>
          <w:b/>
          <w:bCs/>
          <w:i w:val="0"/>
          <w:sz w:val="22"/>
          <w:szCs w:val="22"/>
          <w:u w:val="single"/>
          <w:lang w:val="fr-CH" w:bidi="he-IL"/>
        </w:rPr>
        <w:t>Ngounié</w:t>
      </w:r>
      <w:proofErr w:type="spellEnd"/>
    </w:p>
    <w:p w14:paraId="2A7007A1" w14:textId="77777777" w:rsidR="00234D76" w:rsidRPr="00316F10" w:rsidRDefault="00234D76">
      <w:pPr>
        <w:rPr>
          <w:rStyle w:val="Accentuation"/>
          <w:rFonts w:asciiTheme="minorHAnsi" w:hAnsiTheme="minorHAnsi" w:cstheme="minorHAnsi"/>
          <w:b/>
          <w:bCs/>
          <w:lang w:val="fr-CH" w:bidi="he-IL"/>
        </w:rPr>
      </w:pPr>
    </w:p>
    <w:p w14:paraId="26E167F5" w14:textId="77777777" w:rsidR="00234D76" w:rsidRPr="00316F10" w:rsidRDefault="00234D76">
      <w:pPr>
        <w:rPr>
          <w:rStyle w:val="Accentuation"/>
          <w:rFonts w:asciiTheme="minorHAnsi" w:hAnsiTheme="minorHAnsi" w:cstheme="minorHAnsi"/>
          <w:b/>
          <w:bCs/>
          <w:lang w:val="fr-CH" w:bidi="he-IL"/>
        </w:rPr>
      </w:pPr>
    </w:p>
    <w:p w14:paraId="305DEBE2" w14:textId="77777777" w:rsidR="00D74EB5" w:rsidRPr="00316F10" w:rsidRDefault="00D74EB5" w:rsidP="008B7063">
      <w:pPr>
        <w:pStyle w:val="Titre1"/>
        <w:ind w:left="0"/>
        <w:rPr>
          <w:i/>
          <w:iCs/>
          <w:sz w:val="24"/>
          <w:szCs w:val="24"/>
        </w:rPr>
      </w:pPr>
      <w:r w:rsidRPr="00316F10">
        <w:rPr>
          <w:rStyle w:val="Accentuation"/>
          <w:sz w:val="24"/>
          <w:szCs w:val="24"/>
        </w:rPr>
        <w:t>6. Cahiers des Charges Contractuels</w:t>
      </w:r>
    </w:p>
    <w:p w14:paraId="1E2F1AB0" w14:textId="77189F9E" w:rsidR="005F17BB" w:rsidRPr="00436BA1" w:rsidRDefault="005F17BB" w:rsidP="005F17BB">
      <w:pPr>
        <w:jc w:val="both"/>
        <w:rPr>
          <w:rFonts w:asciiTheme="minorHAnsi" w:hAnsiTheme="minorHAnsi" w:cstheme="minorHAnsi"/>
          <w:sz w:val="22"/>
          <w:szCs w:val="22"/>
        </w:rPr>
      </w:pPr>
      <w:r w:rsidRPr="00436BA1">
        <w:rPr>
          <w:rFonts w:asciiTheme="minorHAnsi" w:hAnsiTheme="minorHAnsi" w:cstheme="minorHAnsi"/>
          <w:sz w:val="22"/>
          <w:szCs w:val="22"/>
        </w:rPr>
        <w:t xml:space="preserve">A ce jour, </w:t>
      </w:r>
      <w:r w:rsidR="00D13583">
        <w:rPr>
          <w:rFonts w:asciiTheme="minorHAnsi" w:hAnsiTheme="minorHAnsi" w:cstheme="minorHAnsi"/>
          <w:sz w:val="22"/>
          <w:szCs w:val="22"/>
        </w:rPr>
        <w:t>96</w:t>
      </w:r>
      <w:r w:rsidR="0003548B" w:rsidRPr="00436BA1">
        <w:rPr>
          <w:rFonts w:asciiTheme="minorHAnsi" w:hAnsiTheme="minorHAnsi" w:cstheme="minorHAnsi"/>
          <w:sz w:val="22"/>
          <w:szCs w:val="22"/>
        </w:rPr>
        <w:t xml:space="preserve"> </w:t>
      </w:r>
      <w:r w:rsidRPr="00436BA1">
        <w:rPr>
          <w:rFonts w:asciiTheme="minorHAnsi" w:hAnsiTheme="minorHAnsi" w:cstheme="minorHAnsi"/>
          <w:sz w:val="22"/>
          <w:szCs w:val="22"/>
        </w:rPr>
        <w:t>Cahiers des Charges Contractuels (CCC) et</w:t>
      </w:r>
      <w:r w:rsidR="00D13583">
        <w:rPr>
          <w:rFonts w:asciiTheme="minorHAnsi" w:hAnsiTheme="minorHAnsi" w:cstheme="minorHAnsi"/>
          <w:sz w:val="22"/>
          <w:szCs w:val="22"/>
        </w:rPr>
        <w:t xml:space="preserve"> 14</w:t>
      </w:r>
      <w:r w:rsidRPr="00436BA1">
        <w:rPr>
          <w:rFonts w:asciiTheme="minorHAnsi" w:hAnsiTheme="minorHAnsi" w:cstheme="minorHAnsi"/>
          <w:sz w:val="22"/>
          <w:szCs w:val="22"/>
        </w:rPr>
        <w:t xml:space="preserve"> avenants en cours de mise en œuvre sont suivis par le projet. </w:t>
      </w:r>
    </w:p>
    <w:p w14:paraId="101FA6C2" w14:textId="77777777" w:rsidR="005F17BB" w:rsidRPr="00436BA1" w:rsidRDefault="005F17BB" w:rsidP="005F17BB">
      <w:pPr>
        <w:jc w:val="both"/>
        <w:rPr>
          <w:rFonts w:asciiTheme="minorHAnsi" w:hAnsiTheme="minorHAnsi" w:cstheme="minorHAnsi"/>
          <w:sz w:val="22"/>
          <w:szCs w:val="22"/>
          <w:highlight w:val="yellow"/>
        </w:rPr>
      </w:pPr>
    </w:p>
    <w:tbl>
      <w:tblPr>
        <w:tblStyle w:val="Grilledutableau1"/>
        <w:tblW w:w="6746" w:type="dxa"/>
        <w:jc w:val="center"/>
        <w:tblLook w:val="04A0" w:firstRow="1" w:lastRow="0" w:firstColumn="1" w:lastColumn="0" w:noHBand="0" w:noVBand="1"/>
      </w:tblPr>
      <w:tblGrid>
        <w:gridCol w:w="2420"/>
        <w:gridCol w:w="1403"/>
        <w:gridCol w:w="1623"/>
        <w:gridCol w:w="1300"/>
      </w:tblGrid>
      <w:tr w:rsidR="005F17BB" w:rsidRPr="00436BA1" w14:paraId="62529D80" w14:textId="77777777" w:rsidTr="00A85B20">
        <w:trPr>
          <w:trHeight w:val="290"/>
          <w:jc w:val="center"/>
        </w:trPr>
        <w:tc>
          <w:tcPr>
            <w:tcW w:w="2420" w:type="dxa"/>
            <w:noWrap/>
            <w:hideMark/>
          </w:tcPr>
          <w:p w14:paraId="294D2BA2" w14:textId="77777777" w:rsidR="005F17BB" w:rsidRPr="00436BA1" w:rsidRDefault="005F17BB" w:rsidP="00A85B20">
            <w:pPr>
              <w:rPr>
                <w:rFonts w:ascii="Calibri" w:hAnsi="Calibri" w:cs="Calibri"/>
                <w:b/>
                <w:bCs/>
                <w:color w:val="000000"/>
                <w:sz w:val="22"/>
                <w:szCs w:val="22"/>
              </w:rPr>
            </w:pPr>
            <w:r w:rsidRPr="00436BA1">
              <w:rPr>
                <w:rFonts w:ascii="Calibri" w:hAnsi="Calibri" w:cs="Calibri"/>
                <w:b/>
                <w:bCs/>
                <w:color w:val="000000"/>
                <w:sz w:val="22"/>
                <w:szCs w:val="22"/>
              </w:rPr>
              <w:t>Province</w:t>
            </w:r>
          </w:p>
        </w:tc>
        <w:tc>
          <w:tcPr>
            <w:tcW w:w="1403" w:type="dxa"/>
            <w:noWrap/>
            <w:hideMark/>
          </w:tcPr>
          <w:p w14:paraId="108FA073" w14:textId="77777777" w:rsidR="005F17BB" w:rsidRPr="00436BA1" w:rsidRDefault="005F17BB" w:rsidP="00A85B20">
            <w:pPr>
              <w:jc w:val="center"/>
              <w:rPr>
                <w:rFonts w:ascii="Calibri" w:hAnsi="Calibri" w:cs="Calibri"/>
                <w:b/>
                <w:bCs/>
                <w:color w:val="000000"/>
                <w:sz w:val="22"/>
                <w:szCs w:val="22"/>
              </w:rPr>
            </w:pPr>
            <w:r w:rsidRPr="00436BA1">
              <w:rPr>
                <w:rFonts w:ascii="Calibri" w:hAnsi="Calibri" w:cs="Calibri"/>
                <w:b/>
                <w:bCs/>
                <w:color w:val="000000"/>
                <w:sz w:val="22"/>
                <w:szCs w:val="22"/>
              </w:rPr>
              <w:t>Avenant</w:t>
            </w:r>
          </w:p>
        </w:tc>
        <w:tc>
          <w:tcPr>
            <w:tcW w:w="1623" w:type="dxa"/>
            <w:noWrap/>
            <w:hideMark/>
          </w:tcPr>
          <w:p w14:paraId="710B10E6" w14:textId="77777777" w:rsidR="005F17BB" w:rsidRPr="00436BA1" w:rsidRDefault="005F17BB" w:rsidP="00A85B20">
            <w:pPr>
              <w:jc w:val="center"/>
              <w:rPr>
                <w:rFonts w:ascii="Calibri" w:hAnsi="Calibri" w:cs="Calibri"/>
                <w:b/>
                <w:bCs/>
                <w:color w:val="000000"/>
                <w:sz w:val="22"/>
                <w:szCs w:val="22"/>
              </w:rPr>
            </w:pPr>
            <w:r w:rsidRPr="00436BA1">
              <w:rPr>
                <w:rFonts w:ascii="Calibri" w:hAnsi="Calibri" w:cs="Calibri"/>
                <w:b/>
                <w:bCs/>
                <w:color w:val="000000"/>
                <w:sz w:val="22"/>
                <w:szCs w:val="22"/>
              </w:rPr>
              <w:t>CCC</w:t>
            </w:r>
          </w:p>
        </w:tc>
        <w:tc>
          <w:tcPr>
            <w:tcW w:w="1300" w:type="dxa"/>
            <w:noWrap/>
            <w:hideMark/>
          </w:tcPr>
          <w:p w14:paraId="50943F70" w14:textId="77777777" w:rsidR="005F17BB" w:rsidRPr="00436BA1" w:rsidRDefault="005F17BB" w:rsidP="00A85B20">
            <w:pPr>
              <w:jc w:val="center"/>
              <w:rPr>
                <w:rFonts w:ascii="Calibri" w:hAnsi="Calibri" w:cs="Calibri"/>
                <w:b/>
                <w:bCs/>
                <w:color w:val="000000"/>
                <w:sz w:val="22"/>
                <w:szCs w:val="22"/>
              </w:rPr>
            </w:pPr>
            <w:r w:rsidRPr="00436BA1">
              <w:rPr>
                <w:rFonts w:ascii="Calibri" w:hAnsi="Calibri" w:cs="Calibri"/>
                <w:b/>
                <w:bCs/>
                <w:color w:val="000000"/>
                <w:sz w:val="22"/>
                <w:szCs w:val="22"/>
              </w:rPr>
              <w:t>Total</w:t>
            </w:r>
          </w:p>
        </w:tc>
      </w:tr>
      <w:tr w:rsidR="005F17BB" w:rsidRPr="00436BA1" w14:paraId="0666590D" w14:textId="77777777" w:rsidTr="0003548B">
        <w:trPr>
          <w:trHeight w:val="290"/>
          <w:jc w:val="center"/>
        </w:trPr>
        <w:tc>
          <w:tcPr>
            <w:tcW w:w="2420" w:type="dxa"/>
            <w:noWrap/>
            <w:hideMark/>
          </w:tcPr>
          <w:p w14:paraId="16713455"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NGOUNIE</w:t>
            </w:r>
          </w:p>
        </w:tc>
        <w:tc>
          <w:tcPr>
            <w:tcW w:w="1403" w:type="dxa"/>
            <w:noWrap/>
          </w:tcPr>
          <w:p w14:paraId="0FF16BE3" w14:textId="094ACBC4" w:rsidR="00D13583" w:rsidRPr="00436BA1" w:rsidRDefault="00D13583" w:rsidP="00D13583">
            <w:pPr>
              <w:jc w:val="center"/>
              <w:rPr>
                <w:rFonts w:ascii="Calibri" w:hAnsi="Calibri" w:cs="Calibri"/>
                <w:color w:val="000000"/>
                <w:sz w:val="22"/>
                <w:szCs w:val="22"/>
              </w:rPr>
            </w:pPr>
            <w:r>
              <w:rPr>
                <w:rFonts w:ascii="Calibri" w:hAnsi="Calibri" w:cs="Calibri"/>
                <w:color w:val="000000"/>
                <w:sz w:val="22"/>
                <w:szCs w:val="22"/>
              </w:rPr>
              <w:t>7</w:t>
            </w:r>
          </w:p>
        </w:tc>
        <w:tc>
          <w:tcPr>
            <w:tcW w:w="1623" w:type="dxa"/>
            <w:noWrap/>
          </w:tcPr>
          <w:p w14:paraId="3BC4901F" w14:textId="7984D698"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26</w:t>
            </w:r>
          </w:p>
        </w:tc>
        <w:tc>
          <w:tcPr>
            <w:tcW w:w="1300" w:type="dxa"/>
            <w:noWrap/>
          </w:tcPr>
          <w:p w14:paraId="7ED9D8FD" w14:textId="1CFC04FD"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33</w:t>
            </w:r>
          </w:p>
        </w:tc>
      </w:tr>
      <w:tr w:rsidR="005F17BB" w:rsidRPr="00436BA1" w14:paraId="5BD424E9" w14:textId="77777777" w:rsidTr="0003548B">
        <w:trPr>
          <w:trHeight w:val="290"/>
          <w:jc w:val="center"/>
        </w:trPr>
        <w:tc>
          <w:tcPr>
            <w:tcW w:w="2420" w:type="dxa"/>
            <w:noWrap/>
            <w:hideMark/>
          </w:tcPr>
          <w:p w14:paraId="1F72F402"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NYANGA</w:t>
            </w:r>
          </w:p>
        </w:tc>
        <w:tc>
          <w:tcPr>
            <w:tcW w:w="1403" w:type="dxa"/>
            <w:noWrap/>
          </w:tcPr>
          <w:p w14:paraId="1807B19E" w14:textId="77777777" w:rsidR="005F17BB" w:rsidRPr="00436BA1" w:rsidRDefault="005F17BB" w:rsidP="00A85B20">
            <w:pPr>
              <w:jc w:val="center"/>
              <w:rPr>
                <w:rFonts w:ascii="Calibri" w:hAnsi="Calibri" w:cs="Calibri"/>
                <w:color w:val="000000"/>
                <w:sz w:val="22"/>
                <w:szCs w:val="22"/>
              </w:rPr>
            </w:pPr>
          </w:p>
        </w:tc>
        <w:tc>
          <w:tcPr>
            <w:tcW w:w="1623" w:type="dxa"/>
            <w:noWrap/>
          </w:tcPr>
          <w:p w14:paraId="7A35B969" w14:textId="7829833F"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8</w:t>
            </w:r>
          </w:p>
        </w:tc>
        <w:tc>
          <w:tcPr>
            <w:tcW w:w="1300" w:type="dxa"/>
            <w:noWrap/>
          </w:tcPr>
          <w:p w14:paraId="7A16E821" w14:textId="0B582864"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8</w:t>
            </w:r>
          </w:p>
        </w:tc>
      </w:tr>
      <w:tr w:rsidR="005F17BB" w:rsidRPr="00436BA1" w14:paraId="4B9B423D" w14:textId="77777777" w:rsidTr="0003548B">
        <w:trPr>
          <w:trHeight w:val="290"/>
          <w:jc w:val="center"/>
        </w:trPr>
        <w:tc>
          <w:tcPr>
            <w:tcW w:w="2420" w:type="dxa"/>
            <w:noWrap/>
            <w:hideMark/>
          </w:tcPr>
          <w:p w14:paraId="7498E046"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OGOOUE IVINDO</w:t>
            </w:r>
          </w:p>
        </w:tc>
        <w:tc>
          <w:tcPr>
            <w:tcW w:w="1403" w:type="dxa"/>
            <w:noWrap/>
          </w:tcPr>
          <w:p w14:paraId="27E0D145" w14:textId="2360F7E2"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6</w:t>
            </w:r>
          </w:p>
        </w:tc>
        <w:tc>
          <w:tcPr>
            <w:tcW w:w="1623" w:type="dxa"/>
            <w:noWrap/>
          </w:tcPr>
          <w:p w14:paraId="76C91702" w14:textId="7F8ECBA7"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35</w:t>
            </w:r>
          </w:p>
        </w:tc>
        <w:tc>
          <w:tcPr>
            <w:tcW w:w="1300" w:type="dxa"/>
            <w:noWrap/>
          </w:tcPr>
          <w:p w14:paraId="1B84AADB" w14:textId="691E4709"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41</w:t>
            </w:r>
          </w:p>
        </w:tc>
      </w:tr>
      <w:tr w:rsidR="005F17BB" w:rsidRPr="00436BA1" w14:paraId="5BD49A53" w14:textId="77777777" w:rsidTr="0003548B">
        <w:trPr>
          <w:trHeight w:val="290"/>
          <w:jc w:val="center"/>
        </w:trPr>
        <w:tc>
          <w:tcPr>
            <w:tcW w:w="2420" w:type="dxa"/>
            <w:noWrap/>
            <w:hideMark/>
          </w:tcPr>
          <w:p w14:paraId="1E48FE38"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WOLEU NTEM</w:t>
            </w:r>
          </w:p>
        </w:tc>
        <w:tc>
          <w:tcPr>
            <w:tcW w:w="1403" w:type="dxa"/>
            <w:noWrap/>
          </w:tcPr>
          <w:p w14:paraId="714D7EEF" w14:textId="5A126D9F"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1</w:t>
            </w:r>
          </w:p>
        </w:tc>
        <w:tc>
          <w:tcPr>
            <w:tcW w:w="1623" w:type="dxa"/>
            <w:noWrap/>
          </w:tcPr>
          <w:p w14:paraId="450B99CD" w14:textId="2712346A"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27</w:t>
            </w:r>
          </w:p>
        </w:tc>
        <w:tc>
          <w:tcPr>
            <w:tcW w:w="1300" w:type="dxa"/>
            <w:noWrap/>
          </w:tcPr>
          <w:p w14:paraId="6918146D" w14:textId="6AFB9BCD" w:rsidR="005F17BB" w:rsidRPr="00436BA1" w:rsidRDefault="00D13583" w:rsidP="00A85B20">
            <w:pPr>
              <w:jc w:val="center"/>
              <w:rPr>
                <w:rFonts w:ascii="Calibri" w:hAnsi="Calibri" w:cs="Calibri"/>
                <w:color w:val="000000"/>
                <w:sz w:val="22"/>
                <w:szCs w:val="22"/>
              </w:rPr>
            </w:pPr>
            <w:r>
              <w:rPr>
                <w:rFonts w:ascii="Calibri" w:hAnsi="Calibri" w:cs="Calibri"/>
                <w:color w:val="000000"/>
                <w:sz w:val="22"/>
                <w:szCs w:val="22"/>
              </w:rPr>
              <w:t>28</w:t>
            </w:r>
          </w:p>
        </w:tc>
      </w:tr>
      <w:tr w:rsidR="005F17BB" w:rsidRPr="00436BA1" w14:paraId="1342B823" w14:textId="77777777" w:rsidTr="0003548B">
        <w:trPr>
          <w:trHeight w:val="290"/>
          <w:jc w:val="center"/>
        </w:trPr>
        <w:tc>
          <w:tcPr>
            <w:tcW w:w="2420" w:type="dxa"/>
            <w:noWrap/>
            <w:hideMark/>
          </w:tcPr>
          <w:p w14:paraId="06313E3E" w14:textId="77777777" w:rsidR="005F17BB" w:rsidRPr="00436BA1" w:rsidRDefault="005F17BB" w:rsidP="00A85B20">
            <w:pPr>
              <w:rPr>
                <w:rFonts w:ascii="Calibri" w:hAnsi="Calibri" w:cs="Calibri"/>
                <w:b/>
                <w:bCs/>
                <w:color w:val="000000"/>
                <w:sz w:val="22"/>
                <w:szCs w:val="22"/>
              </w:rPr>
            </w:pPr>
            <w:r w:rsidRPr="00436BA1">
              <w:rPr>
                <w:rFonts w:ascii="Calibri" w:hAnsi="Calibri" w:cs="Calibri"/>
                <w:b/>
                <w:bCs/>
                <w:color w:val="000000"/>
                <w:sz w:val="22"/>
                <w:szCs w:val="22"/>
              </w:rPr>
              <w:t>Total général</w:t>
            </w:r>
          </w:p>
        </w:tc>
        <w:tc>
          <w:tcPr>
            <w:tcW w:w="1403" w:type="dxa"/>
            <w:noWrap/>
          </w:tcPr>
          <w:p w14:paraId="2A2D8D11" w14:textId="2F1304A3" w:rsidR="005F17BB" w:rsidRPr="00436BA1" w:rsidRDefault="00D13583" w:rsidP="00A85B20">
            <w:pPr>
              <w:jc w:val="center"/>
              <w:rPr>
                <w:rFonts w:ascii="Calibri" w:hAnsi="Calibri" w:cs="Calibri"/>
                <w:b/>
                <w:bCs/>
                <w:color w:val="000000"/>
                <w:sz w:val="22"/>
                <w:szCs w:val="22"/>
              </w:rPr>
            </w:pPr>
            <w:r>
              <w:rPr>
                <w:rFonts w:ascii="Calibri" w:hAnsi="Calibri" w:cs="Calibri"/>
                <w:b/>
                <w:bCs/>
                <w:color w:val="000000"/>
                <w:sz w:val="22"/>
                <w:szCs w:val="22"/>
              </w:rPr>
              <w:t>14</w:t>
            </w:r>
          </w:p>
        </w:tc>
        <w:tc>
          <w:tcPr>
            <w:tcW w:w="1623" w:type="dxa"/>
            <w:noWrap/>
          </w:tcPr>
          <w:p w14:paraId="30899606" w14:textId="1D0B2297" w:rsidR="005F17BB" w:rsidRPr="00436BA1" w:rsidRDefault="00D13583" w:rsidP="00A85B20">
            <w:pPr>
              <w:jc w:val="center"/>
              <w:rPr>
                <w:rFonts w:ascii="Calibri" w:hAnsi="Calibri" w:cs="Calibri"/>
                <w:b/>
                <w:bCs/>
                <w:color w:val="000000"/>
                <w:sz w:val="22"/>
                <w:szCs w:val="22"/>
              </w:rPr>
            </w:pPr>
            <w:r>
              <w:rPr>
                <w:rFonts w:ascii="Calibri" w:hAnsi="Calibri" w:cs="Calibri"/>
                <w:b/>
                <w:bCs/>
                <w:color w:val="000000"/>
                <w:sz w:val="22"/>
                <w:szCs w:val="22"/>
              </w:rPr>
              <w:t>96</w:t>
            </w:r>
          </w:p>
        </w:tc>
        <w:tc>
          <w:tcPr>
            <w:tcW w:w="1300" w:type="dxa"/>
            <w:noWrap/>
          </w:tcPr>
          <w:p w14:paraId="294D3DA5" w14:textId="05D666CB" w:rsidR="005F17BB" w:rsidRPr="00436BA1" w:rsidRDefault="00D13583" w:rsidP="00A85B20">
            <w:pPr>
              <w:jc w:val="center"/>
              <w:rPr>
                <w:rFonts w:ascii="Calibri" w:hAnsi="Calibri" w:cs="Calibri"/>
                <w:b/>
                <w:bCs/>
                <w:color w:val="000000"/>
                <w:sz w:val="22"/>
                <w:szCs w:val="22"/>
              </w:rPr>
            </w:pPr>
            <w:r>
              <w:rPr>
                <w:rFonts w:ascii="Calibri" w:hAnsi="Calibri" w:cs="Calibri"/>
                <w:b/>
                <w:bCs/>
                <w:color w:val="000000"/>
                <w:sz w:val="22"/>
                <w:szCs w:val="22"/>
              </w:rPr>
              <w:t>110</w:t>
            </w:r>
          </w:p>
        </w:tc>
      </w:tr>
    </w:tbl>
    <w:p w14:paraId="019EDE5A" w14:textId="77777777" w:rsidR="005F17BB" w:rsidRPr="00436BA1" w:rsidRDefault="005F17BB" w:rsidP="005F17BB">
      <w:pPr>
        <w:jc w:val="both"/>
        <w:rPr>
          <w:rFonts w:asciiTheme="minorHAnsi" w:hAnsiTheme="minorHAnsi" w:cstheme="minorHAnsi"/>
          <w:b/>
          <w:sz w:val="22"/>
          <w:szCs w:val="22"/>
          <w:highlight w:val="yellow"/>
        </w:rPr>
      </w:pPr>
    </w:p>
    <w:p w14:paraId="46C4C8AF" w14:textId="77777777" w:rsidR="005F17BB" w:rsidRPr="00436BA1" w:rsidRDefault="005F17BB" w:rsidP="005F17BB">
      <w:pPr>
        <w:jc w:val="both"/>
        <w:rPr>
          <w:rFonts w:asciiTheme="minorHAnsi" w:hAnsiTheme="minorHAnsi" w:cstheme="minorHAnsi"/>
          <w:b/>
          <w:sz w:val="22"/>
          <w:szCs w:val="22"/>
          <w:highlight w:val="yellow"/>
        </w:rPr>
      </w:pPr>
    </w:p>
    <w:tbl>
      <w:tblPr>
        <w:tblStyle w:val="Grilledutableau1"/>
        <w:tblW w:w="6658" w:type="dxa"/>
        <w:jc w:val="center"/>
        <w:tblLook w:val="04A0" w:firstRow="1" w:lastRow="0" w:firstColumn="1" w:lastColumn="0" w:noHBand="0" w:noVBand="1"/>
      </w:tblPr>
      <w:tblGrid>
        <w:gridCol w:w="3860"/>
        <w:gridCol w:w="2798"/>
      </w:tblGrid>
      <w:tr w:rsidR="005F17BB" w:rsidRPr="00436BA1" w14:paraId="45AB322D" w14:textId="77777777" w:rsidTr="000E6EF1">
        <w:trPr>
          <w:trHeight w:val="290"/>
          <w:jc w:val="center"/>
        </w:trPr>
        <w:tc>
          <w:tcPr>
            <w:tcW w:w="3860" w:type="dxa"/>
            <w:noWrap/>
            <w:hideMark/>
          </w:tcPr>
          <w:p w14:paraId="0653BEF1" w14:textId="77777777" w:rsidR="005F17BB" w:rsidRPr="00436BA1" w:rsidRDefault="005F17BB" w:rsidP="00A85B20">
            <w:pPr>
              <w:rPr>
                <w:rFonts w:ascii="Calibri" w:hAnsi="Calibri" w:cs="Calibri"/>
                <w:b/>
                <w:bCs/>
                <w:color w:val="000000"/>
                <w:sz w:val="22"/>
                <w:szCs w:val="22"/>
              </w:rPr>
            </w:pPr>
            <w:r w:rsidRPr="00436BA1">
              <w:rPr>
                <w:rFonts w:ascii="Calibri" w:hAnsi="Calibri" w:cs="Calibri"/>
                <w:b/>
                <w:bCs/>
                <w:color w:val="000000"/>
                <w:sz w:val="22"/>
                <w:szCs w:val="22"/>
              </w:rPr>
              <w:t>Stade de mise en œuvre</w:t>
            </w:r>
          </w:p>
        </w:tc>
        <w:tc>
          <w:tcPr>
            <w:tcW w:w="2798" w:type="dxa"/>
            <w:noWrap/>
            <w:hideMark/>
          </w:tcPr>
          <w:p w14:paraId="55D0C890" w14:textId="77777777" w:rsidR="005F17BB" w:rsidRPr="00436BA1" w:rsidRDefault="005F17BB" w:rsidP="00A85B20">
            <w:pPr>
              <w:rPr>
                <w:rFonts w:ascii="Calibri" w:hAnsi="Calibri" w:cs="Calibri"/>
                <w:b/>
                <w:bCs/>
                <w:color w:val="000000"/>
                <w:sz w:val="22"/>
                <w:szCs w:val="22"/>
              </w:rPr>
            </w:pPr>
            <w:r w:rsidRPr="00436BA1">
              <w:rPr>
                <w:rFonts w:ascii="Calibri" w:hAnsi="Calibri" w:cs="Calibri"/>
                <w:b/>
                <w:bCs/>
                <w:color w:val="000000"/>
                <w:sz w:val="22"/>
                <w:szCs w:val="22"/>
              </w:rPr>
              <w:t>Nombre de CCC/Avenant</w:t>
            </w:r>
          </w:p>
        </w:tc>
      </w:tr>
      <w:tr w:rsidR="005F17BB" w:rsidRPr="00436BA1" w14:paraId="43754E32" w14:textId="77777777" w:rsidTr="000E6EF1">
        <w:trPr>
          <w:trHeight w:val="290"/>
          <w:jc w:val="center"/>
        </w:trPr>
        <w:tc>
          <w:tcPr>
            <w:tcW w:w="3860" w:type="dxa"/>
            <w:noWrap/>
            <w:hideMark/>
          </w:tcPr>
          <w:p w14:paraId="53B0B779"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En attente de la livraison officielle</w:t>
            </w:r>
          </w:p>
        </w:tc>
        <w:tc>
          <w:tcPr>
            <w:tcW w:w="2798" w:type="dxa"/>
            <w:noWrap/>
            <w:hideMark/>
          </w:tcPr>
          <w:p w14:paraId="3D7B6F9A" w14:textId="50C4361A" w:rsidR="005F17BB" w:rsidRPr="00436BA1" w:rsidRDefault="000E6EF1" w:rsidP="00A85B20">
            <w:pPr>
              <w:jc w:val="center"/>
              <w:rPr>
                <w:rFonts w:ascii="Calibri" w:hAnsi="Calibri" w:cs="Calibri"/>
                <w:color w:val="000000"/>
                <w:sz w:val="22"/>
                <w:szCs w:val="22"/>
              </w:rPr>
            </w:pPr>
            <w:r>
              <w:rPr>
                <w:rFonts w:ascii="Calibri" w:hAnsi="Calibri" w:cs="Calibri"/>
                <w:color w:val="000000"/>
                <w:sz w:val="22"/>
                <w:szCs w:val="22"/>
              </w:rPr>
              <w:t>3</w:t>
            </w:r>
          </w:p>
        </w:tc>
      </w:tr>
      <w:tr w:rsidR="005F17BB" w:rsidRPr="00436BA1" w14:paraId="621B9BD2" w14:textId="77777777" w:rsidTr="000E6EF1">
        <w:trPr>
          <w:trHeight w:val="290"/>
          <w:jc w:val="center"/>
        </w:trPr>
        <w:tc>
          <w:tcPr>
            <w:tcW w:w="3860" w:type="dxa"/>
            <w:noWrap/>
            <w:hideMark/>
          </w:tcPr>
          <w:p w14:paraId="0645B98C"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En attente des projets des communautés</w:t>
            </w:r>
          </w:p>
        </w:tc>
        <w:tc>
          <w:tcPr>
            <w:tcW w:w="2798" w:type="dxa"/>
            <w:noWrap/>
            <w:hideMark/>
          </w:tcPr>
          <w:p w14:paraId="3BEBDA1F" w14:textId="7F7BA845" w:rsidR="005F17BB" w:rsidRPr="00436BA1" w:rsidRDefault="000E6EF1" w:rsidP="00A85B20">
            <w:pPr>
              <w:jc w:val="center"/>
              <w:rPr>
                <w:rFonts w:ascii="Calibri" w:hAnsi="Calibri" w:cs="Calibri"/>
                <w:color w:val="000000"/>
                <w:sz w:val="22"/>
                <w:szCs w:val="22"/>
              </w:rPr>
            </w:pPr>
            <w:r>
              <w:rPr>
                <w:rFonts w:ascii="Calibri" w:hAnsi="Calibri" w:cs="Calibri"/>
                <w:color w:val="000000"/>
                <w:sz w:val="22"/>
                <w:szCs w:val="22"/>
              </w:rPr>
              <w:t>22</w:t>
            </w:r>
          </w:p>
        </w:tc>
      </w:tr>
      <w:tr w:rsidR="005F17BB" w:rsidRPr="00436BA1" w14:paraId="6AD90785" w14:textId="77777777" w:rsidTr="000E6EF1">
        <w:trPr>
          <w:trHeight w:val="290"/>
          <w:jc w:val="center"/>
        </w:trPr>
        <w:tc>
          <w:tcPr>
            <w:tcW w:w="3860" w:type="dxa"/>
            <w:noWrap/>
            <w:hideMark/>
          </w:tcPr>
          <w:p w14:paraId="5835A8D8"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En attente du versement du FDL</w:t>
            </w:r>
          </w:p>
        </w:tc>
        <w:tc>
          <w:tcPr>
            <w:tcW w:w="2798" w:type="dxa"/>
            <w:noWrap/>
            <w:hideMark/>
          </w:tcPr>
          <w:p w14:paraId="1D9B5358" w14:textId="2483ACDA" w:rsidR="005F17BB" w:rsidRPr="00436BA1" w:rsidRDefault="000E6EF1" w:rsidP="00A85B20">
            <w:pPr>
              <w:jc w:val="center"/>
              <w:rPr>
                <w:rFonts w:ascii="Calibri" w:hAnsi="Calibri" w:cs="Calibri"/>
                <w:color w:val="000000"/>
                <w:sz w:val="22"/>
                <w:szCs w:val="22"/>
              </w:rPr>
            </w:pPr>
            <w:r>
              <w:rPr>
                <w:rFonts w:ascii="Calibri" w:hAnsi="Calibri" w:cs="Calibri"/>
                <w:color w:val="000000"/>
                <w:sz w:val="22"/>
                <w:szCs w:val="22"/>
              </w:rPr>
              <w:t>48</w:t>
            </w:r>
          </w:p>
        </w:tc>
      </w:tr>
      <w:tr w:rsidR="005F17BB" w:rsidRPr="00436BA1" w14:paraId="6FEC27C9" w14:textId="77777777" w:rsidTr="000E6EF1">
        <w:trPr>
          <w:trHeight w:val="290"/>
          <w:jc w:val="center"/>
        </w:trPr>
        <w:tc>
          <w:tcPr>
            <w:tcW w:w="3860" w:type="dxa"/>
            <w:noWrap/>
            <w:hideMark/>
          </w:tcPr>
          <w:p w14:paraId="23026E22" w14:textId="77777777" w:rsidR="005F17BB" w:rsidRPr="00436BA1" w:rsidRDefault="005F17BB" w:rsidP="00A85B20">
            <w:pPr>
              <w:rPr>
                <w:rFonts w:ascii="Calibri" w:hAnsi="Calibri" w:cs="Calibri"/>
                <w:color w:val="000000"/>
                <w:sz w:val="22"/>
                <w:szCs w:val="22"/>
              </w:rPr>
            </w:pPr>
            <w:r w:rsidRPr="00436BA1">
              <w:rPr>
                <w:rFonts w:ascii="Calibri" w:hAnsi="Calibri" w:cs="Calibri"/>
                <w:color w:val="000000"/>
                <w:sz w:val="22"/>
                <w:szCs w:val="22"/>
              </w:rPr>
              <w:t>Mise en œuvre projets</w:t>
            </w:r>
          </w:p>
        </w:tc>
        <w:tc>
          <w:tcPr>
            <w:tcW w:w="2798" w:type="dxa"/>
            <w:noWrap/>
            <w:hideMark/>
          </w:tcPr>
          <w:p w14:paraId="2F47C8B9" w14:textId="6C1EE837" w:rsidR="005F17BB" w:rsidRPr="00436BA1" w:rsidRDefault="000E6EF1" w:rsidP="000E6EF1">
            <w:pPr>
              <w:jc w:val="center"/>
              <w:rPr>
                <w:rFonts w:ascii="Calibri" w:hAnsi="Calibri" w:cs="Calibri"/>
                <w:color w:val="000000"/>
                <w:sz w:val="22"/>
                <w:szCs w:val="22"/>
              </w:rPr>
            </w:pPr>
            <w:r>
              <w:rPr>
                <w:rFonts w:ascii="Calibri" w:hAnsi="Calibri" w:cs="Calibri"/>
                <w:color w:val="000000"/>
                <w:sz w:val="22"/>
                <w:szCs w:val="22"/>
              </w:rPr>
              <w:t>37</w:t>
            </w:r>
          </w:p>
        </w:tc>
      </w:tr>
      <w:tr w:rsidR="005F17BB" w:rsidRPr="00436BA1" w14:paraId="7F361E97" w14:textId="77777777" w:rsidTr="000E6EF1">
        <w:trPr>
          <w:trHeight w:val="290"/>
          <w:jc w:val="center"/>
        </w:trPr>
        <w:tc>
          <w:tcPr>
            <w:tcW w:w="3860" w:type="dxa"/>
            <w:noWrap/>
            <w:hideMark/>
          </w:tcPr>
          <w:p w14:paraId="51BF4E44" w14:textId="77777777" w:rsidR="005F17BB" w:rsidRPr="00436BA1" w:rsidRDefault="005F17BB" w:rsidP="00A85B20">
            <w:pPr>
              <w:rPr>
                <w:rFonts w:ascii="Calibri" w:hAnsi="Calibri" w:cs="Calibri"/>
                <w:b/>
                <w:bCs/>
                <w:color w:val="000000"/>
                <w:sz w:val="22"/>
                <w:szCs w:val="22"/>
              </w:rPr>
            </w:pPr>
            <w:r w:rsidRPr="00436BA1">
              <w:rPr>
                <w:rFonts w:ascii="Calibri" w:hAnsi="Calibri" w:cs="Calibri"/>
                <w:b/>
                <w:bCs/>
                <w:color w:val="000000"/>
                <w:sz w:val="22"/>
                <w:szCs w:val="22"/>
              </w:rPr>
              <w:t>Total général</w:t>
            </w:r>
          </w:p>
        </w:tc>
        <w:tc>
          <w:tcPr>
            <w:tcW w:w="2798" w:type="dxa"/>
            <w:noWrap/>
            <w:hideMark/>
          </w:tcPr>
          <w:p w14:paraId="332A7779" w14:textId="2898A7BB" w:rsidR="005F17BB" w:rsidRPr="00436BA1" w:rsidRDefault="000E6EF1" w:rsidP="00A85B20">
            <w:pPr>
              <w:jc w:val="center"/>
              <w:rPr>
                <w:rFonts w:ascii="Calibri" w:hAnsi="Calibri" w:cs="Calibri"/>
                <w:b/>
                <w:bCs/>
                <w:color w:val="000000"/>
                <w:sz w:val="22"/>
                <w:szCs w:val="22"/>
              </w:rPr>
            </w:pPr>
            <w:r>
              <w:rPr>
                <w:rFonts w:ascii="Calibri" w:hAnsi="Calibri" w:cs="Calibri"/>
                <w:b/>
                <w:bCs/>
                <w:color w:val="000000"/>
                <w:sz w:val="22"/>
                <w:szCs w:val="22"/>
              </w:rPr>
              <w:t>110</w:t>
            </w:r>
          </w:p>
        </w:tc>
      </w:tr>
    </w:tbl>
    <w:p w14:paraId="5A408B8D" w14:textId="77777777" w:rsidR="0065588F" w:rsidRPr="00316F10" w:rsidRDefault="0065588F" w:rsidP="000A591E">
      <w:pPr>
        <w:jc w:val="both"/>
        <w:rPr>
          <w:rFonts w:asciiTheme="minorHAnsi" w:hAnsiTheme="minorHAnsi" w:cstheme="minorHAnsi"/>
          <w:b/>
        </w:rPr>
      </w:pPr>
    </w:p>
    <w:p w14:paraId="7936946F" w14:textId="77777777" w:rsidR="000A591E" w:rsidRPr="00316F10" w:rsidRDefault="00E63416" w:rsidP="000A591E">
      <w:pPr>
        <w:pStyle w:val="Titre1"/>
        <w:rPr>
          <w:rStyle w:val="Accentuation"/>
          <w:sz w:val="24"/>
          <w:szCs w:val="24"/>
        </w:rPr>
      </w:pPr>
      <w:r w:rsidRPr="00316F10">
        <w:rPr>
          <w:rStyle w:val="Accentuation"/>
          <w:sz w:val="24"/>
          <w:szCs w:val="24"/>
        </w:rPr>
        <w:t>7</w:t>
      </w:r>
      <w:r w:rsidR="000A591E" w:rsidRPr="00316F10">
        <w:rPr>
          <w:rStyle w:val="Accentuation"/>
          <w:sz w:val="24"/>
          <w:szCs w:val="24"/>
        </w:rPr>
        <w:t>. Communication</w:t>
      </w:r>
    </w:p>
    <w:p w14:paraId="3DE95BF6" w14:textId="77777777" w:rsidR="000A591E" w:rsidRPr="00316F10" w:rsidRDefault="000A591E" w:rsidP="000A591E">
      <w:pPr>
        <w:jc w:val="both"/>
        <w:rPr>
          <w:rStyle w:val="Accentuation"/>
          <w:rFonts w:asciiTheme="minorHAnsi" w:hAnsiTheme="minorHAnsi" w:cstheme="minorHAnsi"/>
          <w:i w:val="0"/>
        </w:rPr>
      </w:pPr>
    </w:p>
    <w:p w14:paraId="3C79CD1A" w14:textId="77777777" w:rsidR="000A591E" w:rsidRPr="00436BA1" w:rsidRDefault="000A591E" w:rsidP="000A591E">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Indicateurs :</w:t>
      </w:r>
    </w:p>
    <w:p w14:paraId="27BE2508" w14:textId="77777777" w:rsidR="000A591E" w:rsidRPr="00436BA1" w:rsidRDefault="000A591E" w:rsidP="000A591E">
      <w:pPr>
        <w:jc w:val="both"/>
        <w:rPr>
          <w:rStyle w:val="Accentuation"/>
          <w:rFonts w:asciiTheme="minorHAnsi" w:hAnsiTheme="minorHAnsi" w:cstheme="minorHAnsi"/>
          <w:sz w:val="22"/>
          <w:szCs w:val="22"/>
        </w:rPr>
      </w:pPr>
    </w:p>
    <w:tbl>
      <w:tblPr>
        <w:tblStyle w:val="Grilledetableauclaire1"/>
        <w:tblW w:w="9031" w:type="dxa"/>
        <w:tblLook w:val="04A0" w:firstRow="1" w:lastRow="0" w:firstColumn="1" w:lastColumn="0" w:noHBand="0" w:noVBand="1"/>
      </w:tblPr>
      <w:tblGrid>
        <w:gridCol w:w="4675"/>
        <w:gridCol w:w="4356"/>
      </w:tblGrid>
      <w:tr w:rsidR="000A591E" w:rsidRPr="00436BA1" w14:paraId="396BD8EA" w14:textId="77777777" w:rsidTr="004E4D64">
        <w:trPr>
          <w:trHeight w:val="81"/>
        </w:trPr>
        <w:tc>
          <w:tcPr>
            <w:tcW w:w="4675" w:type="dxa"/>
          </w:tcPr>
          <w:p w14:paraId="449F5B6E" w14:textId="77777777" w:rsidR="000A591E" w:rsidRPr="00436BA1" w:rsidRDefault="000A591E"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Nombre de pièces publiées</w:t>
            </w:r>
          </w:p>
        </w:tc>
        <w:tc>
          <w:tcPr>
            <w:tcW w:w="4356" w:type="dxa"/>
          </w:tcPr>
          <w:p w14:paraId="3083554B" w14:textId="77777777" w:rsidR="000A591E" w:rsidRPr="00436BA1" w:rsidRDefault="00237F08"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00</w:t>
            </w:r>
          </w:p>
        </w:tc>
      </w:tr>
      <w:tr w:rsidR="000A591E" w:rsidRPr="00436BA1" w14:paraId="7539EFC0" w14:textId="77777777" w:rsidTr="004E4D64">
        <w:trPr>
          <w:trHeight w:val="274"/>
        </w:trPr>
        <w:tc>
          <w:tcPr>
            <w:tcW w:w="4675" w:type="dxa"/>
          </w:tcPr>
          <w:p w14:paraId="796D6B76" w14:textId="77777777" w:rsidR="000A591E" w:rsidRPr="00436BA1" w:rsidRDefault="000A591E"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Télévision</w:t>
            </w:r>
          </w:p>
        </w:tc>
        <w:tc>
          <w:tcPr>
            <w:tcW w:w="4356" w:type="dxa"/>
          </w:tcPr>
          <w:p w14:paraId="75C081A1" w14:textId="77777777" w:rsidR="000A591E" w:rsidRPr="00436BA1" w:rsidRDefault="00237F08"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00</w:t>
            </w:r>
          </w:p>
        </w:tc>
      </w:tr>
      <w:tr w:rsidR="000A591E" w:rsidRPr="00436BA1" w14:paraId="5C3B7C1A" w14:textId="77777777" w:rsidTr="004E4D64">
        <w:trPr>
          <w:trHeight w:val="274"/>
        </w:trPr>
        <w:tc>
          <w:tcPr>
            <w:tcW w:w="4675" w:type="dxa"/>
          </w:tcPr>
          <w:p w14:paraId="4AAF991A" w14:textId="77777777" w:rsidR="000A591E" w:rsidRPr="00436BA1" w:rsidRDefault="000A591E"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Internet</w:t>
            </w:r>
          </w:p>
        </w:tc>
        <w:tc>
          <w:tcPr>
            <w:tcW w:w="4356" w:type="dxa"/>
          </w:tcPr>
          <w:p w14:paraId="4D915A21" w14:textId="77777777" w:rsidR="000A591E" w:rsidRPr="00436BA1" w:rsidRDefault="00237F08"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00</w:t>
            </w:r>
          </w:p>
        </w:tc>
      </w:tr>
      <w:tr w:rsidR="000A591E" w:rsidRPr="00436BA1" w14:paraId="77851C39" w14:textId="77777777" w:rsidTr="004E4D64">
        <w:trPr>
          <w:trHeight w:val="274"/>
        </w:trPr>
        <w:tc>
          <w:tcPr>
            <w:tcW w:w="4675" w:type="dxa"/>
          </w:tcPr>
          <w:p w14:paraId="7114E2A9" w14:textId="77777777" w:rsidR="000A591E" w:rsidRPr="00436BA1" w:rsidRDefault="000A591E"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Presse écrite</w:t>
            </w:r>
          </w:p>
        </w:tc>
        <w:tc>
          <w:tcPr>
            <w:tcW w:w="4356" w:type="dxa"/>
          </w:tcPr>
          <w:p w14:paraId="494858D7" w14:textId="77777777" w:rsidR="000A591E" w:rsidRPr="00436BA1" w:rsidRDefault="00237F08"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00</w:t>
            </w:r>
          </w:p>
        </w:tc>
      </w:tr>
      <w:tr w:rsidR="000A591E" w:rsidRPr="00436BA1" w14:paraId="4AC3AE8B" w14:textId="77777777" w:rsidTr="004E4D64">
        <w:trPr>
          <w:trHeight w:val="274"/>
        </w:trPr>
        <w:tc>
          <w:tcPr>
            <w:tcW w:w="4675" w:type="dxa"/>
          </w:tcPr>
          <w:p w14:paraId="4898BB08" w14:textId="77777777" w:rsidR="000A591E" w:rsidRPr="00436BA1" w:rsidRDefault="000A591E"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Radio</w:t>
            </w:r>
          </w:p>
        </w:tc>
        <w:tc>
          <w:tcPr>
            <w:tcW w:w="4356" w:type="dxa"/>
          </w:tcPr>
          <w:p w14:paraId="264BF35B" w14:textId="77777777" w:rsidR="000A591E" w:rsidRPr="00436BA1" w:rsidRDefault="00237F08" w:rsidP="004E4D64">
            <w:pPr>
              <w:jc w:val="both"/>
              <w:rPr>
                <w:rStyle w:val="Accentuation"/>
                <w:rFonts w:asciiTheme="minorHAnsi" w:hAnsiTheme="minorHAnsi" w:cstheme="minorHAnsi"/>
                <w:sz w:val="22"/>
                <w:szCs w:val="22"/>
              </w:rPr>
            </w:pPr>
            <w:r w:rsidRPr="00436BA1">
              <w:rPr>
                <w:rStyle w:val="Accentuation"/>
                <w:rFonts w:asciiTheme="minorHAnsi" w:hAnsiTheme="minorHAnsi" w:cstheme="minorHAnsi"/>
                <w:sz w:val="22"/>
                <w:szCs w:val="22"/>
              </w:rPr>
              <w:t>00</w:t>
            </w:r>
          </w:p>
        </w:tc>
      </w:tr>
    </w:tbl>
    <w:p w14:paraId="500BE515" w14:textId="77777777" w:rsidR="000A591E" w:rsidRPr="00436BA1" w:rsidRDefault="000A591E" w:rsidP="000A591E">
      <w:pPr>
        <w:jc w:val="both"/>
        <w:rPr>
          <w:rStyle w:val="Accentuation"/>
          <w:rFonts w:asciiTheme="minorHAnsi" w:hAnsiTheme="minorHAnsi" w:cstheme="minorHAnsi"/>
          <w:i w:val="0"/>
          <w:sz w:val="22"/>
          <w:szCs w:val="22"/>
        </w:rPr>
      </w:pPr>
    </w:p>
    <w:p w14:paraId="7360479E" w14:textId="77777777" w:rsidR="00237F08" w:rsidRPr="00436BA1" w:rsidRDefault="00237F08" w:rsidP="00237F08">
      <w:pPr>
        <w:spacing w:after="240" w:line="276" w:lineRule="auto"/>
        <w:jc w:val="both"/>
        <w:rPr>
          <w:rFonts w:asciiTheme="minorHAnsi" w:hAnsiTheme="minorHAnsi" w:cstheme="minorHAnsi"/>
          <w:iCs/>
          <w:sz w:val="22"/>
          <w:szCs w:val="22"/>
        </w:rPr>
      </w:pPr>
      <w:bookmarkStart w:id="0" w:name="_Toc330025956"/>
      <w:bookmarkStart w:id="1" w:name="_Toc7774931"/>
      <w:r w:rsidRPr="00436BA1">
        <w:rPr>
          <w:rFonts w:asciiTheme="minorHAnsi" w:hAnsiTheme="minorHAnsi" w:cstheme="minorHAnsi"/>
          <w:iCs/>
          <w:sz w:val="22"/>
          <w:szCs w:val="22"/>
        </w:rPr>
        <w:t xml:space="preserve">Au cours du mois </w:t>
      </w:r>
      <w:r w:rsidR="0025527A" w:rsidRPr="00436BA1">
        <w:rPr>
          <w:rFonts w:asciiTheme="minorHAnsi" w:hAnsiTheme="minorHAnsi" w:cstheme="minorHAnsi"/>
          <w:iCs/>
          <w:sz w:val="22"/>
          <w:szCs w:val="22"/>
        </w:rPr>
        <w:t xml:space="preserve">de février </w:t>
      </w:r>
      <w:r w:rsidRPr="00436BA1">
        <w:rPr>
          <w:rFonts w:asciiTheme="minorHAnsi" w:hAnsiTheme="minorHAnsi" w:cstheme="minorHAnsi"/>
          <w:iCs/>
          <w:sz w:val="22"/>
          <w:szCs w:val="22"/>
        </w:rPr>
        <w:t>202</w:t>
      </w:r>
      <w:r w:rsidR="00666AA3" w:rsidRPr="00436BA1">
        <w:rPr>
          <w:rFonts w:asciiTheme="minorHAnsi" w:hAnsiTheme="minorHAnsi" w:cstheme="minorHAnsi"/>
          <w:iCs/>
          <w:sz w:val="22"/>
          <w:szCs w:val="22"/>
        </w:rPr>
        <w:t>2</w:t>
      </w:r>
      <w:r w:rsidRPr="00436BA1">
        <w:rPr>
          <w:rFonts w:asciiTheme="minorHAnsi" w:hAnsiTheme="minorHAnsi" w:cstheme="minorHAnsi"/>
          <w:iCs/>
          <w:sz w:val="22"/>
          <w:szCs w:val="22"/>
        </w:rPr>
        <w:t xml:space="preserve">, le projet ALEFI n’a produit aucune pièce médiatique. Les anciens articles sont disponibles sur plusieurs médias, et notamment sur </w:t>
      </w:r>
      <w:hyperlink r:id="rId12" w:history="1">
        <w:r w:rsidRPr="00436BA1">
          <w:rPr>
            <w:rStyle w:val="Lienhypertexte"/>
            <w:rFonts w:asciiTheme="minorHAnsi" w:hAnsiTheme="minorHAnsi" w:cstheme="minorHAnsi"/>
            <w:iCs/>
            <w:sz w:val="22"/>
            <w:szCs w:val="22"/>
          </w:rPr>
          <w:t>le site Internet</w:t>
        </w:r>
      </w:hyperlink>
      <w:r w:rsidRPr="00436BA1">
        <w:rPr>
          <w:rFonts w:asciiTheme="minorHAnsi" w:hAnsiTheme="minorHAnsi" w:cstheme="minorHAnsi"/>
          <w:iCs/>
          <w:sz w:val="22"/>
          <w:szCs w:val="22"/>
        </w:rPr>
        <w:t xml:space="preserve">, la </w:t>
      </w:r>
      <w:hyperlink r:id="rId13" w:history="1">
        <w:r w:rsidRPr="00436BA1">
          <w:rPr>
            <w:rStyle w:val="Lienhypertexte"/>
            <w:rFonts w:asciiTheme="minorHAnsi" w:hAnsiTheme="minorHAnsi" w:cstheme="minorHAnsi"/>
            <w:iCs/>
            <w:sz w:val="22"/>
            <w:szCs w:val="22"/>
          </w:rPr>
          <w:t>page Facebook</w:t>
        </w:r>
      </w:hyperlink>
      <w:r w:rsidRPr="00436BA1">
        <w:rPr>
          <w:rFonts w:asciiTheme="minorHAnsi" w:hAnsiTheme="minorHAnsi" w:cstheme="minorHAnsi"/>
          <w:iCs/>
          <w:sz w:val="22"/>
          <w:szCs w:val="22"/>
        </w:rPr>
        <w:t xml:space="preserve"> et la </w:t>
      </w:r>
      <w:hyperlink r:id="rId14" w:history="1">
        <w:r w:rsidRPr="00436BA1">
          <w:rPr>
            <w:rStyle w:val="Lienhypertexte"/>
            <w:rFonts w:asciiTheme="minorHAnsi" w:hAnsiTheme="minorHAnsi" w:cstheme="minorHAnsi"/>
            <w:iCs/>
            <w:sz w:val="22"/>
            <w:szCs w:val="22"/>
          </w:rPr>
          <w:t>chaine YouTube</w:t>
        </w:r>
      </w:hyperlink>
      <w:r w:rsidR="005D4127" w:rsidRPr="00436BA1">
        <w:rPr>
          <w:rFonts w:asciiTheme="minorHAnsi" w:hAnsiTheme="minorHAnsi" w:cstheme="minorHAnsi"/>
          <w:iCs/>
          <w:sz w:val="22"/>
          <w:szCs w:val="22"/>
        </w:rPr>
        <w:t>de Conservation Justice</w:t>
      </w:r>
      <w:r w:rsidRPr="00436BA1">
        <w:rPr>
          <w:rFonts w:asciiTheme="minorHAnsi" w:hAnsiTheme="minorHAnsi" w:cstheme="minorHAnsi"/>
          <w:iCs/>
          <w:sz w:val="22"/>
          <w:szCs w:val="22"/>
        </w:rPr>
        <w:t>.</w:t>
      </w:r>
    </w:p>
    <w:p w14:paraId="4FA8754E" w14:textId="77777777" w:rsidR="00237F08" w:rsidRPr="00316F10" w:rsidRDefault="00237F08" w:rsidP="00237F08">
      <w:pPr>
        <w:spacing w:line="276" w:lineRule="auto"/>
        <w:jc w:val="both"/>
        <w:rPr>
          <w:rFonts w:asciiTheme="minorHAnsi" w:hAnsiTheme="minorHAnsi" w:cstheme="minorHAnsi"/>
          <w:iCs/>
          <w:color w:val="000000" w:themeColor="text1"/>
          <w:highlight w:val="yellow"/>
          <w:lang w:val="fr-FR"/>
        </w:rPr>
      </w:pPr>
    </w:p>
    <w:p w14:paraId="0CA90363" w14:textId="77777777" w:rsidR="000A591E" w:rsidRPr="00316F10" w:rsidRDefault="000A591E" w:rsidP="000A591E">
      <w:pPr>
        <w:pStyle w:val="Titre1"/>
        <w:shd w:val="clear" w:color="auto" w:fill="000000" w:themeFill="text1"/>
        <w:rPr>
          <w:rStyle w:val="Accentuation"/>
          <w:sz w:val="24"/>
          <w:szCs w:val="24"/>
        </w:rPr>
      </w:pPr>
      <w:r w:rsidRPr="00316F10">
        <w:rPr>
          <w:rStyle w:val="Accentuation"/>
          <w:sz w:val="24"/>
          <w:szCs w:val="24"/>
        </w:rPr>
        <w:t>Relations extérieures</w:t>
      </w:r>
      <w:bookmarkEnd w:id="0"/>
      <w:bookmarkEnd w:id="1"/>
    </w:p>
    <w:p w14:paraId="4AF39C78" w14:textId="77777777" w:rsidR="000A591E" w:rsidRPr="00316F10" w:rsidRDefault="000A591E" w:rsidP="000A591E">
      <w:pPr>
        <w:rPr>
          <w:rFonts w:asciiTheme="minorHAnsi" w:hAnsiTheme="minorHAnsi" w:cstheme="minorHAnsi"/>
          <w:lang w:val="fr-CH" w:bidi="he-IL"/>
        </w:rPr>
      </w:pPr>
    </w:p>
    <w:p w14:paraId="7EC68793" w14:textId="77777777" w:rsidR="0012564C" w:rsidRPr="00436BA1" w:rsidRDefault="0012564C" w:rsidP="0012564C">
      <w:pPr>
        <w:spacing w:after="240"/>
        <w:jc w:val="both"/>
        <w:rPr>
          <w:rStyle w:val="Accentuation"/>
          <w:rFonts w:asciiTheme="minorHAnsi" w:hAnsiTheme="minorHAnsi" w:cstheme="minorHAnsi"/>
          <w:b/>
          <w:i w:val="0"/>
          <w:sz w:val="22"/>
          <w:szCs w:val="22"/>
        </w:rPr>
      </w:pPr>
      <w:r w:rsidRPr="00997A41">
        <w:rPr>
          <w:rStyle w:val="Accentuation"/>
          <w:rFonts w:asciiTheme="minorHAnsi" w:hAnsiTheme="minorHAnsi" w:cstheme="minorHAnsi"/>
          <w:b/>
          <w:sz w:val="22"/>
          <w:szCs w:val="22"/>
        </w:rPr>
        <w:t>Indicateur</w:t>
      </w:r>
      <w:r w:rsidR="00F91A81" w:rsidRPr="00997A41">
        <w:rPr>
          <w:rStyle w:val="Accentuation"/>
          <w:rFonts w:asciiTheme="minorHAnsi" w:hAnsiTheme="minorHAnsi" w:cstheme="minorHAnsi"/>
          <w:b/>
          <w:sz w:val="22"/>
          <w:szCs w:val="22"/>
        </w:rPr>
        <w:t>s</w:t>
      </w:r>
      <w:r w:rsidRPr="00997A41">
        <w:rPr>
          <w:rStyle w:val="Accentuation"/>
          <w:rFonts w:asciiTheme="minorHAnsi" w:hAnsiTheme="minorHAnsi" w:cstheme="minorHAnsi"/>
          <w:b/>
          <w:sz w:val="22"/>
          <w:szCs w:val="22"/>
        </w:rPr>
        <w:t>:</w:t>
      </w:r>
    </w:p>
    <w:tbl>
      <w:tblPr>
        <w:tblStyle w:val="Grilledetableauclaire1"/>
        <w:tblW w:w="0" w:type="auto"/>
        <w:tblLook w:val="04A0" w:firstRow="1" w:lastRow="0" w:firstColumn="1" w:lastColumn="0" w:noHBand="0" w:noVBand="1"/>
      </w:tblPr>
      <w:tblGrid>
        <w:gridCol w:w="4350"/>
        <w:gridCol w:w="4380"/>
      </w:tblGrid>
      <w:tr w:rsidR="0012564C" w:rsidRPr="00436BA1" w14:paraId="561B2B65" w14:textId="77777777" w:rsidTr="004E4D64">
        <w:trPr>
          <w:trHeight w:val="323"/>
        </w:trPr>
        <w:tc>
          <w:tcPr>
            <w:tcW w:w="4350" w:type="dxa"/>
          </w:tcPr>
          <w:p w14:paraId="214C0665" w14:textId="77777777" w:rsidR="0012564C" w:rsidRPr="00436BA1" w:rsidRDefault="0012564C" w:rsidP="004E4D64">
            <w:pPr>
              <w:jc w:val="both"/>
              <w:rPr>
                <w:rStyle w:val="Accentuation"/>
                <w:rFonts w:asciiTheme="minorHAnsi" w:hAnsiTheme="minorHAnsi" w:cstheme="minorHAnsi"/>
                <w:i w:val="0"/>
                <w:sz w:val="22"/>
                <w:szCs w:val="22"/>
              </w:rPr>
            </w:pPr>
            <w:r w:rsidRPr="00436BA1">
              <w:rPr>
                <w:rStyle w:val="Accentuation"/>
                <w:rFonts w:asciiTheme="minorHAnsi" w:hAnsiTheme="minorHAnsi" w:cstheme="minorHAnsi"/>
                <w:sz w:val="22"/>
                <w:szCs w:val="22"/>
              </w:rPr>
              <w:t>Nombre de rencontres</w:t>
            </w:r>
          </w:p>
        </w:tc>
        <w:tc>
          <w:tcPr>
            <w:tcW w:w="4380" w:type="dxa"/>
          </w:tcPr>
          <w:p w14:paraId="7C9E0B0F" w14:textId="31421282" w:rsidR="0012564C" w:rsidRPr="00436BA1" w:rsidRDefault="00997A41"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69</w:t>
            </w:r>
          </w:p>
        </w:tc>
      </w:tr>
      <w:tr w:rsidR="0012564C" w:rsidRPr="00436BA1" w14:paraId="523D3CAE" w14:textId="77777777" w:rsidTr="004E4D64">
        <w:trPr>
          <w:trHeight w:val="323"/>
        </w:trPr>
        <w:tc>
          <w:tcPr>
            <w:tcW w:w="4350" w:type="dxa"/>
          </w:tcPr>
          <w:p w14:paraId="6B5C9FB9" w14:textId="77777777" w:rsidR="0012564C" w:rsidRPr="00436BA1" w:rsidRDefault="0012564C" w:rsidP="004E4D64">
            <w:pPr>
              <w:jc w:val="both"/>
              <w:rPr>
                <w:rStyle w:val="Accentuation"/>
                <w:rFonts w:asciiTheme="minorHAnsi" w:hAnsiTheme="minorHAnsi" w:cstheme="minorHAnsi"/>
                <w:i w:val="0"/>
                <w:sz w:val="22"/>
                <w:szCs w:val="22"/>
              </w:rPr>
            </w:pPr>
            <w:r w:rsidRPr="00436BA1">
              <w:rPr>
                <w:rStyle w:val="Accentuation"/>
                <w:rFonts w:asciiTheme="minorHAnsi" w:hAnsiTheme="minorHAnsi" w:cstheme="minorHAnsi"/>
                <w:sz w:val="22"/>
                <w:szCs w:val="22"/>
              </w:rPr>
              <w:t>Suivi de l’accord de collaboration</w:t>
            </w:r>
            <w:r w:rsidRPr="00436BA1">
              <w:rPr>
                <w:rStyle w:val="Accentuation"/>
                <w:rFonts w:asciiTheme="minorHAnsi" w:hAnsiTheme="minorHAnsi" w:cstheme="minorHAnsi"/>
                <w:sz w:val="22"/>
                <w:szCs w:val="22"/>
              </w:rPr>
              <w:tab/>
            </w:r>
          </w:p>
        </w:tc>
        <w:tc>
          <w:tcPr>
            <w:tcW w:w="4380" w:type="dxa"/>
          </w:tcPr>
          <w:p w14:paraId="5B687AD6" w14:textId="21ED1F80" w:rsidR="0012564C" w:rsidRPr="00436BA1" w:rsidRDefault="00997A41" w:rsidP="007E6179">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58</w:t>
            </w:r>
          </w:p>
        </w:tc>
      </w:tr>
      <w:tr w:rsidR="0012564C" w:rsidRPr="00436BA1" w14:paraId="5FB71513" w14:textId="77777777" w:rsidTr="004E4D64">
        <w:trPr>
          <w:trHeight w:val="297"/>
        </w:trPr>
        <w:tc>
          <w:tcPr>
            <w:tcW w:w="4350" w:type="dxa"/>
            <w:vAlign w:val="center"/>
          </w:tcPr>
          <w:p w14:paraId="124DD05B" w14:textId="77777777" w:rsidR="0012564C" w:rsidRPr="00436BA1" w:rsidRDefault="0012564C" w:rsidP="004E4D64">
            <w:pPr>
              <w:rPr>
                <w:rStyle w:val="Accentuation"/>
                <w:rFonts w:asciiTheme="minorHAnsi" w:hAnsiTheme="minorHAnsi" w:cstheme="minorHAnsi"/>
                <w:i w:val="0"/>
                <w:sz w:val="22"/>
                <w:szCs w:val="22"/>
              </w:rPr>
            </w:pPr>
            <w:r w:rsidRPr="00436BA1">
              <w:rPr>
                <w:rStyle w:val="Accentuation"/>
                <w:rFonts w:asciiTheme="minorHAnsi" w:hAnsiTheme="minorHAnsi" w:cstheme="minorHAnsi"/>
                <w:sz w:val="22"/>
                <w:szCs w:val="22"/>
              </w:rPr>
              <w:t>Collaboration sur affaires</w:t>
            </w:r>
          </w:p>
        </w:tc>
        <w:tc>
          <w:tcPr>
            <w:tcW w:w="4380" w:type="dxa"/>
            <w:vAlign w:val="center"/>
          </w:tcPr>
          <w:p w14:paraId="4E3EF12C" w14:textId="08C9A361" w:rsidR="0012564C" w:rsidRPr="00436BA1" w:rsidRDefault="00997A41" w:rsidP="004E4D64">
            <w:pPr>
              <w:jc w:val="center"/>
              <w:rPr>
                <w:rStyle w:val="Accentuation"/>
                <w:rFonts w:asciiTheme="minorHAnsi" w:hAnsiTheme="minorHAnsi" w:cstheme="minorHAnsi"/>
                <w:i w:val="0"/>
                <w:sz w:val="22"/>
                <w:szCs w:val="22"/>
              </w:rPr>
            </w:pPr>
            <w:r>
              <w:rPr>
                <w:rStyle w:val="Accentuation"/>
                <w:rFonts w:asciiTheme="minorHAnsi" w:hAnsiTheme="minorHAnsi" w:cstheme="minorHAnsi"/>
                <w:i w:val="0"/>
                <w:sz w:val="22"/>
                <w:szCs w:val="22"/>
              </w:rPr>
              <w:t>11</w:t>
            </w:r>
          </w:p>
        </w:tc>
      </w:tr>
    </w:tbl>
    <w:p w14:paraId="0DB06FEB" w14:textId="77777777" w:rsidR="0012564C" w:rsidRPr="00436BA1" w:rsidRDefault="0012564C" w:rsidP="0012564C">
      <w:pPr>
        <w:spacing w:line="276" w:lineRule="auto"/>
        <w:jc w:val="both"/>
        <w:rPr>
          <w:rStyle w:val="Accentuation"/>
          <w:rFonts w:asciiTheme="minorHAnsi" w:hAnsiTheme="minorHAnsi" w:cstheme="minorHAnsi"/>
          <w:i w:val="0"/>
          <w:iCs w:val="0"/>
          <w:sz w:val="22"/>
          <w:szCs w:val="22"/>
        </w:rPr>
      </w:pPr>
    </w:p>
    <w:p w14:paraId="44C24112" w14:textId="77777777" w:rsidR="009919CA" w:rsidRPr="00436BA1" w:rsidRDefault="009919CA" w:rsidP="009919CA">
      <w:pPr>
        <w:spacing w:line="276" w:lineRule="auto"/>
        <w:jc w:val="both"/>
        <w:rPr>
          <w:rStyle w:val="Accentuation"/>
          <w:rFonts w:asciiTheme="minorHAnsi" w:hAnsiTheme="minorHAnsi" w:cstheme="minorHAnsi"/>
          <w:i w:val="0"/>
          <w:sz w:val="22"/>
          <w:szCs w:val="22"/>
        </w:rPr>
      </w:pPr>
      <w:r w:rsidRPr="00436BA1">
        <w:rPr>
          <w:rStyle w:val="Accentuation"/>
          <w:rFonts w:asciiTheme="minorHAnsi" w:hAnsiTheme="minorHAnsi" w:cstheme="minorHAnsi"/>
          <w:i w:val="0"/>
          <w:sz w:val="22"/>
          <w:szCs w:val="22"/>
        </w:rPr>
        <w:t xml:space="preserve">Le projet ALEFI a tenu plusieurs rencontres avec les communautés villageoises et les autorités administratives dans quatre provinces, la </w:t>
      </w:r>
      <w:proofErr w:type="spellStart"/>
      <w:r w:rsidRPr="00436BA1">
        <w:rPr>
          <w:rStyle w:val="Accentuation"/>
          <w:rFonts w:asciiTheme="minorHAnsi" w:hAnsiTheme="minorHAnsi" w:cstheme="minorHAnsi"/>
          <w:i w:val="0"/>
          <w:sz w:val="22"/>
          <w:szCs w:val="22"/>
        </w:rPr>
        <w:t>Ngounié</w:t>
      </w:r>
      <w:proofErr w:type="spellEnd"/>
      <w:r w:rsidRPr="00436BA1">
        <w:rPr>
          <w:rStyle w:val="Accentuation"/>
          <w:rFonts w:asciiTheme="minorHAnsi" w:hAnsiTheme="minorHAnsi" w:cstheme="minorHAnsi"/>
          <w:i w:val="0"/>
          <w:sz w:val="22"/>
          <w:szCs w:val="22"/>
        </w:rPr>
        <w:t xml:space="preserve">, la </w:t>
      </w:r>
      <w:proofErr w:type="spellStart"/>
      <w:r w:rsidRPr="00436BA1">
        <w:rPr>
          <w:rStyle w:val="Accentuation"/>
          <w:rFonts w:asciiTheme="minorHAnsi" w:hAnsiTheme="minorHAnsi" w:cstheme="minorHAnsi"/>
          <w:i w:val="0"/>
          <w:sz w:val="22"/>
          <w:szCs w:val="22"/>
        </w:rPr>
        <w:t>Nyanga</w:t>
      </w:r>
      <w:proofErr w:type="spellEnd"/>
      <w:r w:rsidRPr="00436BA1">
        <w:rPr>
          <w:rStyle w:val="Accentuation"/>
          <w:rFonts w:asciiTheme="minorHAnsi" w:hAnsiTheme="minorHAnsi" w:cstheme="minorHAnsi"/>
          <w:i w:val="0"/>
          <w:sz w:val="22"/>
          <w:szCs w:val="22"/>
        </w:rPr>
        <w:t xml:space="preserve">, le </w:t>
      </w:r>
      <w:proofErr w:type="spellStart"/>
      <w:r w:rsidRPr="00436BA1">
        <w:rPr>
          <w:rStyle w:val="Accentuation"/>
          <w:rFonts w:asciiTheme="minorHAnsi" w:hAnsiTheme="minorHAnsi" w:cstheme="minorHAnsi"/>
          <w:i w:val="0"/>
          <w:sz w:val="22"/>
          <w:szCs w:val="22"/>
        </w:rPr>
        <w:t>Woleu-Ntem</w:t>
      </w:r>
      <w:proofErr w:type="spellEnd"/>
      <w:r w:rsidRPr="00436BA1">
        <w:rPr>
          <w:rStyle w:val="Accentuation"/>
          <w:rFonts w:asciiTheme="minorHAnsi" w:hAnsiTheme="minorHAnsi" w:cstheme="minorHAnsi"/>
          <w:i w:val="0"/>
          <w:sz w:val="22"/>
          <w:szCs w:val="22"/>
        </w:rPr>
        <w:t xml:space="preserve"> et l’Ogooué Ivindo.</w:t>
      </w:r>
    </w:p>
    <w:p w14:paraId="6B4719F1" w14:textId="77777777" w:rsidR="009919CA" w:rsidRPr="00436BA1" w:rsidRDefault="009919CA" w:rsidP="009919CA">
      <w:pPr>
        <w:jc w:val="both"/>
        <w:rPr>
          <w:rStyle w:val="Accentuation"/>
          <w:rFonts w:asciiTheme="minorHAnsi" w:hAnsiTheme="minorHAnsi" w:cstheme="minorHAnsi"/>
          <w:i w:val="0"/>
          <w:sz w:val="22"/>
          <w:szCs w:val="22"/>
        </w:rPr>
      </w:pPr>
    </w:p>
    <w:p w14:paraId="066F48BB" w14:textId="700948A2" w:rsidR="00DD5926" w:rsidRPr="00436BA1" w:rsidRDefault="009919CA" w:rsidP="000A591E">
      <w:pPr>
        <w:jc w:val="both"/>
        <w:rPr>
          <w:rStyle w:val="Accentuation"/>
          <w:rFonts w:asciiTheme="minorHAnsi" w:hAnsiTheme="minorHAnsi" w:cstheme="minorHAnsi"/>
          <w:i w:val="0"/>
          <w:sz w:val="22"/>
          <w:szCs w:val="22"/>
        </w:rPr>
      </w:pPr>
      <w:r w:rsidRPr="00436BA1">
        <w:rPr>
          <w:rStyle w:val="Accentuation"/>
          <w:rFonts w:asciiTheme="minorHAnsi" w:hAnsiTheme="minorHAnsi" w:cstheme="minorHAnsi"/>
          <w:i w:val="0"/>
          <w:sz w:val="22"/>
          <w:szCs w:val="22"/>
        </w:rPr>
        <w:t xml:space="preserve">En effet, les équipes sociales Nord et Sud dans le cadre de leurs missions et programme d’activités ont rencontré entre autres les communautés locales dans </w:t>
      </w:r>
      <w:r w:rsidR="00436BA1" w:rsidRPr="00436BA1">
        <w:rPr>
          <w:rStyle w:val="Accentuation"/>
          <w:rFonts w:asciiTheme="minorHAnsi" w:hAnsiTheme="minorHAnsi" w:cstheme="minorHAnsi"/>
          <w:i w:val="0"/>
          <w:sz w:val="22"/>
          <w:szCs w:val="22"/>
        </w:rPr>
        <w:t>44</w:t>
      </w:r>
      <w:r w:rsidRPr="00436BA1">
        <w:rPr>
          <w:rStyle w:val="Accentuation"/>
          <w:rFonts w:asciiTheme="minorHAnsi" w:hAnsiTheme="minorHAnsi" w:cstheme="minorHAnsi"/>
          <w:i w:val="0"/>
          <w:sz w:val="22"/>
          <w:szCs w:val="22"/>
        </w:rPr>
        <w:t xml:space="preserve"> villages, ainsi que les autorités suivantes : </w:t>
      </w:r>
    </w:p>
    <w:p w14:paraId="7645CFE0" w14:textId="77777777" w:rsidR="00E56B4C" w:rsidRPr="00436BA1" w:rsidRDefault="00E56B4C" w:rsidP="000A591E">
      <w:pPr>
        <w:jc w:val="both"/>
        <w:rPr>
          <w:rStyle w:val="Accentuation"/>
          <w:rFonts w:asciiTheme="minorHAnsi" w:hAnsiTheme="minorHAnsi" w:cstheme="minorHAnsi"/>
          <w:i w:val="0"/>
          <w:sz w:val="22"/>
          <w:szCs w:val="22"/>
        </w:rPr>
      </w:pPr>
    </w:p>
    <w:p w14:paraId="6F44A913" w14:textId="77777777" w:rsidR="009919CA" w:rsidRPr="00436BA1" w:rsidRDefault="009919CA" w:rsidP="000A591E">
      <w:pPr>
        <w:jc w:val="both"/>
        <w:rPr>
          <w:rStyle w:val="Accentuation"/>
          <w:rFonts w:asciiTheme="minorHAnsi" w:hAnsiTheme="minorHAnsi" w:cstheme="minorHAnsi"/>
          <w:i w:val="0"/>
          <w:sz w:val="22"/>
          <w:szCs w:val="22"/>
        </w:rPr>
      </w:pPr>
      <w:r w:rsidRPr="00997A41">
        <w:rPr>
          <w:rStyle w:val="Accentuation"/>
          <w:rFonts w:asciiTheme="minorHAnsi" w:hAnsiTheme="minorHAnsi" w:cstheme="minorHAnsi"/>
          <w:bCs/>
          <w:i w:val="0"/>
          <w:sz w:val="22"/>
          <w:szCs w:val="22"/>
          <w:u w:val="single"/>
        </w:rPr>
        <w:t>Ogooué Ivindo</w:t>
      </w:r>
      <w:r w:rsidRPr="00436BA1">
        <w:rPr>
          <w:rStyle w:val="Accentuation"/>
          <w:rFonts w:asciiTheme="minorHAnsi" w:hAnsiTheme="minorHAnsi" w:cstheme="minorHAnsi"/>
          <w:i w:val="0"/>
          <w:sz w:val="22"/>
          <w:szCs w:val="22"/>
        </w:rPr>
        <w:t xml:space="preserve"> : </w:t>
      </w:r>
      <w:r w:rsidR="00E56B4C" w:rsidRPr="00436BA1">
        <w:rPr>
          <w:rStyle w:val="Accentuation"/>
          <w:rFonts w:asciiTheme="minorHAnsi" w:hAnsiTheme="minorHAnsi" w:cstheme="minorHAnsi"/>
          <w:i w:val="0"/>
          <w:sz w:val="22"/>
          <w:szCs w:val="22"/>
        </w:rPr>
        <w:t xml:space="preserve">Directeur Provincial E.F, Préfet, Président du Conseil Départemental, CC </w:t>
      </w:r>
      <w:proofErr w:type="spellStart"/>
      <w:r w:rsidR="00E56B4C" w:rsidRPr="00436BA1">
        <w:rPr>
          <w:rStyle w:val="Accentuation"/>
          <w:rFonts w:asciiTheme="minorHAnsi" w:hAnsiTheme="minorHAnsi" w:cstheme="minorHAnsi"/>
          <w:i w:val="0"/>
          <w:sz w:val="22"/>
          <w:szCs w:val="22"/>
        </w:rPr>
        <w:t>Ovan</w:t>
      </w:r>
      <w:proofErr w:type="spellEnd"/>
      <w:r w:rsidR="00E56B4C" w:rsidRPr="00436BA1">
        <w:rPr>
          <w:rStyle w:val="Accentuation"/>
          <w:rFonts w:asciiTheme="minorHAnsi" w:hAnsiTheme="minorHAnsi" w:cstheme="minorHAnsi"/>
          <w:i w:val="0"/>
          <w:sz w:val="22"/>
          <w:szCs w:val="22"/>
        </w:rPr>
        <w:t>, Procureur, Président du tribunal, Doyen des juges, greffier en chef, chef d’antenne PJ, chef d’antenne DGR.</w:t>
      </w:r>
    </w:p>
    <w:p w14:paraId="381742E7" w14:textId="77777777" w:rsidR="009919CA" w:rsidRPr="00436BA1" w:rsidRDefault="009919CA" w:rsidP="000A591E">
      <w:pPr>
        <w:jc w:val="both"/>
        <w:rPr>
          <w:rFonts w:asciiTheme="minorHAnsi" w:hAnsiTheme="minorHAnsi" w:cstheme="minorHAnsi"/>
          <w:iCs/>
          <w:sz w:val="22"/>
          <w:szCs w:val="22"/>
        </w:rPr>
      </w:pPr>
    </w:p>
    <w:p w14:paraId="6F6E5B47" w14:textId="77777777" w:rsidR="009919CA" w:rsidRPr="00436BA1" w:rsidRDefault="009919CA" w:rsidP="000A591E">
      <w:pPr>
        <w:jc w:val="both"/>
        <w:rPr>
          <w:rFonts w:asciiTheme="minorHAnsi" w:hAnsiTheme="minorHAnsi" w:cstheme="minorHAnsi"/>
          <w:iCs/>
          <w:sz w:val="22"/>
          <w:szCs w:val="22"/>
        </w:rPr>
      </w:pPr>
      <w:proofErr w:type="spellStart"/>
      <w:r w:rsidRPr="00436BA1">
        <w:rPr>
          <w:rFonts w:asciiTheme="minorHAnsi" w:hAnsiTheme="minorHAnsi" w:cstheme="minorHAnsi"/>
          <w:iCs/>
          <w:sz w:val="22"/>
          <w:szCs w:val="22"/>
          <w:u w:val="single"/>
        </w:rPr>
        <w:t>Woleu</w:t>
      </w:r>
      <w:proofErr w:type="spellEnd"/>
      <w:r w:rsidRPr="00436BA1">
        <w:rPr>
          <w:rFonts w:asciiTheme="minorHAnsi" w:hAnsiTheme="minorHAnsi" w:cstheme="minorHAnsi"/>
          <w:iCs/>
          <w:sz w:val="22"/>
          <w:szCs w:val="22"/>
          <w:u w:val="single"/>
        </w:rPr>
        <w:t xml:space="preserve"> </w:t>
      </w:r>
      <w:proofErr w:type="spellStart"/>
      <w:r w:rsidRPr="00436BA1">
        <w:rPr>
          <w:rFonts w:asciiTheme="minorHAnsi" w:hAnsiTheme="minorHAnsi" w:cstheme="minorHAnsi"/>
          <w:iCs/>
          <w:sz w:val="22"/>
          <w:szCs w:val="22"/>
          <w:u w:val="single"/>
        </w:rPr>
        <w:t>Ntem</w:t>
      </w:r>
      <w:proofErr w:type="spellEnd"/>
      <w:r w:rsidRPr="00436BA1">
        <w:rPr>
          <w:rFonts w:asciiTheme="minorHAnsi" w:hAnsiTheme="minorHAnsi" w:cstheme="minorHAnsi"/>
          <w:iCs/>
          <w:sz w:val="22"/>
          <w:szCs w:val="22"/>
        </w:rPr>
        <w:t xml:space="preserve"> : </w:t>
      </w:r>
      <w:r w:rsidR="00E56B4C" w:rsidRPr="00436BA1">
        <w:rPr>
          <w:rStyle w:val="Accentuation"/>
          <w:rFonts w:asciiTheme="minorHAnsi" w:hAnsiTheme="minorHAnsi" w:cstheme="minorHAnsi"/>
          <w:i w:val="0"/>
          <w:sz w:val="22"/>
          <w:szCs w:val="22"/>
        </w:rPr>
        <w:t xml:space="preserve">Directeur Provincial E.F, Préfet du </w:t>
      </w:r>
      <w:proofErr w:type="spellStart"/>
      <w:r w:rsidR="00E56B4C" w:rsidRPr="00436BA1">
        <w:rPr>
          <w:rStyle w:val="Accentuation"/>
          <w:rFonts w:asciiTheme="minorHAnsi" w:hAnsiTheme="minorHAnsi" w:cstheme="minorHAnsi"/>
          <w:i w:val="0"/>
          <w:sz w:val="22"/>
          <w:szCs w:val="22"/>
        </w:rPr>
        <w:t>Woleu</w:t>
      </w:r>
      <w:proofErr w:type="spellEnd"/>
      <w:r w:rsidR="00E56B4C" w:rsidRPr="00436BA1">
        <w:rPr>
          <w:rStyle w:val="Accentuation"/>
          <w:rFonts w:asciiTheme="minorHAnsi" w:hAnsiTheme="minorHAnsi" w:cstheme="minorHAnsi"/>
          <w:i w:val="0"/>
          <w:sz w:val="22"/>
          <w:szCs w:val="22"/>
        </w:rPr>
        <w:t xml:space="preserve">, Préfet du </w:t>
      </w:r>
      <w:proofErr w:type="spellStart"/>
      <w:r w:rsidR="00E56B4C" w:rsidRPr="00436BA1">
        <w:rPr>
          <w:rStyle w:val="Accentuation"/>
          <w:rFonts w:asciiTheme="minorHAnsi" w:hAnsiTheme="minorHAnsi" w:cstheme="minorHAnsi"/>
          <w:i w:val="0"/>
          <w:sz w:val="22"/>
          <w:szCs w:val="22"/>
        </w:rPr>
        <w:t>Ntem</w:t>
      </w:r>
      <w:proofErr w:type="spellEnd"/>
      <w:r w:rsidR="00E56B4C" w:rsidRPr="00436BA1">
        <w:rPr>
          <w:rStyle w:val="Accentuation"/>
          <w:rFonts w:asciiTheme="minorHAnsi" w:hAnsiTheme="minorHAnsi" w:cstheme="minorHAnsi"/>
          <w:i w:val="0"/>
          <w:sz w:val="22"/>
          <w:szCs w:val="22"/>
        </w:rPr>
        <w:t>, Préfet du Haut-</w:t>
      </w:r>
      <w:proofErr w:type="spellStart"/>
      <w:r w:rsidR="00E56B4C" w:rsidRPr="00436BA1">
        <w:rPr>
          <w:rStyle w:val="Accentuation"/>
          <w:rFonts w:asciiTheme="minorHAnsi" w:hAnsiTheme="minorHAnsi" w:cstheme="minorHAnsi"/>
          <w:i w:val="0"/>
          <w:sz w:val="22"/>
          <w:szCs w:val="22"/>
        </w:rPr>
        <w:t>Ntem</w:t>
      </w:r>
      <w:proofErr w:type="spellEnd"/>
      <w:r w:rsidR="00E56B4C" w:rsidRPr="00436BA1">
        <w:rPr>
          <w:rStyle w:val="Accentuation"/>
          <w:rFonts w:asciiTheme="minorHAnsi" w:hAnsiTheme="minorHAnsi" w:cstheme="minorHAnsi"/>
          <w:i w:val="0"/>
          <w:sz w:val="22"/>
          <w:szCs w:val="22"/>
        </w:rPr>
        <w:t>, CC-Mitzic, CC-</w:t>
      </w:r>
      <w:proofErr w:type="spellStart"/>
      <w:r w:rsidR="00E56B4C" w:rsidRPr="00436BA1">
        <w:rPr>
          <w:rStyle w:val="Accentuation"/>
          <w:rFonts w:asciiTheme="minorHAnsi" w:hAnsiTheme="minorHAnsi" w:cstheme="minorHAnsi"/>
          <w:i w:val="0"/>
          <w:sz w:val="22"/>
          <w:szCs w:val="22"/>
        </w:rPr>
        <w:t>Minvoul</w:t>
      </w:r>
      <w:proofErr w:type="spellEnd"/>
      <w:r w:rsidR="00E56B4C" w:rsidRPr="00436BA1">
        <w:rPr>
          <w:rStyle w:val="Accentuation"/>
          <w:rFonts w:asciiTheme="minorHAnsi" w:hAnsiTheme="minorHAnsi" w:cstheme="minorHAnsi"/>
          <w:i w:val="0"/>
          <w:sz w:val="22"/>
          <w:szCs w:val="22"/>
        </w:rPr>
        <w:t>, CC-</w:t>
      </w:r>
      <w:proofErr w:type="spellStart"/>
      <w:r w:rsidR="00E56B4C" w:rsidRPr="00436BA1">
        <w:rPr>
          <w:rStyle w:val="Accentuation"/>
          <w:rFonts w:asciiTheme="minorHAnsi" w:hAnsiTheme="minorHAnsi" w:cstheme="minorHAnsi"/>
          <w:i w:val="0"/>
          <w:sz w:val="22"/>
          <w:szCs w:val="22"/>
        </w:rPr>
        <w:t>Bitam</w:t>
      </w:r>
      <w:proofErr w:type="spellEnd"/>
      <w:r w:rsidR="00E56B4C" w:rsidRPr="00436BA1">
        <w:rPr>
          <w:rStyle w:val="Accentuation"/>
          <w:rFonts w:asciiTheme="minorHAnsi" w:hAnsiTheme="minorHAnsi" w:cstheme="minorHAnsi"/>
          <w:i w:val="0"/>
          <w:sz w:val="22"/>
          <w:szCs w:val="22"/>
        </w:rPr>
        <w:t xml:space="preserve"> </w:t>
      </w:r>
    </w:p>
    <w:p w14:paraId="77B097F1" w14:textId="77777777" w:rsidR="009919CA" w:rsidRPr="00436BA1" w:rsidRDefault="009919CA" w:rsidP="000A591E">
      <w:pPr>
        <w:jc w:val="both"/>
        <w:rPr>
          <w:rFonts w:asciiTheme="minorHAnsi" w:hAnsiTheme="minorHAnsi" w:cstheme="minorHAnsi"/>
          <w:color w:val="000000"/>
          <w:sz w:val="22"/>
          <w:szCs w:val="22"/>
        </w:rPr>
      </w:pPr>
    </w:p>
    <w:p w14:paraId="4CC20125" w14:textId="77777777" w:rsidR="009919CA" w:rsidRPr="00436BA1" w:rsidRDefault="009919CA" w:rsidP="000A591E">
      <w:pPr>
        <w:jc w:val="both"/>
        <w:rPr>
          <w:rFonts w:asciiTheme="minorHAnsi" w:hAnsiTheme="minorHAnsi" w:cstheme="minorHAnsi"/>
          <w:color w:val="000000"/>
          <w:sz w:val="22"/>
          <w:szCs w:val="22"/>
        </w:rPr>
      </w:pPr>
      <w:proofErr w:type="spellStart"/>
      <w:r w:rsidRPr="00436BA1">
        <w:rPr>
          <w:rFonts w:asciiTheme="minorHAnsi" w:hAnsiTheme="minorHAnsi" w:cstheme="minorHAnsi"/>
          <w:color w:val="000000"/>
          <w:sz w:val="22"/>
          <w:szCs w:val="22"/>
          <w:u w:val="single"/>
        </w:rPr>
        <w:t>Ngounié</w:t>
      </w:r>
      <w:proofErr w:type="spellEnd"/>
      <w:r w:rsidR="00E56B4C" w:rsidRPr="00436BA1">
        <w:rPr>
          <w:rFonts w:asciiTheme="minorHAnsi" w:hAnsiTheme="minorHAnsi" w:cstheme="minorHAnsi"/>
          <w:color w:val="000000"/>
          <w:sz w:val="22"/>
          <w:szCs w:val="22"/>
          <w:u w:val="single"/>
        </w:rPr>
        <w:t> :</w:t>
      </w:r>
      <w:r w:rsidR="00E56B4C" w:rsidRPr="00436BA1">
        <w:rPr>
          <w:rFonts w:asciiTheme="minorHAnsi" w:hAnsiTheme="minorHAnsi" w:cstheme="minorHAnsi"/>
          <w:color w:val="000000"/>
          <w:sz w:val="22"/>
          <w:szCs w:val="22"/>
        </w:rPr>
        <w:t xml:space="preserve"> </w:t>
      </w:r>
      <w:r w:rsidR="00E56B4C" w:rsidRPr="00436BA1">
        <w:rPr>
          <w:rStyle w:val="Accentuation"/>
          <w:rFonts w:asciiTheme="minorHAnsi" w:hAnsiTheme="minorHAnsi" w:cstheme="minorHAnsi"/>
          <w:i w:val="0"/>
          <w:sz w:val="22"/>
          <w:szCs w:val="22"/>
        </w:rPr>
        <w:t xml:space="preserve">Directeur Provincial E.F, Préfet de la </w:t>
      </w:r>
      <w:proofErr w:type="spellStart"/>
      <w:r w:rsidR="00E56B4C" w:rsidRPr="00436BA1">
        <w:rPr>
          <w:rStyle w:val="Accentuation"/>
          <w:rFonts w:asciiTheme="minorHAnsi" w:hAnsiTheme="minorHAnsi" w:cstheme="minorHAnsi"/>
          <w:i w:val="0"/>
          <w:sz w:val="22"/>
          <w:szCs w:val="22"/>
        </w:rPr>
        <w:t>Douya-Onoye</w:t>
      </w:r>
      <w:proofErr w:type="spellEnd"/>
      <w:r w:rsidR="00E56B4C" w:rsidRPr="00436BA1">
        <w:rPr>
          <w:rStyle w:val="Accentuation"/>
          <w:rFonts w:asciiTheme="minorHAnsi" w:hAnsiTheme="minorHAnsi" w:cstheme="minorHAnsi"/>
          <w:i w:val="0"/>
          <w:sz w:val="22"/>
          <w:szCs w:val="22"/>
        </w:rPr>
        <w:t xml:space="preserve">, Préfet de </w:t>
      </w:r>
      <w:proofErr w:type="spellStart"/>
      <w:r w:rsidR="00E56B4C" w:rsidRPr="00436BA1">
        <w:rPr>
          <w:rStyle w:val="Accentuation"/>
          <w:rFonts w:asciiTheme="minorHAnsi" w:hAnsiTheme="minorHAnsi" w:cstheme="minorHAnsi"/>
          <w:i w:val="0"/>
          <w:sz w:val="22"/>
          <w:szCs w:val="22"/>
        </w:rPr>
        <w:t>Tsamba-Magotsi</w:t>
      </w:r>
      <w:proofErr w:type="spellEnd"/>
      <w:r w:rsidR="00E56B4C" w:rsidRPr="00436BA1">
        <w:rPr>
          <w:rStyle w:val="Accentuation"/>
          <w:rFonts w:asciiTheme="minorHAnsi" w:hAnsiTheme="minorHAnsi" w:cstheme="minorHAnsi"/>
          <w:i w:val="0"/>
          <w:sz w:val="22"/>
          <w:szCs w:val="22"/>
        </w:rPr>
        <w:t>, CC-Fougamou</w:t>
      </w:r>
      <w:r w:rsidR="00503043" w:rsidRPr="00436BA1">
        <w:rPr>
          <w:rStyle w:val="Accentuation"/>
          <w:rFonts w:asciiTheme="minorHAnsi" w:hAnsiTheme="minorHAnsi" w:cstheme="minorHAnsi"/>
          <w:i w:val="0"/>
          <w:sz w:val="22"/>
          <w:szCs w:val="22"/>
        </w:rPr>
        <w:t>, CC-Fougamou</w:t>
      </w:r>
    </w:p>
    <w:p w14:paraId="49B2C760" w14:textId="77777777" w:rsidR="008F7F51" w:rsidRPr="00436BA1" w:rsidRDefault="008F7F51" w:rsidP="000A591E">
      <w:pPr>
        <w:jc w:val="both"/>
        <w:rPr>
          <w:rFonts w:asciiTheme="minorHAnsi" w:hAnsiTheme="minorHAnsi" w:cstheme="minorHAnsi"/>
          <w:color w:val="000000"/>
          <w:sz w:val="22"/>
          <w:szCs w:val="22"/>
        </w:rPr>
      </w:pPr>
    </w:p>
    <w:p w14:paraId="6A978D08" w14:textId="77777777" w:rsidR="001F6E26" w:rsidRPr="00436BA1" w:rsidRDefault="001F6E26" w:rsidP="000A591E">
      <w:pPr>
        <w:jc w:val="both"/>
        <w:rPr>
          <w:rFonts w:asciiTheme="minorHAnsi" w:hAnsiTheme="minorHAnsi" w:cstheme="minorHAnsi"/>
          <w:color w:val="000000"/>
          <w:sz w:val="22"/>
          <w:szCs w:val="22"/>
        </w:rPr>
      </w:pPr>
      <w:proofErr w:type="spellStart"/>
      <w:r w:rsidRPr="00436BA1">
        <w:rPr>
          <w:rFonts w:asciiTheme="minorHAnsi" w:hAnsiTheme="minorHAnsi" w:cstheme="minorHAnsi"/>
          <w:color w:val="000000"/>
          <w:sz w:val="22"/>
          <w:szCs w:val="22"/>
          <w:u w:val="single"/>
        </w:rPr>
        <w:t>Nyanga</w:t>
      </w:r>
      <w:proofErr w:type="spellEnd"/>
      <w:r w:rsidR="00503043" w:rsidRPr="00436BA1">
        <w:rPr>
          <w:rFonts w:asciiTheme="minorHAnsi" w:hAnsiTheme="minorHAnsi" w:cstheme="minorHAnsi"/>
          <w:color w:val="000000"/>
          <w:sz w:val="22"/>
          <w:szCs w:val="22"/>
          <w:u w:val="single"/>
        </w:rPr>
        <w:t xml:space="preserve"> : </w:t>
      </w:r>
      <w:r w:rsidR="00503043" w:rsidRPr="00436BA1">
        <w:rPr>
          <w:rStyle w:val="Accentuation"/>
          <w:rFonts w:asciiTheme="minorHAnsi" w:hAnsiTheme="minorHAnsi" w:cstheme="minorHAnsi"/>
          <w:i w:val="0"/>
          <w:sz w:val="22"/>
          <w:szCs w:val="22"/>
        </w:rPr>
        <w:t>Maire-</w:t>
      </w:r>
      <w:proofErr w:type="spellStart"/>
      <w:r w:rsidR="00503043" w:rsidRPr="00436BA1">
        <w:rPr>
          <w:rStyle w:val="Accentuation"/>
          <w:rFonts w:asciiTheme="minorHAnsi" w:hAnsiTheme="minorHAnsi" w:cstheme="minorHAnsi"/>
          <w:i w:val="0"/>
          <w:sz w:val="22"/>
          <w:szCs w:val="22"/>
        </w:rPr>
        <w:t>Mbigou</w:t>
      </w:r>
      <w:proofErr w:type="spellEnd"/>
      <w:r w:rsidR="00503043" w:rsidRPr="00436BA1">
        <w:rPr>
          <w:rStyle w:val="Accentuation"/>
          <w:rFonts w:asciiTheme="minorHAnsi" w:hAnsiTheme="minorHAnsi" w:cstheme="minorHAnsi"/>
          <w:i w:val="0"/>
          <w:sz w:val="22"/>
          <w:szCs w:val="22"/>
        </w:rPr>
        <w:t xml:space="preserve">, Commandant de GENA de </w:t>
      </w:r>
      <w:proofErr w:type="spellStart"/>
      <w:r w:rsidR="00503043" w:rsidRPr="00436BA1">
        <w:rPr>
          <w:rStyle w:val="Accentuation"/>
          <w:rFonts w:asciiTheme="minorHAnsi" w:hAnsiTheme="minorHAnsi" w:cstheme="minorHAnsi"/>
          <w:i w:val="0"/>
          <w:sz w:val="22"/>
          <w:szCs w:val="22"/>
        </w:rPr>
        <w:t>Mbigou</w:t>
      </w:r>
      <w:proofErr w:type="spellEnd"/>
    </w:p>
    <w:p w14:paraId="530A5FF8" w14:textId="77777777" w:rsidR="001F6E26" w:rsidRPr="00436BA1" w:rsidRDefault="001F6E26" w:rsidP="003317FE">
      <w:pPr>
        <w:pStyle w:val="NormalWeb"/>
        <w:spacing w:before="0" w:beforeAutospacing="0" w:after="0" w:afterAutospacing="0"/>
        <w:jc w:val="both"/>
        <w:rPr>
          <w:rFonts w:asciiTheme="minorHAnsi" w:hAnsiTheme="minorHAnsi" w:cstheme="minorHAnsi"/>
          <w:sz w:val="22"/>
          <w:szCs w:val="22"/>
        </w:rPr>
      </w:pPr>
    </w:p>
    <w:p w14:paraId="501094CB" w14:textId="77777777" w:rsidR="003317FE" w:rsidRPr="00436BA1" w:rsidRDefault="003317FE" w:rsidP="000A591E">
      <w:pPr>
        <w:jc w:val="both"/>
        <w:rPr>
          <w:rFonts w:asciiTheme="minorHAnsi" w:hAnsiTheme="minorHAnsi" w:cstheme="minorHAnsi"/>
          <w:i/>
          <w:sz w:val="22"/>
          <w:szCs w:val="22"/>
        </w:rPr>
      </w:pPr>
    </w:p>
    <w:p w14:paraId="27291893" w14:textId="77777777" w:rsidR="009919CA" w:rsidRPr="00436BA1" w:rsidRDefault="009919CA" w:rsidP="009919CA">
      <w:pPr>
        <w:jc w:val="both"/>
        <w:rPr>
          <w:rFonts w:asciiTheme="minorHAnsi" w:hAnsiTheme="minorHAnsi" w:cstheme="minorHAnsi"/>
          <w:b/>
          <w:bCs/>
          <w:iCs/>
          <w:sz w:val="22"/>
          <w:szCs w:val="22"/>
        </w:rPr>
      </w:pPr>
      <w:r w:rsidRPr="00436BA1">
        <w:rPr>
          <w:rFonts w:asciiTheme="minorHAnsi" w:hAnsiTheme="minorHAnsi" w:cstheme="minorHAnsi"/>
          <w:b/>
          <w:bCs/>
          <w:iCs/>
          <w:sz w:val="22"/>
          <w:szCs w:val="22"/>
        </w:rPr>
        <w:t xml:space="preserve">Au total, au moins </w:t>
      </w:r>
      <w:r w:rsidR="00503043" w:rsidRPr="00436BA1">
        <w:rPr>
          <w:rFonts w:asciiTheme="minorHAnsi" w:hAnsiTheme="minorHAnsi" w:cstheme="minorHAnsi"/>
          <w:b/>
          <w:bCs/>
          <w:iCs/>
          <w:sz w:val="22"/>
          <w:szCs w:val="22"/>
        </w:rPr>
        <w:t>25</w:t>
      </w:r>
      <w:r w:rsidRPr="00436BA1">
        <w:rPr>
          <w:rFonts w:asciiTheme="minorHAnsi" w:hAnsiTheme="minorHAnsi" w:cstheme="minorHAnsi"/>
          <w:b/>
          <w:bCs/>
          <w:iCs/>
          <w:sz w:val="22"/>
          <w:szCs w:val="22"/>
        </w:rPr>
        <w:t xml:space="preserve"> rencontres avec </w:t>
      </w:r>
      <w:r w:rsidR="00503043" w:rsidRPr="00436BA1">
        <w:rPr>
          <w:rFonts w:asciiTheme="minorHAnsi" w:hAnsiTheme="minorHAnsi" w:cstheme="minorHAnsi"/>
          <w:b/>
          <w:bCs/>
          <w:iCs/>
          <w:sz w:val="22"/>
          <w:szCs w:val="22"/>
        </w:rPr>
        <w:t xml:space="preserve">différentes </w:t>
      </w:r>
      <w:r w:rsidRPr="00436BA1">
        <w:rPr>
          <w:rFonts w:asciiTheme="minorHAnsi" w:hAnsiTheme="minorHAnsi" w:cstheme="minorHAnsi"/>
          <w:b/>
          <w:bCs/>
          <w:iCs/>
          <w:sz w:val="22"/>
          <w:szCs w:val="22"/>
        </w:rPr>
        <w:t xml:space="preserve"> autorités administratives et judiciaires</w:t>
      </w:r>
      <w:r w:rsidR="00503043" w:rsidRPr="00436BA1">
        <w:rPr>
          <w:rFonts w:asciiTheme="minorHAnsi" w:hAnsiTheme="minorHAnsi" w:cstheme="minorHAnsi"/>
          <w:b/>
          <w:bCs/>
          <w:iCs/>
          <w:sz w:val="22"/>
          <w:szCs w:val="22"/>
        </w:rPr>
        <w:t xml:space="preserve"> et</w:t>
      </w:r>
      <w:r w:rsidR="003943DC" w:rsidRPr="00436BA1">
        <w:rPr>
          <w:rFonts w:asciiTheme="minorHAnsi" w:hAnsiTheme="minorHAnsi" w:cstheme="minorHAnsi"/>
          <w:b/>
          <w:bCs/>
          <w:iCs/>
          <w:sz w:val="22"/>
          <w:szCs w:val="22"/>
        </w:rPr>
        <w:t xml:space="preserve"> 44 villages</w:t>
      </w:r>
      <w:r w:rsidR="00503043" w:rsidRPr="00436BA1">
        <w:rPr>
          <w:rFonts w:asciiTheme="minorHAnsi" w:hAnsiTheme="minorHAnsi" w:cstheme="minorHAnsi"/>
          <w:b/>
          <w:bCs/>
          <w:iCs/>
          <w:sz w:val="22"/>
          <w:szCs w:val="22"/>
        </w:rPr>
        <w:t xml:space="preserve"> </w:t>
      </w:r>
      <w:r w:rsidR="003943DC" w:rsidRPr="00436BA1">
        <w:rPr>
          <w:rFonts w:asciiTheme="minorHAnsi" w:hAnsiTheme="minorHAnsi" w:cstheme="minorHAnsi"/>
          <w:b/>
          <w:bCs/>
          <w:iCs/>
          <w:sz w:val="22"/>
          <w:szCs w:val="22"/>
        </w:rPr>
        <w:t xml:space="preserve"> ont été visités au cours du mois de février 2022.</w:t>
      </w:r>
    </w:p>
    <w:p w14:paraId="1D0D8BC8" w14:textId="77777777" w:rsidR="009919CA" w:rsidRPr="00316F10" w:rsidRDefault="009919CA" w:rsidP="000A591E">
      <w:pPr>
        <w:jc w:val="both"/>
        <w:rPr>
          <w:rFonts w:asciiTheme="minorHAnsi" w:hAnsiTheme="minorHAnsi" w:cstheme="minorHAnsi"/>
          <w:i/>
        </w:rPr>
      </w:pPr>
    </w:p>
    <w:p w14:paraId="2BB84429" w14:textId="77777777" w:rsidR="00C043C8" w:rsidRPr="00316F10" w:rsidRDefault="00C043C8" w:rsidP="000A591E">
      <w:pPr>
        <w:jc w:val="both"/>
        <w:rPr>
          <w:rStyle w:val="Accentuation"/>
          <w:rFonts w:asciiTheme="minorHAnsi" w:hAnsiTheme="minorHAnsi" w:cstheme="minorHAnsi"/>
          <w:i w:val="0"/>
          <w:iCs w:val="0"/>
        </w:rPr>
      </w:pPr>
    </w:p>
    <w:p w14:paraId="571B9DD4" w14:textId="77777777" w:rsidR="000A591E" w:rsidRPr="00316F10" w:rsidRDefault="00E63416" w:rsidP="000A591E">
      <w:pPr>
        <w:pStyle w:val="Titre1"/>
        <w:rPr>
          <w:rStyle w:val="Accentuation"/>
          <w:sz w:val="24"/>
          <w:szCs w:val="24"/>
        </w:rPr>
      </w:pPr>
      <w:bookmarkStart w:id="2" w:name="_Toc7774932"/>
      <w:r w:rsidRPr="00316F10">
        <w:rPr>
          <w:rStyle w:val="Accentuation"/>
          <w:sz w:val="24"/>
          <w:szCs w:val="24"/>
        </w:rPr>
        <w:t>8</w:t>
      </w:r>
      <w:r w:rsidR="000A591E" w:rsidRPr="00316F10">
        <w:rPr>
          <w:rStyle w:val="Accentuation"/>
          <w:sz w:val="24"/>
          <w:szCs w:val="24"/>
        </w:rPr>
        <w:t>. Conclusion</w:t>
      </w:r>
      <w:bookmarkEnd w:id="2"/>
    </w:p>
    <w:p w14:paraId="5982AC0D" w14:textId="77777777" w:rsidR="00AD4D12" w:rsidRPr="00316F10" w:rsidRDefault="00AD4D12" w:rsidP="000A591E">
      <w:pPr>
        <w:jc w:val="both"/>
        <w:rPr>
          <w:rStyle w:val="Accentuation"/>
          <w:rFonts w:asciiTheme="minorHAnsi" w:hAnsiTheme="minorHAnsi" w:cstheme="minorHAnsi"/>
          <w:i w:val="0"/>
        </w:rPr>
      </w:pPr>
    </w:p>
    <w:p w14:paraId="050F46FE" w14:textId="77777777" w:rsidR="00DC6E39" w:rsidRPr="00436BA1" w:rsidRDefault="0025527A" w:rsidP="00DC6E39">
      <w:pPr>
        <w:jc w:val="both"/>
        <w:rPr>
          <w:rFonts w:asciiTheme="minorHAnsi" w:hAnsiTheme="minorHAnsi" w:cstheme="minorHAnsi"/>
          <w:sz w:val="22"/>
          <w:szCs w:val="22"/>
          <w:highlight w:val="yellow"/>
        </w:rPr>
      </w:pPr>
      <w:r w:rsidRPr="00436BA1">
        <w:rPr>
          <w:rStyle w:val="Accentuation"/>
          <w:rFonts w:asciiTheme="minorHAnsi" w:hAnsiTheme="minorHAnsi" w:cstheme="minorHAnsi"/>
          <w:i w:val="0"/>
          <w:sz w:val="22"/>
          <w:szCs w:val="22"/>
        </w:rPr>
        <w:t>En somme</w:t>
      </w:r>
      <w:r w:rsidR="009955FB" w:rsidRPr="00436BA1">
        <w:rPr>
          <w:rStyle w:val="Accentuation"/>
          <w:rFonts w:asciiTheme="minorHAnsi" w:hAnsiTheme="minorHAnsi" w:cstheme="minorHAnsi"/>
          <w:i w:val="0"/>
          <w:sz w:val="22"/>
          <w:szCs w:val="22"/>
        </w:rPr>
        <w:t xml:space="preserve">, </w:t>
      </w:r>
      <w:r w:rsidR="003943DC" w:rsidRPr="00436BA1">
        <w:rPr>
          <w:rStyle w:val="Accentuation"/>
          <w:rFonts w:asciiTheme="minorHAnsi" w:hAnsiTheme="minorHAnsi" w:cstheme="minorHAnsi"/>
          <w:i w:val="0"/>
          <w:sz w:val="22"/>
          <w:szCs w:val="22"/>
        </w:rPr>
        <w:t>44</w:t>
      </w:r>
      <w:r w:rsidR="00C2147B" w:rsidRPr="00436BA1">
        <w:rPr>
          <w:rStyle w:val="Accentuation"/>
          <w:rFonts w:asciiTheme="minorHAnsi" w:hAnsiTheme="minorHAnsi" w:cstheme="minorHAnsi"/>
          <w:i w:val="0"/>
          <w:sz w:val="22"/>
          <w:szCs w:val="22"/>
        </w:rPr>
        <w:t xml:space="preserve"> villages ont é</w:t>
      </w:r>
      <w:r w:rsidR="00350464" w:rsidRPr="00436BA1">
        <w:rPr>
          <w:rStyle w:val="Accentuation"/>
          <w:rFonts w:asciiTheme="minorHAnsi" w:hAnsiTheme="minorHAnsi" w:cstheme="minorHAnsi"/>
          <w:i w:val="0"/>
          <w:sz w:val="22"/>
          <w:szCs w:val="22"/>
        </w:rPr>
        <w:t xml:space="preserve">té visités </w:t>
      </w:r>
      <w:r w:rsidR="009955FB" w:rsidRPr="00436BA1">
        <w:rPr>
          <w:rStyle w:val="Accentuation"/>
          <w:rFonts w:asciiTheme="minorHAnsi" w:hAnsiTheme="minorHAnsi" w:cstheme="minorHAnsi"/>
          <w:i w:val="0"/>
          <w:sz w:val="22"/>
          <w:szCs w:val="22"/>
        </w:rPr>
        <w:t xml:space="preserve">dans les provinces du </w:t>
      </w:r>
      <w:proofErr w:type="spellStart"/>
      <w:r w:rsidR="009955FB" w:rsidRPr="00436BA1">
        <w:rPr>
          <w:rStyle w:val="Accentuation"/>
          <w:rFonts w:asciiTheme="minorHAnsi" w:hAnsiTheme="minorHAnsi" w:cstheme="minorHAnsi"/>
          <w:i w:val="0"/>
          <w:sz w:val="22"/>
          <w:szCs w:val="22"/>
        </w:rPr>
        <w:t>Woleu</w:t>
      </w:r>
      <w:r w:rsidR="00C17D33" w:rsidRPr="00436BA1">
        <w:rPr>
          <w:rStyle w:val="Accentuation"/>
          <w:rFonts w:asciiTheme="minorHAnsi" w:hAnsiTheme="minorHAnsi" w:cstheme="minorHAnsi"/>
          <w:i w:val="0"/>
          <w:sz w:val="22"/>
          <w:szCs w:val="22"/>
        </w:rPr>
        <w:t>-</w:t>
      </w:r>
      <w:r w:rsidR="009955FB" w:rsidRPr="00436BA1">
        <w:rPr>
          <w:rStyle w:val="Accentuation"/>
          <w:rFonts w:asciiTheme="minorHAnsi" w:hAnsiTheme="minorHAnsi" w:cstheme="minorHAnsi"/>
          <w:i w:val="0"/>
          <w:sz w:val="22"/>
          <w:szCs w:val="22"/>
        </w:rPr>
        <w:t>Ntem</w:t>
      </w:r>
      <w:proofErr w:type="spellEnd"/>
      <w:r w:rsidR="009955FB" w:rsidRPr="00436BA1">
        <w:rPr>
          <w:rStyle w:val="Accentuation"/>
          <w:rFonts w:asciiTheme="minorHAnsi" w:hAnsiTheme="minorHAnsi" w:cstheme="minorHAnsi"/>
          <w:i w:val="0"/>
          <w:sz w:val="22"/>
          <w:szCs w:val="22"/>
        </w:rPr>
        <w:t>, Ogooué</w:t>
      </w:r>
      <w:r w:rsidR="00C17D33" w:rsidRPr="00436BA1">
        <w:rPr>
          <w:rStyle w:val="Accentuation"/>
          <w:rFonts w:asciiTheme="minorHAnsi" w:hAnsiTheme="minorHAnsi" w:cstheme="minorHAnsi"/>
          <w:i w:val="0"/>
          <w:sz w:val="22"/>
          <w:szCs w:val="22"/>
        </w:rPr>
        <w:t>-</w:t>
      </w:r>
      <w:r w:rsidR="009955FB" w:rsidRPr="00436BA1">
        <w:rPr>
          <w:rStyle w:val="Accentuation"/>
          <w:rFonts w:asciiTheme="minorHAnsi" w:hAnsiTheme="minorHAnsi" w:cstheme="minorHAnsi"/>
          <w:i w:val="0"/>
          <w:sz w:val="22"/>
          <w:szCs w:val="22"/>
        </w:rPr>
        <w:t xml:space="preserve">Ivindo, </w:t>
      </w:r>
      <w:proofErr w:type="spellStart"/>
      <w:r w:rsidR="009955FB" w:rsidRPr="00436BA1">
        <w:rPr>
          <w:rStyle w:val="Accentuation"/>
          <w:rFonts w:asciiTheme="minorHAnsi" w:hAnsiTheme="minorHAnsi" w:cstheme="minorHAnsi"/>
          <w:i w:val="0"/>
          <w:sz w:val="22"/>
          <w:szCs w:val="22"/>
        </w:rPr>
        <w:t>Nyanga</w:t>
      </w:r>
      <w:proofErr w:type="spellEnd"/>
      <w:r w:rsidR="009955FB" w:rsidRPr="00436BA1">
        <w:rPr>
          <w:rStyle w:val="Accentuation"/>
          <w:rFonts w:asciiTheme="minorHAnsi" w:hAnsiTheme="minorHAnsi" w:cstheme="minorHAnsi"/>
          <w:i w:val="0"/>
          <w:sz w:val="22"/>
          <w:szCs w:val="22"/>
        </w:rPr>
        <w:t xml:space="preserve"> et </w:t>
      </w:r>
      <w:proofErr w:type="spellStart"/>
      <w:r w:rsidR="009955FB" w:rsidRPr="00436BA1">
        <w:rPr>
          <w:rStyle w:val="Accentuation"/>
          <w:rFonts w:asciiTheme="minorHAnsi" w:hAnsiTheme="minorHAnsi" w:cstheme="minorHAnsi"/>
          <w:i w:val="0"/>
          <w:sz w:val="22"/>
          <w:szCs w:val="22"/>
        </w:rPr>
        <w:t>Ngounié</w:t>
      </w:r>
      <w:proofErr w:type="spellEnd"/>
      <w:r w:rsidR="009955FB" w:rsidRPr="00436BA1">
        <w:rPr>
          <w:rStyle w:val="Accentuation"/>
          <w:rFonts w:asciiTheme="minorHAnsi" w:hAnsiTheme="minorHAnsi" w:cstheme="minorHAnsi"/>
          <w:i w:val="0"/>
          <w:sz w:val="22"/>
          <w:szCs w:val="22"/>
        </w:rPr>
        <w:t xml:space="preserve">, </w:t>
      </w:r>
      <w:r w:rsidR="00350464" w:rsidRPr="00436BA1">
        <w:rPr>
          <w:rStyle w:val="Accentuation"/>
          <w:rFonts w:asciiTheme="minorHAnsi" w:hAnsiTheme="minorHAnsi" w:cstheme="minorHAnsi"/>
          <w:i w:val="0"/>
          <w:sz w:val="22"/>
          <w:szCs w:val="22"/>
        </w:rPr>
        <w:t xml:space="preserve">par les </w:t>
      </w:r>
      <w:r w:rsidR="00EC0804" w:rsidRPr="00436BA1">
        <w:rPr>
          <w:rStyle w:val="Accentuation"/>
          <w:rFonts w:asciiTheme="minorHAnsi" w:hAnsiTheme="minorHAnsi" w:cstheme="minorHAnsi"/>
          <w:i w:val="0"/>
          <w:sz w:val="22"/>
          <w:szCs w:val="22"/>
        </w:rPr>
        <w:t>équipe</w:t>
      </w:r>
      <w:r w:rsidR="00350464" w:rsidRPr="00436BA1">
        <w:rPr>
          <w:rStyle w:val="Accentuation"/>
          <w:rFonts w:asciiTheme="minorHAnsi" w:hAnsiTheme="minorHAnsi" w:cstheme="minorHAnsi"/>
          <w:i w:val="0"/>
          <w:sz w:val="22"/>
          <w:szCs w:val="22"/>
        </w:rPr>
        <w:t>s</w:t>
      </w:r>
      <w:r w:rsidR="00EC0804" w:rsidRPr="00436BA1">
        <w:rPr>
          <w:rStyle w:val="Accentuation"/>
          <w:rFonts w:asciiTheme="minorHAnsi" w:hAnsiTheme="minorHAnsi" w:cstheme="minorHAnsi"/>
          <w:i w:val="0"/>
          <w:sz w:val="22"/>
          <w:szCs w:val="22"/>
        </w:rPr>
        <w:t xml:space="preserve"> Sud</w:t>
      </w:r>
      <w:r w:rsidR="009955FB" w:rsidRPr="00436BA1">
        <w:rPr>
          <w:rStyle w:val="Accentuation"/>
          <w:rFonts w:asciiTheme="minorHAnsi" w:hAnsiTheme="minorHAnsi" w:cstheme="minorHAnsi"/>
          <w:i w:val="0"/>
          <w:sz w:val="22"/>
          <w:szCs w:val="22"/>
        </w:rPr>
        <w:t xml:space="preserve">, </w:t>
      </w:r>
      <w:r w:rsidR="00C17D33" w:rsidRPr="00436BA1">
        <w:rPr>
          <w:rStyle w:val="Accentuation"/>
          <w:rFonts w:asciiTheme="minorHAnsi" w:hAnsiTheme="minorHAnsi" w:cstheme="minorHAnsi"/>
          <w:i w:val="0"/>
          <w:sz w:val="22"/>
          <w:szCs w:val="22"/>
        </w:rPr>
        <w:t>Nord et</w:t>
      </w:r>
      <w:r w:rsidR="009955FB" w:rsidRPr="00436BA1">
        <w:rPr>
          <w:rStyle w:val="Accentuation"/>
          <w:rFonts w:asciiTheme="minorHAnsi" w:hAnsiTheme="minorHAnsi" w:cstheme="minorHAnsi"/>
          <w:i w:val="0"/>
          <w:sz w:val="22"/>
          <w:szCs w:val="22"/>
        </w:rPr>
        <w:t xml:space="preserve"> </w:t>
      </w:r>
      <w:proofErr w:type="spellStart"/>
      <w:r w:rsidR="009955FB" w:rsidRPr="00436BA1">
        <w:rPr>
          <w:rStyle w:val="Accentuation"/>
          <w:rFonts w:asciiTheme="minorHAnsi" w:hAnsiTheme="minorHAnsi" w:cstheme="minorHAnsi"/>
          <w:i w:val="0"/>
          <w:sz w:val="22"/>
          <w:szCs w:val="22"/>
        </w:rPr>
        <w:t>Brainforest</w:t>
      </w:r>
      <w:proofErr w:type="spellEnd"/>
      <w:r w:rsidR="009955FB" w:rsidRPr="00436BA1">
        <w:rPr>
          <w:rStyle w:val="Accentuation"/>
          <w:rFonts w:asciiTheme="minorHAnsi" w:hAnsiTheme="minorHAnsi" w:cstheme="minorHAnsi"/>
          <w:i w:val="0"/>
          <w:sz w:val="22"/>
          <w:szCs w:val="22"/>
        </w:rPr>
        <w:t xml:space="preserve"> </w:t>
      </w:r>
      <w:r w:rsidR="007109CA" w:rsidRPr="00436BA1">
        <w:rPr>
          <w:rStyle w:val="Accentuation"/>
          <w:rFonts w:asciiTheme="minorHAnsi" w:hAnsiTheme="minorHAnsi" w:cstheme="minorHAnsi"/>
          <w:i w:val="0"/>
          <w:sz w:val="22"/>
          <w:szCs w:val="22"/>
        </w:rPr>
        <w:t xml:space="preserve">pour </w:t>
      </w:r>
      <w:r w:rsidR="009955FB" w:rsidRPr="00436BA1">
        <w:rPr>
          <w:rStyle w:val="Accentuation"/>
          <w:rFonts w:asciiTheme="minorHAnsi" w:hAnsiTheme="minorHAnsi" w:cstheme="minorHAnsi"/>
          <w:i w:val="0"/>
          <w:sz w:val="22"/>
          <w:szCs w:val="22"/>
        </w:rPr>
        <w:t>les missions de sensibilisation</w:t>
      </w:r>
      <w:r w:rsidR="003943DC" w:rsidRPr="00436BA1">
        <w:rPr>
          <w:rStyle w:val="Accentuation"/>
          <w:rFonts w:asciiTheme="minorHAnsi" w:hAnsiTheme="minorHAnsi" w:cstheme="minorHAnsi"/>
          <w:i w:val="0"/>
          <w:sz w:val="22"/>
          <w:szCs w:val="22"/>
        </w:rPr>
        <w:t>,</w:t>
      </w:r>
      <w:r w:rsidR="00323320" w:rsidRPr="00436BA1">
        <w:rPr>
          <w:rStyle w:val="Accentuation"/>
          <w:rFonts w:asciiTheme="minorHAnsi" w:hAnsiTheme="minorHAnsi" w:cstheme="minorHAnsi"/>
          <w:i w:val="0"/>
          <w:sz w:val="22"/>
          <w:szCs w:val="22"/>
        </w:rPr>
        <w:t xml:space="preserve"> d’investigations et</w:t>
      </w:r>
      <w:r w:rsidR="003943DC" w:rsidRPr="00436BA1">
        <w:rPr>
          <w:rStyle w:val="Accentuation"/>
          <w:rFonts w:asciiTheme="minorHAnsi" w:hAnsiTheme="minorHAnsi" w:cstheme="minorHAnsi"/>
          <w:i w:val="0"/>
          <w:sz w:val="22"/>
          <w:szCs w:val="22"/>
        </w:rPr>
        <w:t xml:space="preserve"> d’appui technique </w:t>
      </w:r>
      <w:r w:rsidR="00323320" w:rsidRPr="00436BA1">
        <w:rPr>
          <w:rStyle w:val="Accentuation"/>
          <w:rFonts w:asciiTheme="minorHAnsi" w:hAnsiTheme="minorHAnsi" w:cstheme="minorHAnsi"/>
          <w:i w:val="0"/>
          <w:sz w:val="22"/>
          <w:szCs w:val="22"/>
        </w:rPr>
        <w:t xml:space="preserve">aux communautés sur le projet d’apiculture au cours des cinq (5) missions diligentées au mois de février.  </w:t>
      </w:r>
    </w:p>
    <w:p w14:paraId="362330B3" w14:textId="77777777" w:rsidR="004C085E" w:rsidRPr="00436BA1" w:rsidRDefault="004C085E" w:rsidP="004C085E">
      <w:pPr>
        <w:jc w:val="both"/>
        <w:rPr>
          <w:rFonts w:asciiTheme="minorHAnsi" w:hAnsiTheme="minorHAnsi" w:cstheme="minorHAnsi"/>
          <w:sz w:val="22"/>
          <w:szCs w:val="22"/>
          <w:highlight w:val="yellow"/>
          <w:lang w:eastAsia="fr-FR"/>
        </w:rPr>
      </w:pPr>
    </w:p>
    <w:p w14:paraId="7F10263B" w14:textId="77777777" w:rsidR="00F15F87" w:rsidRPr="00436BA1" w:rsidRDefault="00F15F87" w:rsidP="00C2147B">
      <w:pPr>
        <w:jc w:val="both"/>
        <w:rPr>
          <w:rStyle w:val="Accentuation"/>
          <w:rFonts w:asciiTheme="minorHAnsi" w:hAnsiTheme="minorHAnsi" w:cstheme="minorHAnsi"/>
          <w:i w:val="0"/>
          <w:sz w:val="22"/>
          <w:szCs w:val="22"/>
        </w:rPr>
      </w:pPr>
    </w:p>
    <w:p w14:paraId="29979228" w14:textId="77777777" w:rsidR="00651746" w:rsidRPr="00436BA1" w:rsidRDefault="00323320" w:rsidP="00C2147B">
      <w:pPr>
        <w:jc w:val="both"/>
        <w:rPr>
          <w:rFonts w:asciiTheme="minorHAnsi" w:hAnsiTheme="minorHAnsi" w:cstheme="minorHAnsi"/>
          <w:sz w:val="22"/>
          <w:szCs w:val="22"/>
        </w:rPr>
      </w:pPr>
      <w:r w:rsidRPr="00436BA1">
        <w:rPr>
          <w:rFonts w:asciiTheme="minorHAnsi" w:hAnsiTheme="minorHAnsi" w:cstheme="minorHAnsi"/>
          <w:sz w:val="22"/>
          <w:szCs w:val="22"/>
        </w:rPr>
        <w:t xml:space="preserve">Dans la province de l’Ogooué-Ivindo, de la </w:t>
      </w:r>
      <w:proofErr w:type="spellStart"/>
      <w:r w:rsidRPr="00436BA1">
        <w:rPr>
          <w:rFonts w:asciiTheme="minorHAnsi" w:hAnsiTheme="minorHAnsi" w:cstheme="minorHAnsi"/>
          <w:sz w:val="22"/>
          <w:szCs w:val="22"/>
        </w:rPr>
        <w:t>Ngounié</w:t>
      </w:r>
      <w:proofErr w:type="spellEnd"/>
      <w:r w:rsidRPr="00436BA1">
        <w:rPr>
          <w:rFonts w:asciiTheme="minorHAnsi" w:hAnsiTheme="minorHAnsi" w:cstheme="minorHAnsi"/>
          <w:sz w:val="22"/>
          <w:szCs w:val="22"/>
        </w:rPr>
        <w:t xml:space="preserve"> et de la </w:t>
      </w:r>
      <w:proofErr w:type="spellStart"/>
      <w:r w:rsidRPr="00436BA1">
        <w:rPr>
          <w:rFonts w:asciiTheme="minorHAnsi" w:hAnsiTheme="minorHAnsi" w:cstheme="minorHAnsi"/>
          <w:sz w:val="22"/>
          <w:szCs w:val="22"/>
        </w:rPr>
        <w:t>Nyang</w:t>
      </w:r>
      <w:proofErr w:type="spellEnd"/>
      <w:r w:rsidR="00196753" w:rsidRPr="00436BA1">
        <w:rPr>
          <w:rFonts w:asciiTheme="minorHAnsi" w:hAnsiTheme="minorHAnsi" w:cstheme="minorHAnsi"/>
          <w:sz w:val="22"/>
          <w:szCs w:val="22"/>
        </w:rPr>
        <w:t>, Co</w:t>
      </w:r>
      <w:r w:rsidR="004D312E" w:rsidRPr="00436BA1">
        <w:rPr>
          <w:rFonts w:asciiTheme="minorHAnsi" w:hAnsiTheme="minorHAnsi" w:cstheme="minorHAnsi"/>
          <w:sz w:val="22"/>
          <w:szCs w:val="22"/>
        </w:rPr>
        <w:t xml:space="preserve">nservation Justice </w:t>
      </w:r>
      <w:r w:rsidR="002A5297" w:rsidRPr="00436BA1">
        <w:rPr>
          <w:rFonts w:asciiTheme="minorHAnsi" w:hAnsiTheme="minorHAnsi" w:cstheme="minorHAnsi"/>
          <w:sz w:val="22"/>
          <w:szCs w:val="22"/>
        </w:rPr>
        <w:t>a mené une</w:t>
      </w:r>
      <w:r w:rsidR="00B968CF" w:rsidRPr="00436BA1">
        <w:rPr>
          <w:rFonts w:asciiTheme="minorHAnsi" w:hAnsiTheme="minorHAnsi" w:cstheme="minorHAnsi"/>
          <w:sz w:val="22"/>
          <w:szCs w:val="22"/>
        </w:rPr>
        <w:t xml:space="preserve"> mission de sensibilisation, d’investigation et d’appui aux parties prenantes au sujet du partage des </w:t>
      </w:r>
      <w:r w:rsidR="00B968CF" w:rsidRPr="00436BA1">
        <w:rPr>
          <w:rFonts w:asciiTheme="minorHAnsi" w:hAnsiTheme="minorHAnsi" w:cstheme="minorHAnsi"/>
          <w:sz w:val="22"/>
          <w:szCs w:val="22"/>
        </w:rPr>
        <w:lastRenderedPageBreak/>
        <w:t>bénéfices</w:t>
      </w:r>
      <w:r w:rsidRPr="00436BA1">
        <w:rPr>
          <w:rFonts w:asciiTheme="minorHAnsi" w:hAnsiTheme="minorHAnsi" w:cstheme="minorHAnsi"/>
          <w:sz w:val="22"/>
          <w:szCs w:val="22"/>
        </w:rPr>
        <w:t xml:space="preserve"> et de la gestion des forêts communautaires</w:t>
      </w:r>
      <w:r w:rsidR="00B968CF" w:rsidRPr="00436BA1">
        <w:rPr>
          <w:rFonts w:asciiTheme="minorHAnsi" w:hAnsiTheme="minorHAnsi" w:cstheme="minorHAnsi"/>
          <w:sz w:val="22"/>
          <w:szCs w:val="22"/>
        </w:rPr>
        <w:t>.</w:t>
      </w:r>
      <w:r w:rsidRPr="00436BA1">
        <w:rPr>
          <w:rFonts w:asciiTheme="minorHAnsi" w:hAnsiTheme="minorHAnsi" w:cstheme="minorHAnsi"/>
          <w:sz w:val="22"/>
          <w:szCs w:val="22"/>
        </w:rPr>
        <w:t xml:space="preserve"> Dans le partenariat CJ-BOTF, c</w:t>
      </w:r>
      <w:r w:rsidR="0003653E" w:rsidRPr="00436BA1">
        <w:rPr>
          <w:rFonts w:asciiTheme="minorHAnsi" w:hAnsiTheme="minorHAnsi" w:cstheme="minorHAnsi"/>
          <w:sz w:val="22"/>
          <w:szCs w:val="22"/>
        </w:rPr>
        <w:t>ertains v</w:t>
      </w:r>
      <w:r w:rsidRPr="00436BA1">
        <w:rPr>
          <w:rFonts w:asciiTheme="minorHAnsi" w:hAnsiTheme="minorHAnsi" w:cstheme="minorHAnsi"/>
          <w:sz w:val="22"/>
          <w:szCs w:val="22"/>
        </w:rPr>
        <w:t>illages v</w:t>
      </w:r>
      <w:r w:rsidR="0003653E" w:rsidRPr="00436BA1">
        <w:rPr>
          <w:rFonts w:asciiTheme="minorHAnsi" w:hAnsiTheme="minorHAnsi" w:cstheme="minorHAnsi"/>
          <w:sz w:val="22"/>
          <w:szCs w:val="22"/>
        </w:rPr>
        <w:t>ont bénéficier du financement de CJ et de BOTF pour le projet apiculture et d’Iboga.</w:t>
      </w:r>
      <w:r w:rsidRPr="00436BA1">
        <w:rPr>
          <w:rFonts w:asciiTheme="minorHAnsi" w:hAnsiTheme="minorHAnsi" w:cstheme="minorHAnsi"/>
          <w:sz w:val="22"/>
          <w:szCs w:val="22"/>
        </w:rPr>
        <w:t xml:space="preserve"> C’est dans </w:t>
      </w:r>
      <w:r w:rsidR="00651746" w:rsidRPr="00436BA1">
        <w:rPr>
          <w:rFonts w:asciiTheme="minorHAnsi" w:hAnsiTheme="minorHAnsi" w:cstheme="minorHAnsi"/>
          <w:sz w:val="22"/>
          <w:szCs w:val="22"/>
        </w:rPr>
        <w:t>cette</w:t>
      </w:r>
      <w:r w:rsidRPr="00436BA1">
        <w:rPr>
          <w:rFonts w:asciiTheme="minorHAnsi" w:hAnsiTheme="minorHAnsi" w:cstheme="minorHAnsi"/>
          <w:sz w:val="22"/>
          <w:szCs w:val="22"/>
        </w:rPr>
        <w:t xml:space="preserve"> optique qu’un appui technique a </w:t>
      </w:r>
      <w:r w:rsidR="00651746" w:rsidRPr="00436BA1">
        <w:rPr>
          <w:rFonts w:asciiTheme="minorHAnsi" w:hAnsiTheme="minorHAnsi" w:cstheme="minorHAnsi"/>
          <w:sz w:val="22"/>
          <w:szCs w:val="22"/>
        </w:rPr>
        <w:t xml:space="preserve">été apporté aux communautés villageoises. </w:t>
      </w:r>
    </w:p>
    <w:p w14:paraId="36CED196" w14:textId="77777777" w:rsidR="009F5E6A" w:rsidRPr="00436BA1" w:rsidRDefault="00651746" w:rsidP="00C2147B">
      <w:pPr>
        <w:jc w:val="both"/>
        <w:rPr>
          <w:rFonts w:asciiTheme="minorHAnsi" w:hAnsiTheme="minorHAnsi" w:cstheme="minorHAnsi"/>
          <w:iCs/>
          <w:sz w:val="22"/>
          <w:szCs w:val="22"/>
        </w:rPr>
      </w:pPr>
      <w:r w:rsidRPr="00436BA1">
        <w:rPr>
          <w:rFonts w:asciiTheme="minorHAnsi" w:hAnsiTheme="minorHAnsi" w:cstheme="minorHAnsi"/>
          <w:sz w:val="22"/>
          <w:szCs w:val="22"/>
        </w:rPr>
        <w:t xml:space="preserve">Dans la province du </w:t>
      </w:r>
      <w:proofErr w:type="spellStart"/>
      <w:r w:rsidRPr="00436BA1">
        <w:rPr>
          <w:rFonts w:asciiTheme="minorHAnsi" w:hAnsiTheme="minorHAnsi" w:cstheme="minorHAnsi"/>
          <w:sz w:val="22"/>
          <w:szCs w:val="22"/>
        </w:rPr>
        <w:t>Woelu-Ntem</w:t>
      </w:r>
      <w:proofErr w:type="spellEnd"/>
      <w:r w:rsidRPr="00436BA1">
        <w:rPr>
          <w:rFonts w:asciiTheme="minorHAnsi" w:hAnsiTheme="minorHAnsi" w:cstheme="minorHAnsi"/>
          <w:sz w:val="22"/>
          <w:szCs w:val="22"/>
        </w:rPr>
        <w:t xml:space="preserve">, la mission sociale CJ et </w:t>
      </w:r>
      <w:proofErr w:type="spellStart"/>
      <w:r w:rsidRPr="00436BA1">
        <w:rPr>
          <w:rFonts w:asciiTheme="minorHAnsi" w:hAnsiTheme="minorHAnsi" w:cstheme="minorHAnsi"/>
          <w:sz w:val="22"/>
          <w:szCs w:val="22"/>
        </w:rPr>
        <w:t>Brainforest</w:t>
      </w:r>
      <w:proofErr w:type="spellEnd"/>
      <w:r w:rsidRPr="00436BA1">
        <w:rPr>
          <w:rFonts w:asciiTheme="minorHAnsi" w:hAnsiTheme="minorHAnsi" w:cstheme="minorHAnsi"/>
          <w:sz w:val="22"/>
          <w:szCs w:val="22"/>
        </w:rPr>
        <w:t xml:space="preserve"> vérifié l’état de mise en œuvre des CCC dans le </w:t>
      </w:r>
      <w:proofErr w:type="spellStart"/>
      <w:r w:rsidRPr="00436BA1">
        <w:rPr>
          <w:rFonts w:asciiTheme="minorHAnsi" w:hAnsiTheme="minorHAnsi" w:cstheme="minorHAnsi"/>
          <w:sz w:val="22"/>
          <w:szCs w:val="22"/>
        </w:rPr>
        <w:t>Ntem</w:t>
      </w:r>
      <w:proofErr w:type="spellEnd"/>
      <w:r w:rsidRPr="00436BA1">
        <w:rPr>
          <w:rFonts w:asciiTheme="minorHAnsi" w:hAnsiTheme="minorHAnsi" w:cstheme="minorHAnsi"/>
          <w:sz w:val="22"/>
          <w:szCs w:val="22"/>
        </w:rPr>
        <w:t xml:space="preserve">, le </w:t>
      </w:r>
      <w:proofErr w:type="spellStart"/>
      <w:r w:rsidRPr="00436BA1">
        <w:rPr>
          <w:rFonts w:asciiTheme="minorHAnsi" w:hAnsiTheme="minorHAnsi" w:cstheme="minorHAnsi"/>
          <w:sz w:val="22"/>
          <w:szCs w:val="22"/>
        </w:rPr>
        <w:t>Woleu</w:t>
      </w:r>
      <w:proofErr w:type="spellEnd"/>
      <w:r w:rsidRPr="00436BA1">
        <w:rPr>
          <w:rFonts w:asciiTheme="minorHAnsi" w:hAnsiTheme="minorHAnsi" w:cstheme="minorHAnsi"/>
          <w:sz w:val="22"/>
          <w:szCs w:val="22"/>
        </w:rPr>
        <w:t>, le Haut-</w:t>
      </w:r>
      <w:proofErr w:type="spellStart"/>
      <w:r w:rsidRPr="00436BA1">
        <w:rPr>
          <w:rFonts w:asciiTheme="minorHAnsi" w:hAnsiTheme="minorHAnsi" w:cstheme="minorHAnsi"/>
          <w:sz w:val="22"/>
          <w:szCs w:val="22"/>
        </w:rPr>
        <w:t>Ntem</w:t>
      </w:r>
      <w:proofErr w:type="spellEnd"/>
      <w:r w:rsidRPr="00436BA1">
        <w:rPr>
          <w:rFonts w:asciiTheme="minorHAnsi" w:hAnsiTheme="minorHAnsi" w:cstheme="minorHAnsi"/>
          <w:sz w:val="22"/>
          <w:szCs w:val="22"/>
        </w:rPr>
        <w:t xml:space="preserve"> et l’</w:t>
      </w:r>
      <w:proofErr w:type="spellStart"/>
      <w:r w:rsidRPr="00436BA1">
        <w:rPr>
          <w:rFonts w:asciiTheme="minorHAnsi" w:hAnsiTheme="minorHAnsi" w:cstheme="minorHAnsi"/>
          <w:sz w:val="22"/>
          <w:szCs w:val="22"/>
        </w:rPr>
        <w:t>Okano</w:t>
      </w:r>
      <w:proofErr w:type="spellEnd"/>
      <w:r w:rsidRPr="00436BA1">
        <w:rPr>
          <w:rFonts w:asciiTheme="minorHAnsi" w:hAnsiTheme="minorHAnsi" w:cstheme="minorHAnsi"/>
          <w:sz w:val="22"/>
          <w:szCs w:val="22"/>
        </w:rPr>
        <w:t xml:space="preserve">.   </w:t>
      </w:r>
    </w:p>
    <w:sectPr w:rsidR="009F5E6A" w:rsidRPr="00436BA1" w:rsidSect="00CC204D">
      <w:headerReference w:type="default" r:id="rId15"/>
      <w:footerReference w:type="default" r:id="rId16"/>
      <w:pgSz w:w="11906" w:h="16838"/>
      <w:pgMar w:top="1529" w:right="1417" w:bottom="962" w:left="1560" w:header="705" w:footer="58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2C8CD" w14:textId="77777777" w:rsidR="00F36F07" w:rsidRDefault="00F36F07" w:rsidP="00CC204D">
      <w:r>
        <w:separator/>
      </w:r>
    </w:p>
  </w:endnote>
  <w:endnote w:type="continuationSeparator" w:id="0">
    <w:p w14:paraId="538A6335" w14:textId="77777777" w:rsidR="00F36F07" w:rsidRDefault="00F36F07" w:rsidP="00CC2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49B0E" w14:textId="77777777" w:rsidR="00A85B20" w:rsidRDefault="00A85B20">
    <w:pPr>
      <w:shd w:val="clear" w:color="auto" w:fill="FFFFFF"/>
      <w:spacing w:before="120"/>
      <w:jc w:val="center"/>
      <w:rPr>
        <w:sz w:val="16"/>
        <w:szCs w:val="20"/>
        <w:lang w:val="fr-FR"/>
      </w:rPr>
    </w:pPr>
    <w:r>
      <w:rPr>
        <w:sz w:val="16"/>
        <w:szCs w:val="20"/>
        <w:lang w:val="fr-FR"/>
      </w:rPr>
      <w:t>Conservation Justice | BP 23903 Libreville | +241 074 23 38 65</w:t>
    </w:r>
  </w:p>
  <w:p w14:paraId="170D3EB5" w14:textId="77777777" w:rsidR="00A85B20" w:rsidRDefault="00A85B20">
    <w:pPr>
      <w:shd w:val="clear" w:color="auto" w:fill="FFFFFF"/>
      <w:spacing w:after="240"/>
      <w:jc w:val="center"/>
      <w:rPr>
        <w:sz w:val="16"/>
        <w:szCs w:val="20"/>
        <w:lang w:val="fr-FR"/>
      </w:rPr>
    </w:pPr>
    <w:r>
      <w:rPr>
        <w:sz w:val="16"/>
        <w:szCs w:val="20"/>
        <w:lang w:val="fr-FR"/>
      </w:rPr>
      <w:t>luc@conservation-justice.org | www.conservation-justice.org</w:t>
    </w:r>
  </w:p>
  <w:p w14:paraId="722B5854" w14:textId="77777777" w:rsidR="00A85B20" w:rsidRDefault="00A85B20" w:rsidP="00427387">
    <w:pPr>
      <w:pStyle w:val="Pieddepage"/>
      <w:jc w:val="right"/>
    </w:pPr>
    <w:r>
      <w:rPr>
        <w:lang w:val="fr-FR"/>
      </w:rPr>
      <w:t xml:space="preserve">Page </w:t>
    </w:r>
    <w:r>
      <w:rPr>
        <w:b/>
        <w:bCs/>
      </w:rPr>
      <w:fldChar w:fldCharType="begin"/>
    </w:r>
    <w:r>
      <w:rPr>
        <w:b/>
        <w:bCs/>
      </w:rPr>
      <w:instrText>PAGE</w:instrText>
    </w:r>
    <w:r>
      <w:rPr>
        <w:b/>
        <w:bCs/>
      </w:rPr>
      <w:fldChar w:fldCharType="separate"/>
    </w:r>
    <w:r w:rsidR="00BC0282">
      <w:rPr>
        <w:b/>
        <w:bCs/>
        <w:noProof/>
      </w:rPr>
      <w:t>7</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BC0282">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EF74E" w14:textId="77777777" w:rsidR="00F36F07" w:rsidRDefault="00F36F07" w:rsidP="00CC204D">
      <w:r>
        <w:separator/>
      </w:r>
    </w:p>
  </w:footnote>
  <w:footnote w:type="continuationSeparator" w:id="0">
    <w:p w14:paraId="266F6E36" w14:textId="77777777" w:rsidR="00F36F07" w:rsidRDefault="00F36F07" w:rsidP="00CC2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FF79" w14:textId="77777777" w:rsidR="00A85B20" w:rsidRDefault="00A85B20">
    <w:pPr>
      <w:spacing w:line="276" w:lineRule="auto"/>
      <w:ind w:left="1843" w:right="1701"/>
      <w:jc w:val="center"/>
      <w:rPr>
        <w:rFonts w:eastAsia="Calibri"/>
        <w:bCs/>
        <w:iCs/>
        <w:color w:val="0D0D0D"/>
        <w:sz w:val="16"/>
        <w:szCs w:val="22"/>
      </w:rPr>
    </w:pPr>
    <w:r>
      <w:rPr>
        <w:rFonts w:eastAsia="Calibri"/>
        <w:bCs/>
        <w:iCs/>
        <w:color w:val="0D0D0D"/>
        <w:sz w:val="16"/>
        <w:szCs w:val="22"/>
      </w:rPr>
      <w:t>Projet d’Appui à la Lutte contre l’Exploitation Forestière Illégale – ALEFI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26D5F"/>
    <w:multiLevelType w:val="hybridMultilevel"/>
    <w:tmpl w:val="5CB4D56E"/>
    <w:lvl w:ilvl="0" w:tplc="939A1F40">
      <w:start w:val="5"/>
      <w:numFmt w:val="bullet"/>
      <w:lvlText w:val="-"/>
      <w:lvlJc w:val="left"/>
      <w:pPr>
        <w:ind w:left="720" w:hanging="360"/>
      </w:pPr>
      <w:rPr>
        <w:rFonts w:ascii="Calibri" w:eastAsia="Arial"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23D1B7C"/>
    <w:multiLevelType w:val="hybridMultilevel"/>
    <w:tmpl w:val="B93238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4C64B76"/>
    <w:multiLevelType w:val="multilevel"/>
    <w:tmpl w:val="080C0025"/>
    <w:lvl w:ilvl="0">
      <w:start w:val="1"/>
      <w:numFmt w:val="decimal"/>
      <w:lvlText w:val="%1"/>
      <w:lvlJc w:val="left"/>
      <w:pPr>
        <w:ind w:left="432" w:hanging="432"/>
      </w:pPr>
      <w:rPr>
        <w:rFonts w:cs="Times New Roman" w:hint="default"/>
      </w:rPr>
    </w:lvl>
    <w:lvl w:ilvl="1">
      <w:start w:val="1"/>
      <w:numFmt w:val="decimal"/>
      <w:pStyle w:val="Titre2"/>
      <w:lvlText w:val="%1.%2"/>
      <w:lvlJc w:val="left"/>
      <w:pPr>
        <w:ind w:left="576" w:hanging="576"/>
      </w:pPr>
      <w:rPr>
        <w:rFonts w:cs="Times New Roman" w:hint="default"/>
      </w:rPr>
    </w:lvl>
    <w:lvl w:ilvl="2">
      <w:start w:val="1"/>
      <w:numFmt w:val="decimal"/>
      <w:pStyle w:val="Titre3"/>
      <w:lvlText w:val="%1.%2.%3"/>
      <w:lvlJc w:val="left"/>
      <w:pPr>
        <w:ind w:left="720" w:hanging="720"/>
      </w:pPr>
      <w:rPr>
        <w:rFonts w:cs="Times New Roman" w:hint="default"/>
      </w:rPr>
    </w:lvl>
    <w:lvl w:ilvl="3">
      <w:start w:val="1"/>
      <w:numFmt w:val="decimal"/>
      <w:pStyle w:val="Titre4"/>
      <w:lvlText w:val="%1.%2.%3.%4"/>
      <w:lvlJc w:val="left"/>
      <w:pPr>
        <w:ind w:left="864" w:hanging="864"/>
      </w:pPr>
      <w:rPr>
        <w:rFonts w:cs="Times New Roman" w:hint="default"/>
      </w:rPr>
    </w:lvl>
    <w:lvl w:ilvl="4">
      <w:start w:val="1"/>
      <w:numFmt w:val="decimal"/>
      <w:pStyle w:val="Titre5"/>
      <w:lvlText w:val="%1.%2.%3.%4.%5"/>
      <w:lvlJc w:val="left"/>
      <w:pPr>
        <w:ind w:left="1008" w:hanging="1008"/>
      </w:pPr>
      <w:rPr>
        <w:rFonts w:cs="Times New Roman" w:hint="default"/>
      </w:rPr>
    </w:lvl>
    <w:lvl w:ilvl="5">
      <w:start w:val="1"/>
      <w:numFmt w:val="decimal"/>
      <w:pStyle w:val="Titre6"/>
      <w:lvlText w:val="%1.%2.%3.%4.%5.%6"/>
      <w:lvlJc w:val="left"/>
      <w:pPr>
        <w:ind w:left="1152" w:hanging="1152"/>
      </w:pPr>
      <w:rPr>
        <w:rFonts w:cs="Times New Roman" w:hint="default"/>
      </w:rPr>
    </w:lvl>
    <w:lvl w:ilvl="6">
      <w:start w:val="1"/>
      <w:numFmt w:val="decimal"/>
      <w:pStyle w:val="Titre7"/>
      <w:lvlText w:val="%1.%2.%3.%4.%5.%6.%7"/>
      <w:lvlJc w:val="left"/>
      <w:pPr>
        <w:ind w:left="1296" w:hanging="1296"/>
      </w:pPr>
      <w:rPr>
        <w:rFonts w:cs="Times New Roman" w:hint="default"/>
      </w:rPr>
    </w:lvl>
    <w:lvl w:ilvl="7">
      <w:start w:val="1"/>
      <w:numFmt w:val="decimal"/>
      <w:pStyle w:val="Titre8"/>
      <w:lvlText w:val="%1.%2.%3.%4.%5.%6.%7.%8"/>
      <w:lvlJc w:val="left"/>
      <w:pPr>
        <w:ind w:left="1440" w:hanging="1440"/>
      </w:pPr>
      <w:rPr>
        <w:rFonts w:cs="Times New Roman" w:hint="default"/>
      </w:rPr>
    </w:lvl>
    <w:lvl w:ilvl="8">
      <w:start w:val="1"/>
      <w:numFmt w:val="decimal"/>
      <w:pStyle w:val="Titre9"/>
      <w:lvlText w:val="%1.%2.%3.%4.%5.%6.%7.%8.%9"/>
      <w:lvlJc w:val="left"/>
      <w:pPr>
        <w:ind w:left="1584" w:hanging="1584"/>
      </w:pPr>
      <w:rPr>
        <w:rFonts w:cs="Times New Roman" w:hint="default"/>
      </w:rPr>
    </w:lvl>
  </w:abstractNum>
  <w:abstractNum w:abstractNumId="3" w15:restartNumberingAfterBreak="0">
    <w:nsid w:val="43887907"/>
    <w:multiLevelType w:val="hybridMultilevel"/>
    <w:tmpl w:val="1F787EC6"/>
    <w:lvl w:ilvl="0" w:tplc="0E262154">
      <w:start w:val="1"/>
      <w:numFmt w:val="decimal"/>
      <w:lvlText w:val="5.%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8EE176A"/>
    <w:multiLevelType w:val="hybridMultilevel"/>
    <w:tmpl w:val="02C8242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FE4B9F"/>
    <w:multiLevelType w:val="multilevel"/>
    <w:tmpl w:val="A92C8A6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2042822671">
    <w:abstractNumId w:val="2"/>
  </w:num>
  <w:num w:numId="2" w16cid:durableId="24523420">
    <w:abstractNumId w:val="4"/>
  </w:num>
  <w:num w:numId="3" w16cid:durableId="889994143">
    <w:abstractNumId w:val="3"/>
  </w:num>
  <w:num w:numId="4" w16cid:durableId="1101989595">
    <w:abstractNumId w:val="5"/>
  </w:num>
  <w:num w:numId="5" w16cid:durableId="875048552">
    <w:abstractNumId w:val="1"/>
  </w:num>
  <w:num w:numId="6" w16cid:durableId="158259559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4D"/>
    <w:rsid w:val="0000449A"/>
    <w:rsid w:val="00004ECF"/>
    <w:rsid w:val="00007655"/>
    <w:rsid w:val="00010B3B"/>
    <w:rsid w:val="00012515"/>
    <w:rsid w:val="00030F82"/>
    <w:rsid w:val="00031F08"/>
    <w:rsid w:val="00032EC3"/>
    <w:rsid w:val="000337DB"/>
    <w:rsid w:val="0003548B"/>
    <w:rsid w:val="0003653E"/>
    <w:rsid w:val="00036660"/>
    <w:rsid w:val="0003666B"/>
    <w:rsid w:val="00037CAE"/>
    <w:rsid w:val="0004009C"/>
    <w:rsid w:val="00043D4D"/>
    <w:rsid w:val="000449C3"/>
    <w:rsid w:val="000453DD"/>
    <w:rsid w:val="0005789E"/>
    <w:rsid w:val="000624E8"/>
    <w:rsid w:val="00062961"/>
    <w:rsid w:val="000642E2"/>
    <w:rsid w:val="000706A6"/>
    <w:rsid w:val="000706DB"/>
    <w:rsid w:val="000736DA"/>
    <w:rsid w:val="00073DF9"/>
    <w:rsid w:val="000742F1"/>
    <w:rsid w:val="000744CD"/>
    <w:rsid w:val="00077DF3"/>
    <w:rsid w:val="000806A3"/>
    <w:rsid w:val="00080BCA"/>
    <w:rsid w:val="00084CA1"/>
    <w:rsid w:val="0008660D"/>
    <w:rsid w:val="00086C45"/>
    <w:rsid w:val="00091C1A"/>
    <w:rsid w:val="000939F4"/>
    <w:rsid w:val="000A0C9B"/>
    <w:rsid w:val="000A11E5"/>
    <w:rsid w:val="000A136D"/>
    <w:rsid w:val="000A206A"/>
    <w:rsid w:val="000A2582"/>
    <w:rsid w:val="000A278B"/>
    <w:rsid w:val="000A450D"/>
    <w:rsid w:val="000A591E"/>
    <w:rsid w:val="000A6201"/>
    <w:rsid w:val="000B1F63"/>
    <w:rsid w:val="000C0836"/>
    <w:rsid w:val="000C2A36"/>
    <w:rsid w:val="000C3DE7"/>
    <w:rsid w:val="000C3FB0"/>
    <w:rsid w:val="000C47A4"/>
    <w:rsid w:val="000C5944"/>
    <w:rsid w:val="000D58D1"/>
    <w:rsid w:val="000E06F5"/>
    <w:rsid w:val="000E6DBC"/>
    <w:rsid w:val="000E6EF1"/>
    <w:rsid w:val="000E7479"/>
    <w:rsid w:val="000F4112"/>
    <w:rsid w:val="000F5829"/>
    <w:rsid w:val="000F6E6F"/>
    <w:rsid w:val="000F75DD"/>
    <w:rsid w:val="000F7AAA"/>
    <w:rsid w:val="0010142C"/>
    <w:rsid w:val="001021DD"/>
    <w:rsid w:val="00102D72"/>
    <w:rsid w:val="001043E2"/>
    <w:rsid w:val="00107CD2"/>
    <w:rsid w:val="00110F99"/>
    <w:rsid w:val="001117ED"/>
    <w:rsid w:val="00115B11"/>
    <w:rsid w:val="00116F98"/>
    <w:rsid w:val="00117CBB"/>
    <w:rsid w:val="001225AB"/>
    <w:rsid w:val="001231E8"/>
    <w:rsid w:val="00123432"/>
    <w:rsid w:val="0012379D"/>
    <w:rsid w:val="00124799"/>
    <w:rsid w:val="0012564C"/>
    <w:rsid w:val="00127608"/>
    <w:rsid w:val="001317E5"/>
    <w:rsid w:val="00136682"/>
    <w:rsid w:val="00141D67"/>
    <w:rsid w:val="001420CC"/>
    <w:rsid w:val="00142E73"/>
    <w:rsid w:val="00144D99"/>
    <w:rsid w:val="00151CB6"/>
    <w:rsid w:val="001554F9"/>
    <w:rsid w:val="0016100B"/>
    <w:rsid w:val="00161B55"/>
    <w:rsid w:val="0016589B"/>
    <w:rsid w:val="00170E60"/>
    <w:rsid w:val="00172A5E"/>
    <w:rsid w:val="001742E4"/>
    <w:rsid w:val="00174D9B"/>
    <w:rsid w:val="00176861"/>
    <w:rsid w:val="00177C66"/>
    <w:rsid w:val="001803D4"/>
    <w:rsid w:val="0018366F"/>
    <w:rsid w:val="00185621"/>
    <w:rsid w:val="00185E86"/>
    <w:rsid w:val="00187542"/>
    <w:rsid w:val="00187713"/>
    <w:rsid w:val="001907C8"/>
    <w:rsid w:val="00190B84"/>
    <w:rsid w:val="0019220E"/>
    <w:rsid w:val="00192C13"/>
    <w:rsid w:val="001948BD"/>
    <w:rsid w:val="001962BA"/>
    <w:rsid w:val="00196753"/>
    <w:rsid w:val="001A026B"/>
    <w:rsid w:val="001A3363"/>
    <w:rsid w:val="001A5563"/>
    <w:rsid w:val="001B01BE"/>
    <w:rsid w:val="001B0483"/>
    <w:rsid w:val="001B2607"/>
    <w:rsid w:val="001B5E06"/>
    <w:rsid w:val="001B7190"/>
    <w:rsid w:val="001C416F"/>
    <w:rsid w:val="001C4CB6"/>
    <w:rsid w:val="001C4D44"/>
    <w:rsid w:val="001C6ED0"/>
    <w:rsid w:val="001C7C5E"/>
    <w:rsid w:val="001D0C3E"/>
    <w:rsid w:val="001D3943"/>
    <w:rsid w:val="001D4081"/>
    <w:rsid w:val="001D5779"/>
    <w:rsid w:val="001E5760"/>
    <w:rsid w:val="001E66F2"/>
    <w:rsid w:val="001F460B"/>
    <w:rsid w:val="001F5A3C"/>
    <w:rsid w:val="001F6E26"/>
    <w:rsid w:val="001F7E90"/>
    <w:rsid w:val="001F7FB4"/>
    <w:rsid w:val="00201A84"/>
    <w:rsid w:val="002026C4"/>
    <w:rsid w:val="002068FC"/>
    <w:rsid w:val="0020712D"/>
    <w:rsid w:val="00210DD6"/>
    <w:rsid w:val="00213C54"/>
    <w:rsid w:val="002164AA"/>
    <w:rsid w:val="00217083"/>
    <w:rsid w:val="00217806"/>
    <w:rsid w:val="00217DC1"/>
    <w:rsid w:val="00220406"/>
    <w:rsid w:val="00220446"/>
    <w:rsid w:val="0022233E"/>
    <w:rsid w:val="002248B4"/>
    <w:rsid w:val="00225103"/>
    <w:rsid w:val="002260DB"/>
    <w:rsid w:val="00227748"/>
    <w:rsid w:val="00234D76"/>
    <w:rsid w:val="00236954"/>
    <w:rsid w:val="00237F08"/>
    <w:rsid w:val="002408B0"/>
    <w:rsid w:val="00241328"/>
    <w:rsid w:val="00244FDB"/>
    <w:rsid w:val="00245803"/>
    <w:rsid w:val="002469AC"/>
    <w:rsid w:val="00251165"/>
    <w:rsid w:val="0025527A"/>
    <w:rsid w:val="002614D1"/>
    <w:rsid w:val="0026215B"/>
    <w:rsid w:val="002637B1"/>
    <w:rsid w:val="002642F0"/>
    <w:rsid w:val="00265371"/>
    <w:rsid w:val="00267393"/>
    <w:rsid w:val="00270898"/>
    <w:rsid w:val="002708EA"/>
    <w:rsid w:val="00271614"/>
    <w:rsid w:val="0027392E"/>
    <w:rsid w:val="0027622F"/>
    <w:rsid w:val="00277ADC"/>
    <w:rsid w:val="0028191D"/>
    <w:rsid w:val="00281CA8"/>
    <w:rsid w:val="00285242"/>
    <w:rsid w:val="00290525"/>
    <w:rsid w:val="00297614"/>
    <w:rsid w:val="002A0006"/>
    <w:rsid w:val="002A1F5B"/>
    <w:rsid w:val="002A297A"/>
    <w:rsid w:val="002A419F"/>
    <w:rsid w:val="002A5297"/>
    <w:rsid w:val="002A5834"/>
    <w:rsid w:val="002B703B"/>
    <w:rsid w:val="002C1553"/>
    <w:rsid w:val="002C7F48"/>
    <w:rsid w:val="002D1676"/>
    <w:rsid w:val="002D7D17"/>
    <w:rsid w:val="002E36E2"/>
    <w:rsid w:val="002E4CFC"/>
    <w:rsid w:val="002E6DC4"/>
    <w:rsid w:val="002F285F"/>
    <w:rsid w:val="002F2C00"/>
    <w:rsid w:val="002F39B1"/>
    <w:rsid w:val="002F6162"/>
    <w:rsid w:val="002F631A"/>
    <w:rsid w:val="003012F6"/>
    <w:rsid w:val="00303F9C"/>
    <w:rsid w:val="00306EFF"/>
    <w:rsid w:val="0031175A"/>
    <w:rsid w:val="003132D1"/>
    <w:rsid w:val="00314217"/>
    <w:rsid w:val="003150CF"/>
    <w:rsid w:val="003154A5"/>
    <w:rsid w:val="0031572C"/>
    <w:rsid w:val="00316063"/>
    <w:rsid w:val="003168E4"/>
    <w:rsid w:val="00316DD4"/>
    <w:rsid w:val="00316F10"/>
    <w:rsid w:val="0032053F"/>
    <w:rsid w:val="0032064B"/>
    <w:rsid w:val="00321EB5"/>
    <w:rsid w:val="00322A8A"/>
    <w:rsid w:val="00323320"/>
    <w:rsid w:val="0032402B"/>
    <w:rsid w:val="00330C62"/>
    <w:rsid w:val="003317FE"/>
    <w:rsid w:val="00332808"/>
    <w:rsid w:val="00333AE7"/>
    <w:rsid w:val="00340578"/>
    <w:rsid w:val="00344836"/>
    <w:rsid w:val="003475A5"/>
    <w:rsid w:val="00350464"/>
    <w:rsid w:val="003516E9"/>
    <w:rsid w:val="00352438"/>
    <w:rsid w:val="00352759"/>
    <w:rsid w:val="00355769"/>
    <w:rsid w:val="003563BB"/>
    <w:rsid w:val="003602C0"/>
    <w:rsid w:val="00360F89"/>
    <w:rsid w:val="00362E99"/>
    <w:rsid w:val="00364198"/>
    <w:rsid w:val="00364F4C"/>
    <w:rsid w:val="00370AB5"/>
    <w:rsid w:val="00370F9C"/>
    <w:rsid w:val="00373572"/>
    <w:rsid w:val="003746D9"/>
    <w:rsid w:val="00377CC7"/>
    <w:rsid w:val="00382734"/>
    <w:rsid w:val="003841DE"/>
    <w:rsid w:val="003856C5"/>
    <w:rsid w:val="00386721"/>
    <w:rsid w:val="00393532"/>
    <w:rsid w:val="00393F47"/>
    <w:rsid w:val="003943DC"/>
    <w:rsid w:val="00396CF9"/>
    <w:rsid w:val="003A30D4"/>
    <w:rsid w:val="003A52F4"/>
    <w:rsid w:val="003A657A"/>
    <w:rsid w:val="003A79AA"/>
    <w:rsid w:val="003A7F1F"/>
    <w:rsid w:val="003B50F7"/>
    <w:rsid w:val="003B55D7"/>
    <w:rsid w:val="003C0487"/>
    <w:rsid w:val="003C159F"/>
    <w:rsid w:val="003C1D66"/>
    <w:rsid w:val="003C2A49"/>
    <w:rsid w:val="003C3FFD"/>
    <w:rsid w:val="003C41C4"/>
    <w:rsid w:val="003C70DB"/>
    <w:rsid w:val="003D142F"/>
    <w:rsid w:val="003D39E3"/>
    <w:rsid w:val="003D56E8"/>
    <w:rsid w:val="003D64B4"/>
    <w:rsid w:val="003D64EE"/>
    <w:rsid w:val="003D6A97"/>
    <w:rsid w:val="003D7509"/>
    <w:rsid w:val="003E623A"/>
    <w:rsid w:val="003F11F9"/>
    <w:rsid w:val="003F4DEE"/>
    <w:rsid w:val="003F5B0D"/>
    <w:rsid w:val="003F7034"/>
    <w:rsid w:val="004005FB"/>
    <w:rsid w:val="00401A5B"/>
    <w:rsid w:val="004048CF"/>
    <w:rsid w:val="00405980"/>
    <w:rsid w:val="00407809"/>
    <w:rsid w:val="0041010A"/>
    <w:rsid w:val="004112E6"/>
    <w:rsid w:val="004138DD"/>
    <w:rsid w:val="0041481C"/>
    <w:rsid w:val="00415D56"/>
    <w:rsid w:val="004161D1"/>
    <w:rsid w:val="0041690D"/>
    <w:rsid w:val="00416945"/>
    <w:rsid w:val="0042007A"/>
    <w:rsid w:val="00423893"/>
    <w:rsid w:val="00423920"/>
    <w:rsid w:val="00423BDA"/>
    <w:rsid w:val="00423EFB"/>
    <w:rsid w:val="0042518E"/>
    <w:rsid w:val="00425B67"/>
    <w:rsid w:val="0042608C"/>
    <w:rsid w:val="0042718A"/>
    <w:rsid w:val="00427387"/>
    <w:rsid w:val="004306EF"/>
    <w:rsid w:val="0043396A"/>
    <w:rsid w:val="00436BA1"/>
    <w:rsid w:val="0044039E"/>
    <w:rsid w:val="00440796"/>
    <w:rsid w:val="00442643"/>
    <w:rsid w:val="0044581C"/>
    <w:rsid w:val="00445FCB"/>
    <w:rsid w:val="004474D4"/>
    <w:rsid w:val="00447C4D"/>
    <w:rsid w:val="004534EB"/>
    <w:rsid w:val="0045362E"/>
    <w:rsid w:val="00454133"/>
    <w:rsid w:val="004553BA"/>
    <w:rsid w:val="00466999"/>
    <w:rsid w:val="00471970"/>
    <w:rsid w:val="004752F9"/>
    <w:rsid w:val="00475C0E"/>
    <w:rsid w:val="004776FD"/>
    <w:rsid w:val="00477C10"/>
    <w:rsid w:val="0048039A"/>
    <w:rsid w:val="00480BCD"/>
    <w:rsid w:val="00486D78"/>
    <w:rsid w:val="00487504"/>
    <w:rsid w:val="004877EE"/>
    <w:rsid w:val="00494536"/>
    <w:rsid w:val="00497459"/>
    <w:rsid w:val="00497A04"/>
    <w:rsid w:val="004A0025"/>
    <w:rsid w:val="004A0846"/>
    <w:rsid w:val="004A1513"/>
    <w:rsid w:val="004A4487"/>
    <w:rsid w:val="004A53EF"/>
    <w:rsid w:val="004A6D06"/>
    <w:rsid w:val="004A7746"/>
    <w:rsid w:val="004B1B37"/>
    <w:rsid w:val="004B31D5"/>
    <w:rsid w:val="004B3390"/>
    <w:rsid w:val="004C0222"/>
    <w:rsid w:val="004C085E"/>
    <w:rsid w:val="004C2744"/>
    <w:rsid w:val="004C59A1"/>
    <w:rsid w:val="004C67BE"/>
    <w:rsid w:val="004D2FC4"/>
    <w:rsid w:val="004D312E"/>
    <w:rsid w:val="004D5528"/>
    <w:rsid w:val="004E02F8"/>
    <w:rsid w:val="004E08FD"/>
    <w:rsid w:val="004E0D00"/>
    <w:rsid w:val="004E35D8"/>
    <w:rsid w:val="004E4D64"/>
    <w:rsid w:val="004E66E3"/>
    <w:rsid w:val="004F1645"/>
    <w:rsid w:val="004F1A0F"/>
    <w:rsid w:val="004F42F6"/>
    <w:rsid w:val="004F4E62"/>
    <w:rsid w:val="004F5A62"/>
    <w:rsid w:val="004F65C0"/>
    <w:rsid w:val="00500ACB"/>
    <w:rsid w:val="005010D7"/>
    <w:rsid w:val="0050262A"/>
    <w:rsid w:val="00502744"/>
    <w:rsid w:val="00503043"/>
    <w:rsid w:val="0051124E"/>
    <w:rsid w:val="005146BF"/>
    <w:rsid w:val="00520B9F"/>
    <w:rsid w:val="005231F3"/>
    <w:rsid w:val="005241F2"/>
    <w:rsid w:val="005242EF"/>
    <w:rsid w:val="0053270A"/>
    <w:rsid w:val="00532B3A"/>
    <w:rsid w:val="005340A0"/>
    <w:rsid w:val="00541200"/>
    <w:rsid w:val="00542469"/>
    <w:rsid w:val="00544A95"/>
    <w:rsid w:val="00545CC3"/>
    <w:rsid w:val="005517F9"/>
    <w:rsid w:val="005579E3"/>
    <w:rsid w:val="0056232A"/>
    <w:rsid w:val="005647F4"/>
    <w:rsid w:val="00565A76"/>
    <w:rsid w:val="00566FA0"/>
    <w:rsid w:val="00570602"/>
    <w:rsid w:val="00571DCD"/>
    <w:rsid w:val="00572460"/>
    <w:rsid w:val="00572E1D"/>
    <w:rsid w:val="00575820"/>
    <w:rsid w:val="00576A12"/>
    <w:rsid w:val="00577CB2"/>
    <w:rsid w:val="00580C25"/>
    <w:rsid w:val="0058283A"/>
    <w:rsid w:val="00582BB1"/>
    <w:rsid w:val="005831DC"/>
    <w:rsid w:val="00583BC3"/>
    <w:rsid w:val="00583D6C"/>
    <w:rsid w:val="00583D89"/>
    <w:rsid w:val="00586E2B"/>
    <w:rsid w:val="00587AA8"/>
    <w:rsid w:val="00590D27"/>
    <w:rsid w:val="005930A2"/>
    <w:rsid w:val="00596803"/>
    <w:rsid w:val="00597281"/>
    <w:rsid w:val="0059735E"/>
    <w:rsid w:val="005A2B8A"/>
    <w:rsid w:val="005B0F9A"/>
    <w:rsid w:val="005B1780"/>
    <w:rsid w:val="005B612E"/>
    <w:rsid w:val="005C3886"/>
    <w:rsid w:val="005C62B7"/>
    <w:rsid w:val="005D4127"/>
    <w:rsid w:val="005D5EB6"/>
    <w:rsid w:val="005E25D2"/>
    <w:rsid w:val="005E3068"/>
    <w:rsid w:val="005E3CD2"/>
    <w:rsid w:val="005E4294"/>
    <w:rsid w:val="005E4342"/>
    <w:rsid w:val="005E43A6"/>
    <w:rsid w:val="005E4AD8"/>
    <w:rsid w:val="005E6AF9"/>
    <w:rsid w:val="005E6BD8"/>
    <w:rsid w:val="005E7298"/>
    <w:rsid w:val="005F1219"/>
    <w:rsid w:val="005F17BB"/>
    <w:rsid w:val="005F25A2"/>
    <w:rsid w:val="005F79AE"/>
    <w:rsid w:val="005F7E68"/>
    <w:rsid w:val="00601DDC"/>
    <w:rsid w:val="00604487"/>
    <w:rsid w:val="006057C2"/>
    <w:rsid w:val="00607E50"/>
    <w:rsid w:val="00610CA0"/>
    <w:rsid w:val="00611CC2"/>
    <w:rsid w:val="006154BD"/>
    <w:rsid w:val="006217CF"/>
    <w:rsid w:val="00622FC5"/>
    <w:rsid w:val="00623BE6"/>
    <w:rsid w:val="00623E43"/>
    <w:rsid w:val="006271FF"/>
    <w:rsid w:val="00631BEC"/>
    <w:rsid w:val="00631C81"/>
    <w:rsid w:val="006328A9"/>
    <w:rsid w:val="00632975"/>
    <w:rsid w:val="00640B59"/>
    <w:rsid w:val="00651746"/>
    <w:rsid w:val="00651B1B"/>
    <w:rsid w:val="00652C8D"/>
    <w:rsid w:val="006543AB"/>
    <w:rsid w:val="0065588F"/>
    <w:rsid w:val="00655B09"/>
    <w:rsid w:val="00655EA1"/>
    <w:rsid w:val="00657EA7"/>
    <w:rsid w:val="00660A80"/>
    <w:rsid w:val="0066312A"/>
    <w:rsid w:val="006638F4"/>
    <w:rsid w:val="00666AA3"/>
    <w:rsid w:val="006672C0"/>
    <w:rsid w:val="00673F15"/>
    <w:rsid w:val="00674D16"/>
    <w:rsid w:val="00675F37"/>
    <w:rsid w:val="00687027"/>
    <w:rsid w:val="0069271B"/>
    <w:rsid w:val="00692BF2"/>
    <w:rsid w:val="0069323D"/>
    <w:rsid w:val="00693502"/>
    <w:rsid w:val="00693716"/>
    <w:rsid w:val="00693D35"/>
    <w:rsid w:val="00695894"/>
    <w:rsid w:val="006A314C"/>
    <w:rsid w:val="006A4CF8"/>
    <w:rsid w:val="006A575E"/>
    <w:rsid w:val="006B31C7"/>
    <w:rsid w:val="006B4583"/>
    <w:rsid w:val="006B5E31"/>
    <w:rsid w:val="006B7218"/>
    <w:rsid w:val="006B76B0"/>
    <w:rsid w:val="006C62C6"/>
    <w:rsid w:val="006D0C64"/>
    <w:rsid w:val="006D3519"/>
    <w:rsid w:val="006E006A"/>
    <w:rsid w:val="006E1EE1"/>
    <w:rsid w:val="006E350A"/>
    <w:rsid w:val="006E41AD"/>
    <w:rsid w:val="006E79C8"/>
    <w:rsid w:val="006F33EF"/>
    <w:rsid w:val="006F5FD0"/>
    <w:rsid w:val="007002B7"/>
    <w:rsid w:val="00705019"/>
    <w:rsid w:val="00707E5F"/>
    <w:rsid w:val="007106ED"/>
    <w:rsid w:val="007109CA"/>
    <w:rsid w:val="00711D5F"/>
    <w:rsid w:val="00711EF6"/>
    <w:rsid w:val="00712509"/>
    <w:rsid w:val="00713662"/>
    <w:rsid w:val="00714C12"/>
    <w:rsid w:val="00717AF5"/>
    <w:rsid w:val="0072141F"/>
    <w:rsid w:val="00721AAA"/>
    <w:rsid w:val="0072395B"/>
    <w:rsid w:val="00724618"/>
    <w:rsid w:val="00732EC3"/>
    <w:rsid w:val="0073327C"/>
    <w:rsid w:val="007350B4"/>
    <w:rsid w:val="00735E9E"/>
    <w:rsid w:val="00736648"/>
    <w:rsid w:val="00736FE5"/>
    <w:rsid w:val="00737843"/>
    <w:rsid w:val="007421DF"/>
    <w:rsid w:val="00742BB8"/>
    <w:rsid w:val="007436AE"/>
    <w:rsid w:val="00745247"/>
    <w:rsid w:val="00745BC7"/>
    <w:rsid w:val="0074651B"/>
    <w:rsid w:val="0075152F"/>
    <w:rsid w:val="00751B9A"/>
    <w:rsid w:val="007520D1"/>
    <w:rsid w:val="0075210E"/>
    <w:rsid w:val="00752AE8"/>
    <w:rsid w:val="00752CBD"/>
    <w:rsid w:val="00755114"/>
    <w:rsid w:val="00756CB2"/>
    <w:rsid w:val="007605CE"/>
    <w:rsid w:val="00765758"/>
    <w:rsid w:val="00767BF5"/>
    <w:rsid w:val="0077052B"/>
    <w:rsid w:val="00770F4A"/>
    <w:rsid w:val="0077111E"/>
    <w:rsid w:val="00771CB0"/>
    <w:rsid w:val="007746DA"/>
    <w:rsid w:val="007766D1"/>
    <w:rsid w:val="0078124A"/>
    <w:rsid w:val="007816A2"/>
    <w:rsid w:val="00783DBD"/>
    <w:rsid w:val="0078419B"/>
    <w:rsid w:val="00790897"/>
    <w:rsid w:val="007A0380"/>
    <w:rsid w:val="007A6560"/>
    <w:rsid w:val="007A6986"/>
    <w:rsid w:val="007A6CC6"/>
    <w:rsid w:val="007B58CD"/>
    <w:rsid w:val="007B6894"/>
    <w:rsid w:val="007C412B"/>
    <w:rsid w:val="007C5E06"/>
    <w:rsid w:val="007C6735"/>
    <w:rsid w:val="007D0ED5"/>
    <w:rsid w:val="007D7A74"/>
    <w:rsid w:val="007E1FBA"/>
    <w:rsid w:val="007E6179"/>
    <w:rsid w:val="007E7838"/>
    <w:rsid w:val="007F23D3"/>
    <w:rsid w:val="007F6D17"/>
    <w:rsid w:val="00800FAF"/>
    <w:rsid w:val="00801643"/>
    <w:rsid w:val="00811AB5"/>
    <w:rsid w:val="00811F9E"/>
    <w:rsid w:val="008130F6"/>
    <w:rsid w:val="00813E78"/>
    <w:rsid w:val="00817442"/>
    <w:rsid w:val="008213BA"/>
    <w:rsid w:val="00826329"/>
    <w:rsid w:val="008272BF"/>
    <w:rsid w:val="00830B6B"/>
    <w:rsid w:val="00831BDD"/>
    <w:rsid w:val="00831EC1"/>
    <w:rsid w:val="00834D21"/>
    <w:rsid w:val="00835213"/>
    <w:rsid w:val="008404F6"/>
    <w:rsid w:val="00850180"/>
    <w:rsid w:val="00855B8F"/>
    <w:rsid w:val="0086463A"/>
    <w:rsid w:val="00866E64"/>
    <w:rsid w:val="008701A1"/>
    <w:rsid w:val="0087337E"/>
    <w:rsid w:val="00880BC0"/>
    <w:rsid w:val="00881BCD"/>
    <w:rsid w:val="008940FD"/>
    <w:rsid w:val="008A0DD2"/>
    <w:rsid w:val="008A1EFA"/>
    <w:rsid w:val="008A4120"/>
    <w:rsid w:val="008A5574"/>
    <w:rsid w:val="008A7640"/>
    <w:rsid w:val="008B18DC"/>
    <w:rsid w:val="008B2B0B"/>
    <w:rsid w:val="008B36FC"/>
    <w:rsid w:val="008B4D40"/>
    <w:rsid w:val="008B4F85"/>
    <w:rsid w:val="008B7063"/>
    <w:rsid w:val="008C1A10"/>
    <w:rsid w:val="008C3395"/>
    <w:rsid w:val="008C63DE"/>
    <w:rsid w:val="008C646C"/>
    <w:rsid w:val="008D0417"/>
    <w:rsid w:val="008D2766"/>
    <w:rsid w:val="008D6DAD"/>
    <w:rsid w:val="008E27E3"/>
    <w:rsid w:val="008E2CCE"/>
    <w:rsid w:val="008E3D09"/>
    <w:rsid w:val="008E6654"/>
    <w:rsid w:val="008E7B0B"/>
    <w:rsid w:val="008F1F72"/>
    <w:rsid w:val="008F546A"/>
    <w:rsid w:val="008F7F51"/>
    <w:rsid w:val="00901797"/>
    <w:rsid w:val="009049EA"/>
    <w:rsid w:val="00907FA6"/>
    <w:rsid w:val="009103D8"/>
    <w:rsid w:val="00912F5C"/>
    <w:rsid w:val="009216DB"/>
    <w:rsid w:val="00921A0F"/>
    <w:rsid w:val="0092335E"/>
    <w:rsid w:val="009240E4"/>
    <w:rsid w:val="00924F42"/>
    <w:rsid w:val="009250A0"/>
    <w:rsid w:val="009264C9"/>
    <w:rsid w:val="00927986"/>
    <w:rsid w:val="0093056E"/>
    <w:rsid w:val="00932B34"/>
    <w:rsid w:val="00934254"/>
    <w:rsid w:val="00934843"/>
    <w:rsid w:val="00936F6B"/>
    <w:rsid w:val="009405DC"/>
    <w:rsid w:val="00943835"/>
    <w:rsid w:val="009455DE"/>
    <w:rsid w:val="00946B18"/>
    <w:rsid w:val="00946C02"/>
    <w:rsid w:val="00946F97"/>
    <w:rsid w:val="00950EED"/>
    <w:rsid w:val="009533A7"/>
    <w:rsid w:val="00953BEF"/>
    <w:rsid w:val="0095409F"/>
    <w:rsid w:val="00955A91"/>
    <w:rsid w:val="009566BF"/>
    <w:rsid w:val="0096095F"/>
    <w:rsid w:val="009627F9"/>
    <w:rsid w:val="009634DD"/>
    <w:rsid w:val="00973FA5"/>
    <w:rsid w:val="00974539"/>
    <w:rsid w:val="00975165"/>
    <w:rsid w:val="00982FB5"/>
    <w:rsid w:val="00986FBD"/>
    <w:rsid w:val="009912DF"/>
    <w:rsid w:val="009919CA"/>
    <w:rsid w:val="009950A0"/>
    <w:rsid w:val="009955FB"/>
    <w:rsid w:val="00996D57"/>
    <w:rsid w:val="00997A41"/>
    <w:rsid w:val="009A372E"/>
    <w:rsid w:val="009A5D44"/>
    <w:rsid w:val="009A7F0C"/>
    <w:rsid w:val="009C0DC2"/>
    <w:rsid w:val="009D037B"/>
    <w:rsid w:val="009D153D"/>
    <w:rsid w:val="009D1CCE"/>
    <w:rsid w:val="009D3580"/>
    <w:rsid w:val="009D75C1"/>
    <w:rsid w:val="009E21C3"/>
    <w:rsid w:val="009E4773"/>
    <w:rsid w:val="009E5595"/>
    <w:rsid w:val="009F4231"/>
    <w:rsid w:val="009F5E6A"/>
    <w:rsid w:val="009F67C0"/>
    <w:rsid w:val="00A0221B"/>
    <w:rsid w:val="00A043BA"/>
    <w:rsid w:val="00A0631D"/>
    <w:rsid w:val="00A07404"/>
    <w:rsid w:val="00A10DA2"/>
    <w:rsid w:val="00A136EE"/>
    <w:rsid w:val="00A215B5"/>
    <w:rsid w:val="00A23163"/>
    <w:rsid w:val="00A309DF"/>
    <w:rsid w:val="00A331C2"/>
    <w:rsid w:val="00A350C0"/>
    <w:rsid w:val="00A35331"/>
    <w:rsid w:val="00A3733F"/>
    <w:rsid w:val="00A4430E"/>
    <w:rsid w:val="00A4461E"/>
    <w:rsid w:val="00A46379"/>
    <w:rsid w:val="00A467B0"/>
    <w:rsid w:val="00A56BD2"/>
    <w:rsid w:val="00A572B3"/>
    <w:rsid w:val="00A609B8"/>
    <w:rsid w:val="00A644F2"/>
    <w:rsid w:val="00A64AC5"/>
    <w:rsid w:val="00A718FF"/>
    <w:rsid w:val="00A71A63"/>
    <w:rsid w:val="00A726BB"/>
    <w:rsid w:val="00A77248"/>
    <w:rsid w:val="00A8111B"/>
    <w:rsid w:val="00A81202"/>
    <w:rsid w:val="00A83C49"/>
    <w:rsid w:val="00A83C9C"/>
    <w:rsid w:val="00A84356"/>
    <w:rsid w:val="00A8499E"/>
    <w:rsid w:val="00A85B20"/>
    <w:rsid w:val="00A87A0F"/>
    <w:rsid w:val="00A90B94"/>
    <w:rsid w:val="00A95D44"/>
    <w:rsid w:val="00AA05B6"/>
    <w:rsid w:val="00AA1B68"/>
    <w:rsid w:val="00AA32D3"/>
    <w:rsid w:val="00AA7C69"/>
    <w:rsid w:val="00AB13E7"/>
    <w:rsid w:val="00AB254D"/>
    <w:rsid w:val="00AB26CA"/>
    <w:rsid w:val="00AB288E"/>
    <w:rsid w:val="00AB3310"/>
    <w:rsid w:val="00AB3D70"/>
    <w:rsid w:val="00AB58BD"/>
    <w:rsid w:val="00AB7354"/>
    <w:rsid w:val="00AC0075"/>
    <w:rsid w:val="00AC169A"/>
    <w:rsid w:val="00AC2E33"/>
    <w:rsid w:val="00AC43C8"/>
    <w:rsid w:val="00AC5D63"/>
    <w:rsid w:val="00AC6C28"/>
    <w:rsid w:val="00AD1529"/>
    <w:rsid w:val="00AD1B1E"/>
    <w:rsid w:val="00AD4D12"/>
    <w:rsid w:val="00AD7AD1"/>
    <w:rsid w:val="00AE166E"/>
    <w:rsid w:val="00AE1CFA"/>
    <w:rsid w:val="00AE4B1C"/>
    <w:rsid w:val="00AE5F4A"/>
    <w:rsid w:val="00AF62A1"/>
    <w:rsid w:val="00AF7F2D"/>
    <w:rsid w:val="00B01514"/>
    <w:rsid w:val="00B01EA9"/>
    <w:rsid w:val="00B0607F"/>
    <w:rsid w:val="00B1169A"/>
    <w:rsid w:val="00B16998"/>
    <w:rsid w:val="00B16C06"/>
    <w:rsid w:val="00B20138"/>
    <w:rsid w:val="00B21D71"/>
    <w:rsid w:val="00B245CC"/>
    <w:rsid w:val="00B25B2D"/>
    <w:rsid w:val="00B26B6E"/>
    <w:rsid w:val="00B272C1"/>
    <w:rsid w:val="00B313D3"/>
    <w:rsid w:val="00B32B20"/>
    <w:rsid w:val="00B33B6F"/>
    <w:rsid w:val="00B33E8F"/>
    <w:rsid w:val="00B3513F"/>
    <w:rsid w:val="00B35A02"/>
    <w:rsid w:val="00B35ED1"/>
    <w:rsid w:val="00B43177"/>
    <w:rsid w:val="00B44443"/>
    <w:rsid w:val="00B44CC3"/>
    <w:rsid w:val="00B5039B"/>
    <w:rsid w:val="00B52CCA"/>
    <w:rsid w:val="00B53E4A"/>
    <w:rsid w:val="00B54FEC"/>
    <w:rsid w:val="00B56915"/>
    <w:rsid w:val="00B575A6"/>
    <w:rsid w:val="00B6127E"/>
    <w:rsid w:val="00B61A3B"/>
    <w:rsid w:val="00B62D5F"/>
    <w:rsid w:val="00B715CE"/>
    <w:rsid w:val="00B8330F"/>
    <w:rsid w:val="00B834C8"/>
    <w:rsid w:val="00B84130"/>
    <w:rsid w:val="00B85BE2"/>
    <w:rsid w:val="00B85EB0"/>
    <w:rsid w:val="00B86045"/>
    <w:rsid w:val="00B90758"/>
    <w:rsid w:val="00B9198B"/>
    <w:rsid w:val="00B9205F"/>
    <w:rsid w:val="00B968CF"/>
    <w:rsid w:val="00BA0DC4"/>
    <w:rsid w:val="00BA3F50"/>
    <w:rsid w:val="00BA45DF"/>
    <w:rsid w:val="00BA4E36"/>
    <w:rsid w:val="00BA5799"/>
    <w:rsid w:val="00BA5AED"/>
    <w:rsid w:val="00BA6DFC"/>
    <w:rsid w:val="00BB4EE4"/>
    <w:rsid w:val="00BB7A97"/>
    <w:rsid w:val="00BC0282"/>
    <w:rsid w:val="00BC45AF"/>
    <w:rsid w:val="00BC5EE1"/>
    <w:rsid w:val="00BD323F"/>
    <w:rsid w:val="00BD45B8"/>
    <w:rsid w:val="00BD4C79"/>
    <w:rsid w:val="00BD6F47"/>
    <w:rsid w:val="00BD7BE9"/>
    <w:rsid w:val="00BD7D81"/>
    <w:rsid w:val="00BE1D66"/>
    <w:rsid w:val="00BE2DC8"/>
    <w:rsid w:val="00BE3AE2"/>
    <w:rsid w:val="00BE3C9A"/>
    <w:rsid w:val="00BE47B2"/>
    <w:rsid w:val="00BE724C"/>
    <w:rsid w:val="00BF00F1"/>
    <w:rsid w:val="00BF0CFC"/>
    <w:rsid w:val="00BF2473"/>
    <w:rsid w:val="00BF2D65"/>
    <w:rsid w:val="00BF2F1B"/>
    <w:rsid w:val="00BF4710"/>
    <w:rsid w:val="00BF4ACD"/>
    <w:rsid w:val="00BF4C75"/>
    <w:rsid w:val="00BF59D1"/>
    <w:rsid w:val="00BF6805"/>
    <w:rsid w:val="00BF74AF"/>
    <w:rsid w:val="00BF796F"/>
    <w:rsid w:val="00C007AE"/>
    <w:rsid w:val="00C01D82"/>
    <w:rsid w:val="00C02582"/>
    <w:rsid w:val="00C035C3"/>
    <w:rsid w:val="00C037D8"/>
    <w:rsid w:val="00C043C8"/>
    <w:rsid w:val="00C069DA"/>
    <w:rsid w:val="00C10C8A"/>
    <w:rsid w:val="00C17D33"/>
    <w:rsid w:val="00C209D1"/>
    <w:rsid w:val="00C20F3C"/>
    <w:rsid w:val="00C2147B"/>
    <w:rsid w:val="00C236B4"/>
    <w:rsid w:val="00C24136"/>
    <w:rsid w:val="00C26CD6"/>
    <w:rsid w:val="00C273F6"/>
    <w:rsid w:val="00C30195"/>
    <w:rsid w:val="00C32B5B"/>
    <w:rsid w:val="00C333D2"/>
    <w:rsid w:val="00C3546B"/>
    <w:rsid w:val="00C42DC1"/>
    <w:rsid w:val="00C440F6"/>
    <w:rsid w:val="00C469C4"/>
    <w:rsid w:val="00C46C96"/>
    <w:rsid w:val="00C51CA8"/>
    <w:rsid w:val="00C52306"/>
    <w:rsid w:val="00C566AD"/>
    <w:rsid w:val="00C57B6A"/>
    <w:rsid w:val="00C61BDF"/>
    <w:rsid w:val="00C645DA"/>
    <w:rsid w:val="00C64CC6"/>
    <w:rsid w:val="00C6728F"/>
    <w:rsid w:val="00C7251F"/>
    <w:rsid w:val="00C7400B"/>
    <w:rsid w:val="00C81609"/>
    <w:rsid w:val="00C818C2"/>
    <w:rsid w:val="00C820BD"/>
    <w:rsid w:val="00C82385"/>
    <w:rsid w:val="00C82FB7"/>
    <w:rsid w:val="00C83598"/>
    <w:rsid w:val="00C84DD1"/>
    <w:rsid w:val="00C90464"/>
    <w:rsid w:val="00CA20E7"/>
    <w:rsid w:val="00CA308D"/>
    <w:rsid w:val="00CA340D"/>
    <w:rsid w:val="00CA5082"/>
    <w:rsid w:val="00CA5133"/>
    <w:rsid w:val="00CB0A80"/>
    <w:rsid w:val="00CB430E"/>
    <w:rsid w:val="00CB4D48"/>
    <w:rsid w:val="00CB7C5B"/>
    <w:rsid w:val="00CC204D"/>
    <w:rsid w:val="00CC24E9"/>
    <w:rsid w:val="00CC275B"/>
    <w:rsid w:val="00CC38FA"/>
    <w:rsid w:val="00CC3AA4"/>
    <w:rsid w:val="00CC6825"/>
    <w:rsid w:val="00CD0D88"/>
    <w:rsid w:val="00CD244C"/>
    <w:rsid w:val="00CD265B"/>
    <w:rsid w:val="00CD50DD"/>
    <w:rsid w:val="00CD742E"/>
    <w:rsid w:val="00CD7825"/>
    <w:rsid w:val="00CE0658"/>
    <w:rsid w:val="00CE11B1"/>
    <w:rsid w:val="00CE2C59"/>
    <w:rsid w:val="00CE5B18"/>
    <w:rsid w:val="00CE783D"/>
    <w:rsid w:val="00CE7D4A"/>
    <w:rsid w:val="00CF0D78"/>
    <w:rsid w:val="00CF3614"/>
    <w:rsid w:val="00CF4218"/>
    <w:rsid w:val="00CF60C4"/>
    <w:rsid w:val="00D0254C"/>
    <w:rsid w:val="00D056E9"/>
    <w:rsid w:val="00D07C0E"/>
    <w:rsid w:val="00D13583"/>
    <w:rsid w:val="00D139A3"/>
    <w:rsid w:val="00D14AB5"/>
    <w:rsid w:val="00D14E07"/>
    <w:rsid w:val="00D163E7"/>
    <w:rsid w:val="00D176D3"/>
    <w:rsid w:val="00D20B6B"/>
    <w:rsid w:val="00D212A1"/>
    <w:rsid w:val="00D2182E"/>
    <w:rsid w:val="00D244EC"/>
    <w:rsid w:val="00D25055"/>
    <w:rsid w:val="00D252BC"/>
    <w:rsid w:val="00D2715E"/>
    <w:rsid w:val="00D27543"/>
    <w:rsid w:val="00D364EA"/>
    <w:rsid w:val="00D37065"/>
    <w:rsid w:val="00D41523"/>
    <w:rsid w:val="00D43254"/>
    <w:rsid w:val="00D43578"/>
    <w:rsid w:val="00D4370C"/>
    <w:rsid w:val="00D46E78"/>
    <w:rsid w:val="00D515EC"/>
    <w:rsid w:val="00D544C9"/>
    <w:rsid w:val="00D5461F"/>
    <w:rsid w:val="00D558C2"/>
    <w:rsid w:val="00D56B78"/>
    <w:rsid w:val="00D56C7D"/>
    <w:rsid w:val="00D57E99"/>
    <w:rsid w:val="00D60B04"/>
    <w:rsid w:val="00D60DA2"/>
    <w:rsid w:val="00D61218"/>
    <w:rsid w:val="00D61365"/>
    <w:rsid w:val="00D631E2"/>
    <w:rsid w:val="00D65008"/>
    <w:rsid w:val="00D705AC"/>
    <w:rsid w:val="00D74EB5"/>
    <w:rsid w:val="00D831E1"/>
    <w:rsid w:val="00D85A94"/>
    <w:rsid w:val="00D85EDA"/>
    <w:rsid w:val="00D86651"/>
    <w:rsid w:val="00D86BDF"/>
    <w:rsid w:val="00D9283A"/>
    <w:rsid w:val="00DA00B6"/>
    <w:rsid w:val="00DA37D0"/>
    <w:rsid w:val="00DA388A"/>
    <w:rsid w:val="00DA6D82"/>
    <w:rsid w:val="00DB612D"/>
    <w:rsid w:val="00DC0621"/>
    <w:rsid w:val="00DC41F6"/>
    <w:rsid w:val="00DC5A52"/>
    <w:rsid w:val="00DC6E39"/>
    <w:rsid w:val="00DD2EAE"/>
    <w:rsid w:val="00DD4DC8"/>
    <w:rsid w:val="00DD5926"/>
    <w:rsid w:val="00DE321E"/>
    <w:rsid w:val="00DE5F15"/>
    <w:rsid w:val="00DE738E"/>
    <w:rsid w:val="00DE767F"/>
    <w:rsid w:val="00DF048F"/>
    <w:rsid w:val="00DF0525"/>
    <w:rsid w:val="00DF1E9B"/>
    <w:rsid w:val="00DF4264"/>
    <w:rsid w:val="00DF74AA"/>
    <w:rsid w:val="00E02680"/>
    <w:rsid w:val="00E03EC2"/>
    <w:rsid w:val="00E04682"/>
    <w:rsid w:val="00E10B6E"/>
    <w:rsid w:val="00E1320E"/>
    <w:rsid w:val="00E15FA8"/>
    <w:rsid w:val="00E264B3"/>
    <w:rsid w:val="00E30A9F"/>
    <w:rsid w:val="00E3167B"/>
    <w:rsid w:val="00E31721"/>
    <w:rsid w:val="00E3500E"/>
    <w:rsid w:val="00E36587"/>
    <w:rsid w:val="00E36C29"/>
    <w:rsid w:val="00E40B9B"/>
    <w:rsid w:val="00E45807"/>
    <w:rsid w:val="00E53F17"/>
    <w:rsid w:val="00E55207"/>
    <w:rsid w:val="00E56328"/>
    <w:rsid w:val="00E56B4C"/>
    <w:rsid w:val="00E63416"/>
    <w:rsid w:val="00E64B26"/>
    <w:rsid w:val="00E65841"/>
    <w:rsid w:val="00E7278D"/>
    <w:rsid w:val="00E734D2"/>
    <w:rsid w:val="00E80CDC"/>
    <w:rsid w:val="00E84B67"/>
    <w:rsid w:val="00E84F2F"/>
    <w:rsid w:val="00E85E62"/>
    <w:rsid w:val="00E86435"/>
    <w:rsid w:val="00E86DE3"/>
    <w:rsid w:val="00E87BB0"/>
    <w:rsid w:val="00E903C5"/>
    <w:rsid w:val="00E92A7F"/>
    <w:rsid w:val="00E96B42"/>
    <w:rsid w:val="00EA130D"/>
    <w:rsid w:val="00EA2264"/>
    <w:rsid w:val="00EA53A3"/>
    <w:rsid w:val="00EA6F2E"/>
    <w:rsid w:val="00EB3356"/>
    <w:rsid w:val="00EB3E17"/>
    <w:rsid w:val="00EB65C5"/>
    <w:rsid w:val="00EB796D"/>
    <w:rsid w:val="00EC023F"/>
    <w:rsid w:val="00EC0650"/>
    <w:rsid w:val="00EC0804"/>
    <w:rsid w:val="00EC0974"/>
    <w:rsid w:val="00EC1205"/>
    <w:rsid w:val="00EC1299"/>
    <w:rsid w:val="00EC660C"/>
    <w:rsid w:val="00ED0AD1"/>
    <w:rsid w:val="00ED1651"/>
    <w:rsid w:val="00ED7961"/>
    <w:rsid w:val="00ED7B9F"/>
    <w:rsid w:val="00EE002D"/>
    <w:rsid w:val="00EE4547"/>
    <w:rsid w:val="00EE67BC"/>
    <w:rsid w:val="00EF00C5"/>
    <w:rsid w:val="00EF1F99"/>
    <w:rsid w:val="00EF2102"/>
    <w:rsid w:val="00EF3E5D"/>
    <w:rsid w:val="00EF5572"/>
    <w:rsid w:val="00EF6C72"/>
    <w:rsid w:val="00EF7804"/>
    <w:rsid w:val="00F06F10"/>
    <w:rsid w:val="00F07AE1"/>
    <w:rsid w:val="00F12FAF"/>
    <w:rsid w:val="00F140E5"/>
    <w:rsid w:val="00F151BC"/>
    <w:rsid w:val="00F15ED7"/>
    <w:rsid w:val="00F15F87"/>
    <w:rsid w:val="00F15FC2"/>
    <w:rsid w:val="00F162DE"/>
    <w:rsid w:val="00F17149"/>
    <w:rsid w:val="00F23721"/>
    <w:rsid w:val="00F24455"/>
    <w:rsid w:val="00F26E2A"/>
    <w:rsid w:val="00F27E30"/>
    <w:rsid w:val="00F305B5"/>
    <w:rsid w:val="00F35D86"/>
    <w:rsid w:val="00F36135"/>
    <w:rsid w:val="00F36F07"/>
    <w:rsid w:val="00F3720D"/>
    <w:rsid w:val="00F406F4"/>
    <w:rsid w:val="00F41816"/>
    <w:rsid w:val="00F4598B"/>
    <w:rsid w:val="00F528E3"/>
    <w:rsid w:val="00F55A8F"/>
    <w:rsid w:val="00F60B77"/>
    <w:rsid w:val="00F614BB"/>
    <w:rsid w:val="00F65829"/>
    <w:rsid w:val="00F65B5E"/>
    <w:rsid w:val="00F66946"/>
    <w:rsid w:val="00F66BBB"/>
    <w:rsid w:val="00F675D9"/>
    <w:rsid w:val="00F71363"/>
    <w:rsid w:val="00F72F96"/>
    <w:rsid w:val="00F80A1C"/>
    <w:rsid w:val="00F847C1"/>
    <w:rsid w:val="00F85E47"/>
    <w:rsid w:val="00F8635E"/>
    <w:rsid w:val="00F8759F"/>
    <w:rsid w:val="00F90B44"/>
    <w:rsid w:val="00F91A42"/>
    <w:rsid w:val="00F91A81"/>
    <w:rsid w:val="00F94658"/>
    <w:rsid w:val="00F9554F"/>
    <w:rsid w:val="00F97976"/>
    <w:rsid w:val="00FA05FF"/>
    <w:rsid w:val="00FA084A"/>
    <w:rsid w:val="00FA0A5E"/>
    <w:rsid w:val="00FA6AAA"/>
    <w:rsid w:val="00FB108E"/>
    <w:rsid w:val="00FB1EEE"/>
    <w:rsid w:val="00FB411D"/>
    <w:rsid w:val="00FB70B7"/>
    <w:rsid w:val="00FB7EFD"/>
    <w:rsid w:val="00FC52D6"/>
    <w:rsid w:val="00FC640B"/>
    <w:rsid w:val="00FC7873"/>
    <w:rsid w:val="00FC7D1E"/>
    <w:rsid w:val="00FD0E5C"/>
    <w:rsid w:val="00FD20A5"/>
    <w:rsid w:val="00FD35D3"/>
    <w:rsid w:val="00FD4533"/>
    <w:rsid w:val="00FD7609"/>
    <w:rsid w:val="00FE025F"/>
    <w:rsid w:val="00FE112B"/>
    <w:rsid w:val="00FE1F83"/>
    <w:rsid w:val="00FE3470"/>
    <w:rsid w:val="00FE4FBF"/>
    <w:rsid w:val="00FE63BD"/>
    <w:rsid w:val="00FF4B5B"/>
    <w:rsid w:val="00FF5269"/>
    <w:rsid w:val="00FF6366"/>
    <w:rsid w:val="00FF735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3DA9C"/>
  <w15:docId w15:val="{47161598-1FF4-41B1-9F39-43D194CD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4D"/>
    <w:rPr>
      <w:sz w:val="24"/>
      <w:szCs w:val="24"/>
      <w:lang w:eastAsia="en-US"/>
    </w:rPr>
  </w:style>
  <w:style w:type="paragraph" w:styleId="Titre1">
    <w:name w:val="heading 1"/>
    <w:basedOn w:val="Normal"/>
    <w:next w:val="Normal"/>
    <w:link w:val="Titre1Car"/>
    <w:uiPriority w:val="99"/>
    <w:qFormat/>
    <w:rsid w:val="00170E60"/>
    <w:pPr>
      <w:keepNext/>
      <w:pBdr>
        <w:bottom w:val="single" w:sz="4" w:space="1" w:color="auto"/>
      </w:pBdr>
      <w:shd w:val="clear" w:color="auto" w:fill="000000"/>
      <w:ind w:left="432"/>
      <w:jc w:val="both"/>
      <w:outlineLvl w:val="0"/>
    </w:pPr>
    <w:rPr>
      <w:rFonts w:asciiTheme="minorHAnsi" w:hAnsiTheme="minorHAnsi" w:cstheme="minorHAnsi"/>
      <w:b/>
      <w:bCs/>
      <w:sz w:val="22"/>
      <w:szCs w:val="22"/>
      <w:lang w:val="fr-CH" w:bidi="he-IL"/>
    </w:rPr>
  </w:style>
  <w:style w:type="paragraph" w:styleId="Titre2">
    <w:name w:val="heading 2"/>
    <w:basedOn w:val="Normal"/>
    <w:next w:val="Normal"/>
    <w:link w:val="Titre2Car"/>
    <w:uiPriority w:val="99"/>
    <w:qFormat/>
    <w:rsid w:val="00CC204D"/>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CC204D"/>
    <w:pPr>
      <w:keepNext/>
      <w:numPr>
        <w:ilvl w:val="2"/>
        <w:numId w:val="1"/>
      </w:numPr>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CC204D"/>
    <w:pPr>
      <w:keepNext/>
      <w:numPr>
        <w:ilvl w:val="3"/>
        <w:numId w:val="1"/>
      </w:numPr>
      <w:spacing w:before="240" w:after="60"/>
      <w:outlineLvl w:val="3"/>
    </w:pPr>
    <w:rPr>
      <w:b/>
      <w:bCs/>
      <w:sz w:val="28"/>
      <w:szCs w:val="28"/>
    </w:rPr>
  </w:style>
  <w:style w:type="paragraph" w:styleId="Titre5">
    <w:name w:val="heading 5"/>
    <w:basedOn w:val="Normal"/>
    <w:next w:val="Normal"/>
    <w:link w:val="Titre5Car"/>
    <w:uiPriority w:val="99"/>
    <w:qFormat/>
    <w:rsid w:val="00CC204D"/>
    <w:pPr>
      <w:keepNext/>
      <w:keepLines/>
      <w:numPr>
        <w:ilvl w:val="4"/>
        <w:numId w:val="1"/>
      </w:numPr>
      <w:spacing w:before="200"/>
      <w:outlineLvl w:val="4"/>
    </w:pPr>
    <w:rPr>
      <w:rFonts w:ascii="Rockwell" w:hAnsi="Rockwell"/>
      <w:color w:val="365338"/>
    </w:rPr>
  </w:style>
  <w:style w:type="paragraph" w:styleId="Titre6">
    <w:name w:val="heading 6"/>
    <w:basedOn w:val="Normal"/>
    <w:next w:val="Normal"/>
    <w:link w:val="Titre6Car"/>
    <w:uiPriority w:val="99"/>
    <w:qFormat/>
    <w:rsid w:val="00CC204D"/>
    <w:pPr>
      <w:keepNext/>
      <w:keepLines/>
      <w:numPr>
        <w:ilvl w:val="5"/>
        <w:numId w:val="1"/>
      </w:numPr>
      <w:spacing w:before="200"/>
      <w:outlineLvl w:val="5"/>
    </w:pPr>
    <w:rPr>
      <w:rFonts w:ascii="Rockwell" w:hAnsi="Rockwell"/>
      <w:i/>
      <w:iCs/>
      <w:color w:val="365338"/>
    </w:rPr>
  </w:style>
  <w:style w:type="paragraph" w:styleId="Titre7">
    <w:name w:val="heading 7"/>
    <w:basedOn w:val="Normal"/>
    <w:next w:val="Normal"/>
    <w:link w:val="Titre7Car"/>
    <w:uiPriority w:val="99"/>
    <w:qFormat/>
    <w:rsid w:val="00CC204D"/>
    <w:pPr>
      <w:keepNext/>
      <w:keepLines/>
      <w:numPr>
        <w:ilvl w:val="6"/>
        <w:numId w:val="1"/>
      </w:numPr>
      <w:spacing w:before="200"/>
      <w:outlineLvl w:val="6"/>
    </w:pPr>
    <w:rPr>
      <w:rFonts w:ascii="Rockwell" w:hAnsi="Rockwell"/>
      <w:i/>
      <w:iCs/>
      <w:color w:val="404040"/>
    </w:rPr>
  </w:style>
  <w:style w:type="paragraph" w:styleId="Titre8">
    <w:name w:val="heading 8"/>
    <w:basedOn w:val="Normal"/>
    <w:next w:val="Normal"/>
    <w:link w:val="Titre8Car"/>
    <w:uiPriority w:val="99"/>
    <w:qFormat/>
    <w:rsid w:val="00CC204D"/>
    <w:pPr>
      <w:keepNext/>
      <w:keepLines/>
      <w:numPr>
        <w:ilvl w:val="7"/>
        <w:numId w:val="1"/>
      </w:numPr>
      <w:spacing w:before="200"/>
      <w:outlineLvl w:val="7"/>
    </w:pPr>
    <w:rPr>
      <w:rFonts w:ascii="Rockwell" w:hAnsi="Rockwell"/>
      <w:color w:val="404040"/>
      <w:sz w:val="20"/>
      <w:szCs w:val="20"/>
    </w:rPr>
  </w:style>
  <w:style w:type="paragraph" w:styleId="Titre9">
    <w:name w:val="heading 9"/>
    <w:basedOn w:val="Normal"/>
    <w:next w:val="Normal"/>
    <w:link w:val="Titre9Car"/>
    <w:uiPriority w:val="99"/>
    <w:qFormat/>
    <w:rsid w:val="00CC204D"/>
    <w:pPr>
      <w:keepNext/>
      <w:keepLines/>
      <w:numPr>
        <w:ilvl w:val="8"/>
        <w:numId w:val="1"/>
      </w:numPr>
      <w:spacing w:before="200"/>
      <w:outlineLvl w:val="8"/>
    </w:pPr>
    <w:rPr>
      <w:rFonts w:ascii="Rockwell" w:hAnsi="Rockwell"/>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170E60"/>
    <w:rPr>
      <w:rFonts w:asciiTheme="minorHAnsi" w:hAnsiTheme="minorHAnsi" w:cstheme="minorHAnsi"/>
      <w:b/>
      <w:bCs/>
      <w:sz w:val="22"/>
      <w:szCs w:val="22"/>
      <w:shd w:val="clear" w:color="auto" w:fill="000000"/>
      <w:lang w:val="fr-CH" w:eastAsia="en-US" w:bidi="he-IL"/>
    </w:rPr>
  </w:style>
  <w:style w:type="character" w:customStyle="1" w:styleId="Titre2Car">
    <w:name w:val="Titre 2 Car"/>
    <w:basedOn w:val="Policepardfaut"/>
    <w:link w:val="Titre2"/>
    <w:uiPriority w:val="99"/>
    <w:rsid w:val="00CC204D"/>
    <w:rPr>
      <w:rFonts w:ascii="Arial" w:hAnsi="Arial" w:cs="Arial"/>
      <w:b/>
      <w:bCs/>
      <w:i/>
      <w:iCs/>
      <w:sz w:val="28"/>
      <w:szCs w:val="28"/>
      <w:lang w:eastAsia="en-US"/>
    </w:rPr>
  </w:style>
  <w:style w:type="character" w:customStyle="1" w:styleId="Titre3Car">
    <w:name w:val="Titre 3 Car"/>
    <w:basedOn w:val="Policepardfaut"/>
    <w:link w:val="Titre3"/>
    <w:uiPriority w:val="99"/>
    <w:rsid w:val="00CC204D"/>
    <w:rPr>
      <w:rFonts w:ascii="Arial" w:hAnsi="Arial" w:cs="Arial"/>
      <w:b/>
      <w:bCs/>
      <w:sz w:val="26"/>
      <w:szCs w:val="26"/>
      <w:lang w:eastAsia="en-US"/>
    </w:rPr>
  </w:style>
  <w:style w:type="character" w:customStyle="1" w:styleId="Titre4Car">
    <w:name w:val="Titre 4 Car"/>
    <w:basedOn w:val="Policepardfaut"/>
    <w:link w:val="Titre4"/>
    <w:uiPriority w:val="99"/>
    <w:rsid w:val="00CC204D"/>
    <w:rPr>
      <w:b/>
      <w:bCs/>
      <w:sz w:val="28"/>
      <w:szCs w:val="28"/>
      <w:lang w:eastAsia="en-US"/>
    </w:rPr>
  </w:style>
  <w:style w:type="character" w:customStyle="1" w:styleId="Titre5Car">
    <w:name w:val="Titre 5 Car"/>
    <w:basedOn w:val="Policepardfaut"/>
    <w:link w:val="Titre5"/>
    <w:uiPriority w:val="99"/>
    <w:rsid w:val="00CC204D"/>
    <w:rPr>
      <w:rFonts w:ascii="Rockwell" w:hAnsi="Rockwell"/>
      <w:color w:val="365338"/>
      <w:sz w:val="24"/>
      <w:szCs w:val="24"/>
      <w:lang w:eastAsia="en-US"/>
    </w:rPr>
  </w:style>
  <w:style w:type="character" w:customStyle="1" w:styleId="Titre6Car">
    <w:name w:val="Titre 6 Car"/>
    <w:basedOn w:val="Policepardfaut"/>
    <w:link w:val="Titre6"/>
    <w:uiPriority w:val="99"/>
    <w:rsid w:val="00CC204D"/>
    <w:rPr>
      <w:rFonts w:ascii="Rockwell" w:hAnsi="Rockwell"/>
      <w:i/>
      <w:iCs/>
      <w:color w:val="365338"/>
      <w:sz w:val="24"/>
      <w:szCs w:val="24"/>
      <w:lang w:eastAsia="en-US"/>
    </w:rPr>
  </w:style>
  <w:style w:type="character" w:customStyle="1" w:styleId="Titre7Car">
    <w:name w:val="Titre 7 Car"/>
    <w:basedOn w:val="Policepardfaut"/>
    <w:link w:val="Titre7"/>
    <w:uiPriority w:val="99"/>
    <w:rsid w:val="00CC204D"/>
    <w:rPr>
      <w:rFonts w:ascii="Rockwell" w:hAnsi="Rockwell"/>
      <w:i/>
      <w:iCs/>
      <w:color w:val="404040"/>
      <w:sz w:val="24"/>
      <w:szCs w:val="24"/>
      <w:lang w:eastAsia="en-US"/>
    </w:rPr>
  </w:style>
  <w:style w:type="character" w:customStyle="1" w:styleId="Titre8Car">
    <w:name w:val="Titre 8 Car"/>
    <w:basedOn w:val="Policepardfaut"/>
    <w:link w:val="Titre8"/>
    <w:uiPriority w:val="99"/>
    <w:rsid w:val="00CC204D"/>
    <w:rPr>
      <w:rFonts w:ascii="Rockwell" w:hAnsi="Rockwell"/>
      <w:color w:val="404040"/>
      <w:lang w:eastAsia="en-US"/>
    </w:rPr>
  </w:style>
  <w:style w:type="character" w:customStyle="1" w:styleId="Titre9Car">
    <w:name w:val="Titre 9 Car"/>
    <w:basedOn w:val="Policepardfaut"/>
    <w:link w:val="Titre9"/>
    <w:uiPriority w:val="99"/>
    <w:rsid w:val="00CC204D"/>
    <w:rPr>
      <w:rFonts w:ascii="Rockwell" w:hAnsi="Rockwell"/>
      <w:i/>
      <w:iCs/>
      <w:color w:val="404040"/>
      <w:lang w:eastAsia="en-US"/>
    </w:rPr>
  </w:style>
  <w:style w:type="paragraph" w:styleId="Notedebasdepage">
    <w:name w:val="footnote text"/>
    <w:basedOn w:val="Normal"/>
    <w:link w:val="NotedebasdepageCar"/>
    <w:uiPriority w:val="99"/>
    <w:rsid w:val="00CC204D"/>
    <w:rPr>
      <w:sz w:val="20"/>
      <w:szCs w:val="20"/>
    </w:rPr>
  </w:style>
  <w:style w:type="character" w:customStyle="1" w:styleId="NotedebasdepageCar">
    <w:name w:val="Note de bas de page Car"/>
    <w:basedOn w:val="Policepardfaut"/>
    <w:link w:val="Notedebasdepage"/>
    <w:uiPriority w:val="99"/>
    <w:rsid w:val="00CC204D"/>
    <w:rPr>
      <w:sz w:val="20"/>
      <w:szCs w:val="20"/>
    </w:rPr>
  </w:style>
  <w:style w:type="character" w:styleId="Appelnotedebasdep">
    <w:name w:val="footnote reference"/>
    <w:basedOn w:val="Policepardfaut"/>
    <w:uiPriority w:val="99"/>
    <w:rsid w:val="00CC204D"/>
    <w:rPr>
      <w:rFonts w:cs="Times New Roman"/>
      <w:vertAlign w:val="superscript"/>
    </w:rPr>
  </w:style>
  <w:style w:type="paragraph" w:styleId="Pieddepage">
    <w:name w:val="footer"/>
    <w:basedOn w:val="Normal"/>
    <w:link w:val="PieddepageCar"/>
    <w:uiPriority w:val="99"/>
    <w:rsid w:val="00CC204D"/>
    <w:pPr>
      <w:tabs>
        <w:tab w:val="center" w:pos="4536"/>
        <w:tab w:val="right" w:pos="9072"/>
      </w:tabs>
    </w:pPr>
  </w:style>
  <w:style w:type="character" w:customStyle="1" w:styleId="PieddepageCar">
    <w:name w:val="Pied de page Car"/>
    <w:basedOn w:val="Policepardfaut"/>
    <w:link w:val="Pieddepage"/>
    <w:uiPriority w:val="99"/>
    <w:rsid w:val="00CC204D"/>
    <w:rPr>
      <w:rFonts w:cs="Times New Roman"/>
      <w:sz w:val="24"/>
      <w:szCs w:val="24"/>
      <w:lang w:val="en-US" w:eastAsia="en-US"/>
    </w:rPr>
  </w:style>
  <w:style w:type="character" w:styleId="Numrodepage">
    <w:name w:val="page number"/>
    <w:basedOn w:val="Policepardfaut"/>
    <w:uiPriority w:val="99"/>
    <w:rsid w:val="00CC204D"/>
    <w:rPr>
      <w:rFonts w:cs="Times New Roman"/>
    </w:rPr>
  </w:style>
  <w:style w:type="paragraph" w:styleId="En-tte">
    <w:name w:val="header"/>
    <w:basedOn w:val="Normal"/>
    <w:link w:val="En-tteCar"/>
    <w:uiPriority w:val="99"/>
    <w:rsid w:val="00CC204D"/>
    <w:pPr>
      <w:tabs>
        <w:tab w:val="center" w:pos="4536"/>
        <w:tab w:val="right" w:pos="9072"/>
      </w:tabs>
    </w:pPr>
  </w:style>
  <w:style w:type="character" w:customStyle="1" w:styleId="En-tteCar">
    <w:name w:val="En-tête Car"/>
    <w:basedOn w:val="Policepardfaut"/>
    <w:link w:val="En-tte"/>
    <w:uiPriority w:val="99"/>
    <w:rsid w:val="00CC204D"/>
    <w:rPr>
      <w:sz w:val="24"/>
      <w:szCs w:val="24"/>
    </w:rPr>
  </w:style>
  <w:style w:type="table" w:styleId="Grilledutableau">
    <w:name w:val="Table Grid"/>
    <w:basedOn w:val="TableauNormal"/>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CC204D"/>
    <w:rPr>
      <w:rFonts w:ascii="Tahoma" w:hAnsi="Tahoma" w:cs="Tahoma"/>
      <w:sz w:val="16"/>
      <w:szCs w:val="16"/>
    </w:rPr>
  </w:style>
  <w:style w:type="character" w:customStyle="1" w:styleId="TextedebullesCar">
    <w:name w:val="Texte de bulles Car"/>
    <w:basedOn w:val="Policepardfaut"/>
    <w:link w:val="Textedebulles"/>
    <w:uiPriority w:val="99"/>
    <w:rsid w:val="00CC204D"/>
    <w:rPr>
      <w:rFonts w:ascii="Tahoma" w:hAnsi="Tahoma" w:cs="Tahoma"/>
      <w:sz w:val="16"/>
      <w:szCs w:val="16"/>
      <w:lang w:val="en-US" w:eastAsia="en-US"/>
    </w:rPr>
  </w:style>
  <w:style w:type="character" w:styleId="Lienhypertexte">
    <w:name w:val="Hyperlink"/>
    <w:basedOn w:val="Policepardfaut"/>
    <w:uiPriority w:val="99"/>
    <w:rsid w:val="00CC204D"/>
    <w:rPr>
      <w:rFonts w:cs="Times New Roman"/>
      <w:color w:val="DB5353"/>
      <w:u w:val="single"/>
    </w:rPr>
  </w:style>
  <w:style w:type="paragraph" w:styleId="Paragraphedeliste">
    <w:name w:val="List Paragraph"/>
    <w:basedOn w:val="Normal"/>
    <w:uiPriority w:val="34"/>
    <w:qFormat/>
    <w:rsid w:val="00CC204D"/>
    <w:pPr>
      <w:ind w:left="720"/>
      <w:contextualSpacing/>
    </w:pPr>
  </w:style>
  <w:style w:type="paragraph" w:styleId="En-ttedetabledesmatires">
    <w:name w:val="TOC Heading"/>
    <w:basedOn w:val="Titre1"/>
    <w:next w:val="Normal"/>
    <w:uiPriority w:val="99"/>
    <w:qFormat/>
    <w:rsid w:val="00CC204D"/>
    <w:pPr>
      <w:keepLines/>
      <w:spacing w:before="480" w:line="276" w:lineRule="auto"/>
      <w:ind w:left="0"/>
      <w:outlineLvl w:val="9"/>
    </w:pPr>
    <w:rPr>
      <w:rFonts w:ascii="Rockwell" w:hAnsi="Rockwell"/>
      <w:color w:val="527D55"/>
      <w:szCs w:val="28"/>
      <w:lang w:val="fr-FR" w:bidi="ar-SA"/>
    </w:rPr>
  </w:style>
  <w:style w:type="paragraph" w:styleId="TM1">
    <w:name w:val="toc 1"/>
    <w:basedOn w:val="Normal"/>
    <w:next w:val="Normal"/>
    <w:uiPriority w:val="39"/>
    <w:rsid w:val="00CC204D"/>
    <w:pPr>
      <w:tabs>
        <w:tab w:val="left" w:pos="709"/>
        <w:tab w:val="right" w:leader="dot" w:pos="9062"/>
      </w:tabs>
      <w:spacing w:after="120"/>
    </w:pPr>
    <w:rPr>
      <w:noProof/>
      <w:lang w:bidi="he-IL"/>
    </w:rPr>
  </w:style>
  <w:style w:type="paragraph" w:styleId="NormalWeb">
    <w:name w:val="Normal (Web)"/>
    <w:basedOn w:val="Normal"/>
    <w:uiPriority w:val="99"/>
    <w:rsid w:val="00CC204D"/>
    <w:pPr>
      <w:spacing w:before="100" w:beforeAutospacing="1" w:after="100" w:afterAutospacing="1"/>
    </w:pPr>
    <w:rPr>
      <w:lang w:eastAsia="fr-BE"/>
    </w:rPr>
  </w:style>
  <w:style w:type="character" w:styleId="Marquedecommentaire">
    <w:name w:val="annotation reference"/>
    <w:basedOn w:val="Policepardfaut"/>
    <w:uiPriority w:val="99"/>
    <w:rsid w:val="00CC204D"/>
    <w:rPr>
      <w:sz w:val="16"/>
      <w:szCs w:val="16"/>
    </w:rPr>
  </w:style>
  <w:style w:type="paragraph" w:styleId="Commentaire">
    <w:name w:val="annotation text"/>
    <w:basedOn w:val="Normal"/>
    <w:link w:val="CommentaireCar"/>
    <w:uiPriority w:val="99"/>
    <w:rsid w:val="00CC204D"/>
    <w:rPr>
      <w:sz w:val="20"/>
      <w:szCs w:val="20"/>
    </w:rPr>
  </w:style>
  <w:style w:type="character" w:customStyle="1" w:styleId="CommentaireCar">
    <w:name w:val="Commentaire Car"/>
    <w:basedOn w:val="Policepardfaut"/>
    <w:link w:val="Commentaire"/>
    <w:uiPriority w:val="99"/>
    <w:rsid w:val="00CC204D"/>
    <w:rPr>
      <w:lang w:val="en-US" w:eastAsia="en-US"/>
    </w:rPr>
  </w:style>
  <w:style w:type="paragraph" w:styleId="Objetducommentaire">
    <w:name w:val="annotation subject"/>
    <w:basedOn w:val="Commentaire"/>
    <w:next w:val="Commentaire"/>
    <w:link w:val="ObjetducommentaireCar"/>
    <w:uiPriority w:val="99"/>
    <w:rsid w:val="00CC204D"/>
    <w:rPr>
      <w:b/>
      <w:bCs/>
    </w:rPr>
  </w:style>
  <w:style w:type="character" w:customStyle="1" w:styleId="ObjetducommentaireCar">
    <w:name w:val="Objet du commentaire Car"/>
    <w:basedOn w:val="CommentaireCar"/>
    <w:link w:val="Objetducommentaire"/>
    <w:uiPriority w:val="99"/>
    <w:rsid w:val="00CC204D"/>
    <w:rPr>
      <w:b/>
      <w:bCs/>
      <w:lang w:val="en-US" w:eastAsia="en-US"/>
    </w:rPr>
  </w:style>
  <w:style w:type="paragraph" w:styleId="Sansinterligne">
    <w:name w:val="No Spacing"/>
    <w:link w:val="SansinterligneCar"/>
    <w:uiPriority w:val="1"/>
    <w:qFormat/>
    <w:rsid w:val="00CC204D"/>
    <w:rPr>
      <w:rFonts w:ascii="Calibri" w:hAnsi="Calibri"/>
      <w:sz w:val="22"/>
      <w:szCs w:val="22"/>
      <w:lang w:val="fr-FR" w:eastAsia="en-US"/>
    </w:rPr>
  </w:style>
  <w:style w:type="character" w:customStyle="1" w:styleId="SansinterligneCar">
    <w:name w:val="Sans interligne Car"/>
    <w:basedOn w:val="Policepardfaut"/>
    <w:link w:val="Sansinterligne"/>
    <w:uiPriority w:val="1"/>
    <w:rsid w:val="00CC204D"/>
    <w:rPr>
      <w:rFonts w:ascii="Calibri" w:hAnsi="Calibri"/>
      <w:sz w:val="22"/>
      <w:szCs w:val="22"/>
      <w:lang w:val="fr-FR" w:eastAsia="en-US"/>
    </w:rPr>
  </w:style>
  <w:style w:type="character" w:styleId="Accentuation">
    <w:name w:val="Emphasis"/>
    <w:basedOn w:val="Policepardfaut"/>
    <w:uiPriority w:val="20"/>
    <w:qFormat/>
    <w:rsid w:val="00CC204D"/>
    <w:rPr>
      <w:i/>
      <w:iCs/>
    </w:rPr>
  </w:style>
  <w:style w:type="paragraph" w:styleId="Citationintense">
    <w:name w:val="Intense Quote"/>
    <w:basedOn w:val="Normal"/>
    <w:next w:val="Normal"/>
    <w:link w:val="CitationintenseCar"/>
    <w:uiPriority w:val="30"/>
    <w:qFormat/>
    <w:rsid w:val="00CC204D"/>
    <w:pPr>
      <w:pBdr>
        <w:bottom w:val="single" w:sz="4" w:space="4" w:color="4F81BD"/>
      </w:pBdr>
      <w:spacing w:before="200" w:after="280" w:line="276" w:lineRule="auto"/>
      <w:ind w:left="936" w:right="936"/>
    </w:pPr>
    <w:rPr>
      <w:rFonts w:ascii="Calibri" w:eastAsia="Calibri" w:hAnsi="Calibri" w:cs="SimSun"/>
      <w:b/>
      <w:bCs/>
      <w:i/>
      <w:iCs/>
      <w:color w:val="4F81BD"/>
      <w:sz w:val="22"/>
      <w:szCs w:val="22"/>
      <w:lang w:val="fr-FR"/>
    </w:rPr>
  </w:style>
  <w:style w:type="character" w:customStyle="1" w:styleId="CitationintenseCar">
    <w:name w:val="Citation intense Car"/>
    <w:basedOn w:val="Policepardfaut"/>
    <w:link w:val="Citationintense"/>
    <w:uiPriority w:val="30"/>
    <w:rsid w:val="00CC204D"/>
    <w:rPr>
      <w:rFonts w:ascii="Calibri" w:eastAsia="Calibri" w:hAnsi="Calibri" w:cs="SimSun"/>
      <w:b/>
      <w:bCs/>
      <w:i/>
      <w:iCs/>
      <w:color w:val="4F81BD"/>
      <w:sz w:val="22"/>
      <w:szCs w:val="22"/>
      <w:lang w:val="fr-FR" w:eastAsia="en-US"/>
    </w:rPr>
  </w:style>
  <w:style w:type="table" w:customStyle="1" w:styleId="Grilledetableauclaire1">
    <w:name w:val="Grille de tableau claire1"/>
    <w:basedOn w:val="TableauNormal"/>
    <w:uiPriority w:val="40"/>
    <w:rsid w:val="00CC204D"/>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lledutableau1">
    <w:name w:val="Grille du tableau1"/>
    <w:basedOn w:val="TableauNormal"/>
    <w:next w:val="Grilledutableau"/>
    <w:uiPriority w:val="59"/>
    <w:rsid w:val="00CC2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C204D"/>
    <w:rPr>
      <w:rFonts w:ascii="Calibri" w:eastAsia="Calibri" w:hAnsi="Calibri" w:cs="SimSun"/>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2">
    <w:name w:val="Grille de tableau claire2"/>
    <w:basedOn w:val="TableauNormal"/>
    <w:uiPriority w:val="40"/>
    <w:rsid w:val="00141D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vision">
    <w:name w:val="Revision"/>
    <w:hidden/>
    <w:uiPriority w:val="99"/>
    <w:semiHidden/>
    <w:rsid w:val="003C41C4"/>
    <w:rPr>
      <w:sz w:val="24"/>
      <w:szCs w:val="24"/>
      <w:lang w:eastAsia="en-US"/>
    </w:rPr>
  </w:style>
  <w:style w:type="character" w:styleId="lev">
    <w:name w:val="Strong"/>
    <w:basedOn w:val="Policepardfaut"/>
    <w:uiPriority w:val="22"/>
    <w:qFormat/>
    <w:rsid w:val="003F7034"/>
    <w:rPr>
      <w:b/>
      <w:bCs/>
    </w:rPr>
  </w:style>
  <w:style w:type="character" w:styleId="Textedelespacerserv">
    <w:name w:val="Placeholder Text"/>
    <w:basedOn w:val="Policepardfaut"/>
    <w:uiPriority w:val="99"/>
    <w:semiHidden/>
    <w:rsid w:val="00C645DA"/>
    <w:rPr>
      <w:color w:val="808080"/>
    </w:rPr>
  </w:style>
  <w:style w:type="character" w:customStyle="1" w:styleId="Mentionnonrsolue1">
    <w:name w:val="Mention non résolue1"/>
    <w:basedOn w:val="Policepardfaut"/>
    <w:uiPriority w:val="99"/>
    <w:semiHidden/>
    <w:unhideWhenUsed/>
    <w:rsid w:val="005D4127"/>
    <w:rPr>
      <w:color w:val="605E5C"/>
      <w:shd w:val="clear" w:color="auto" w:fill="E1DFDD"/>
    </w:rPr>
  </w:style>
  <w:style w:type="character" w:styleId="Lienhypertextesuivivisit">
    <w:name w:val="FollowedHyperlink"/>
    <w:basedOn w:val="Policepardfaut"/>
    <w:uiPriority w:val="99"/>
    <w:semiHidden/>
    <w:unhideWhenUsed/>
    <w:rsid w:val="001021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451">
      <w:bodyDiv w:val="1"/>
      <w:marLeft w:val="0"/>
      <w:marRight w:val="0"/>
      <w:marTop w:val="0"/>
      <w:marBottom w:val="0"/>
      <w:divBdr>
        <w:top w:val="none" w:sz="0" w:space="0" w:color="auto"/>
        <w:left w:val="none" w:sz="0" w:space="0" w:color="auto"/>
        <w:bottom w:val="none" w:sz="0" w:space="0" w:color="auto"/>
        <w:right w:val="none" w:sz="0" w:space="0" w:color="auto"/>
      </w:divBdr>
    </w:div>
    <w:div w:id="31423305">
      <w:bodyDiv w:val="1"/>
      <w:marLeft w:val="0"/>
      <w:marRight w:val="0"/>
      <w:marTop w:val="0"/>
      <w:marBottom w:val="0"/>
      <w:divBdr>
        <w:top w:val="none" w:sz="0" w:space="0" w:color="auto"/>
        <w:left w:val="none" w:sz="0" w:space="0" w:color="auto"/>
        <w:bottom w:val="none" w:sz="0" w:space="0" w:color="auto"/>
        <w:right w:val="none" w:sz="0" w:space="0" w:color="auto"/>
      </w:divBdr>
    </w:div>
    <w:div w:id="230963762">
      <w:bodyDiv w:val="1"/>
      <w:marLeft w:val="0"/>
      <w:marRight w:val="0"/>
      <w:marTop w:val="0"/>
      <w:marBottom w:val="0"/>
      <w:divBdr>
        <w:top w:val="none" w:sz="0" w:space="0" w:color="auto"/>
        <w:left w:val="none" w:sz="0" w:space="0" w:color="auto"/>
        <w:bottom w:val="none" w:sz="0" w:space="0" w:color="auto"/>
        <w:right w:val="none" w:sz="0" w:space="0" w:color="auto"/>
      </w:divBdr>
    </w:div>
    <w:div w:id="628440999">
      <w:bodyDiv w:val="1"/>
      <w:marLeft w:val="0"/>
      <w:marRight w:val="0"/>
      <w:marTop w:val="0"/>
      <w:marBottom w:val="0"/>
      <w:divBdr>
        <w:top w:val="none" w:sz="0" w:space="0" w:color="auto"/>
        <w:left w:val="none" w:sz="0" w:space="0" w:color="auto"/>
        <w:bottom w:val="none" w:sz="0" w:space="0" w:color="auto"/>
        <w:right w:val="none" w:sz="0" w:space="0" w:color="auto"/>
      </w:divBdr>
    </w:div>
    <w:div w:id="702443797">
      <w:bodyDiv w:val="1"/>
      <w:marLeft w:val="0"/>
      <w:marRight w:val="0"/>
      <w:marTop w:val="0"/>
      <w:marBottom w:val="0"/>
      <w:divBdr>
        <w:top w:val="none" w:sz="0" w:space="0" w:color="auto"/>
        <w:left w:val="none" w:sz="0" w:space="0" w:color="auto"/>
        <w:bottom w:val="none" w:sz="0" w:space="0" w:color="auto"/>
        <w:right w:val="none" w:sz="0" w:space="0" w:color="auto"/>
      </w:divBdr>
    </w:div>
    <w:div w:id="743574271">
      <w:bodyDiv w:val="1"/>
      <w:marLeft w:val="0"/>
      <w:marRight w:val="0"/>
      <w:marTop w:val="0"/>
      <w:marBottom w:val="0"/>
      <w:divBdr>
        <w:top w:val="none" w:sz="0" w:space="0" w:color="auto"/>
        <w:left w:val="none" w:sz="0" w:space="0" w:color="auto"/>
        <w:bottom w:val="none" w:sz="0" w:space="0" w:color="auto"/>
        <w:right w:val="none" w:sz="0" w:space="0" w:color="auto"/>
      </w:divBdr>
    </w:div>
    <w:div w:id="881021062">
      <w:bodyDiv w:val="1"/>
      <w:marLeft w:val="0"/>
      <w:marRight w:val="0"/>
      <w:marTop w:val="0"/>
      <w:marBottom w:val="0"/>
      <w:divBdr>
        <w:top w:val="none" w:sz="0" w:space="0" w:color="auto"/>
        <w:left w:val="none" w:sz="0" w:space="0" w:color="auto"/>
        <w:bottom w:val="none" w:sz="0" w:space="0" w:color="auto"/>
        <w:right w:val="none" w:sz="0" w:space="0" w:color="auto"/>
      </w:divBdr>
    </w:div>
    <w:div w:id="1196894282">
      <w:bodyDiv w:val="1"/>
      <w:marLeft w:val="0"/>
      <w:marRight w:val="0"/>
      <w:marTop w:val="0"/>
      <w:marBottom w:val="0"/>
      <w:divBdr>
        <w:top w:val="none" w:sz="0" w:space="0" w:color="auto"/>
        <w:left w:val="none" w:sz="0" w:space="0" w:color="auto"/>
        <w:bottom w:val="none" w:sz="0" w:space="0" w:color="auto"/>
        <w:right w:val="none" w:sz="0" w:space="0" w:color="auto"/>
      </w:divBdr>
    </w:div>
    <w:div w:id="1406609280">
      <w:bodyDiv w:val="1"/>
      <w:marLeft w:val="0"/>
      <w:marRight w:val="0"/>
      <w:marTop w:val="0"/>
      <w:marBottom w:val="0"/>
      <w:divBdr>
        <w:top w:val="none" w:sz="0" w:space="0" w:color="auto"/>
        <w:left w:val="none" w:sz="0" w:space="0" w:color="auto"/>
        <w:bottom w:val="none" w:sz="0" w:space="0" w:color="auto"/>
        <w:right w:val="none" w:sz="0" w:space="0" w:color="auto"/>
      </w:divBdr>
    </w:div>
    <w:div w:id="1446581702">
      <w:bodyDiv w:val="1"/>
      <w:marLeft w:val="0"/>
      <w:marRight w:val="0"/>
      <w:marTop w:val="0"/>
      <w:marBottom w:val="0"/>
      <w:divBdr>
        <w:top w:val="none" w:sz="0" w:space="0" w:color="auto"/>
        <w:left w:val="none" w:sz="0" w:space="0" w:color="auto"/>
        <w:bottom w:val="none" w:sz="0" w:space="0" w:color="auto"/>
        <w:right w:val="none" w:sz="0" w:space="0" w:color="auto"/>
      </w:divBdr>
    </w:div>
    <w:div w:id="1506939114">
      <w:bodyDiv w:val="1"/>
      <w:marLeft w:val="0"/>
      <w:marRight w:val="0"/>
      <w:marTop w:val="0"/>
      <w:marBottom w:val="0"/>
      <w:divBdr>
        <w:top w:val="none" w:sz="0" w:space="0" w:color="auto"/>
        <w:left w:val="none" w:sz="0" w:space="0" w:color="auto"/>
        <w:bottom w:val="none" w:sz="0" w:space="0" w:color="auto"/>
        <w:right w:val="none" w:sz="0" w:space="0" w:color="auto"/>
      </w:divBdr>
    </w:div>
    <w:div w:id="1759987111">
      <w:bodyDiv w:val="1"/>
      <w:marLeft w:val="0"/>
      <w:marRight w:val="0"/>
      <w:marTop w:val="0"/>
      <w:marBottom w:val="0"/>
      <w:divBdr>
        <w:top w:val="none" w:sz="0" w:space="0" w:color="auto"/>
        <w:left w:val="none" w:sz="0" w:space="0" w:color="auto"/>
        <w:bottom w:val="none" w:sz="0" w:space="0" w:color="auto"/>
        <w:right w:val="none" w:sz="0" w:space="0" w:color="auto"/>
      </w:divBdr>
    </w:div>
    <w:div w:id="1873809956">
      <w:bodyDiv w:val="1"/>
      <w:marLeft w:val="0"/>
      <w:marRight w:val="0"/>
      <w:marTop w:val="0"/>
      <w:marBottom w:val="0"/>
      <w:divBdr>
        <w:top w:val="none" w:sz="0" w:space="0" w:color="auto"/>
        <w:left w:val="none" w:sz="0" w:space="0" w:color="auto"/>
        <w:bottom w:val="none" w:sz="0" w:space="0" w:color="auto"/>
        <w:right w:val="none" w:sz="0" w:space="0" w:color="auto"/>
      </w:divBdr>
    </w:div>
    <w:div w:id="2089306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Conservation-Justice-16389232697679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ervation-justice.org/fr/actual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channel/UCPv2SY4obj8g2OHZqGFgY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B3617-630F-41F9-A3DE-BE63C1A05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2449</Words>
  <Characters>13964</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Broll Santelli OTCHIKA</dc:creator>
  <cp:lastModifiedBy>Hélène</cp:lastModifiedBy>
  <cp:revision>2</cp:revision>
  <cp:lastPrinted>2012-11-06T06:41:00Z</cp:lastPrinted>
  <dcterms:created xsi:type="dcterms:W3CDTF">2022-04-08T15:44:00Z</dcterms:created>
  <dcterms:modified xsi:type="dcterms:W3CDTF">2022-04-08T15:44:00Z</dcterms:modified>
</cp:coreProperties>
</file>