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150A09"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" stroked="f">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" stroked="f"/>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D46DA8"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150A09"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rsidR="00F43A09" w:rsidRPr="00E27DD6" w:rsidRDefault="00150A09"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r>
        <w:r w:rsidR="003F6042">
          <w:rPr>
            <w:rStyle w:val="Accentuation"/>
            <w:rFonts w:ascii="Bookman Old Style" w:hAnsi="Bookman Old Style"/>
            <w:webHidden/>
            <w:sz w:val="22"/>
            <w:szCs w:val="22"/>
          </w:rPr>
          <w:t>2</w:t>
        </w:r>
      </w:hyperlink>
    </w:p>
    <w:p w:rsidR="00F43A09" w:rsidRPr="00E27DD6" w:rsidRDefault="00150A09"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687EB6">
        <w:t>2-</w:t>
      </w:r>
      <w:r w:rsidR="00D15227">
        <w:t>4</w:t>
      </w:r>
    </w:p>
    <w:p w:rsidR="00F43A09" w:rsidRPr="00E27DD6" w:rsidRDefault="00150A09" w:rsidP="00F43A09">
      <w:pPr>
        <w:pStyle w:val="TM1"/>
        <w:rPr>
          <w:rStyle w:val="Accentuation"/>
          <w:rFonts w:ascii="Bookman Old Style" w:eastAsiaTheme="minorEastAsia" w:hAnsi="Bookman Old Style"/>
          <w:i w:val="0"/>
          <w:sz w:val="22"/>
          <w:szCs w:val="22"/>
        </w:rPr>
      </w:pPr>
      <w:hyperlink w:anchor="_Toc7774929" w:history="1">
        <w:r w:rsidR="00F43A09" w:rsidRPr="00E27DD6">
          <w:rPr>
            <w:rStyle w:val="Accentuation"/>
            <w:rFonts w:ascii="Bookman Old Style" w:hAnsi="Bookman Old Style"/>
            <w:sz w:val="22"/>
            <w:szCs w:val="22"/>
          </w:rPr>
          <w:t>4</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Département juridique</w:t>
        </w:r>
        <w:r w:rsidR="00F43A09" w:rsidRPr="00E27DD6">
          <w:rPr>
            <w:rStyle w:val="Accentuation"/>
            <w:rFonts w:ascii="Bookman Old Style" w:hAnsi="Bookman Old Style"/>
            <w:webHidden/>
            <w:sz w:val="22"/>
            <w:szCs w:val="22"/>
          </w:rPr>
          <w:tab/>
        </w:r>
        <w:r w:rsidR="00D15227">
          <w:rPr>
            <w:rStyle w:val="Accentuation"/>
            <w:rFonts w:ascii="Bookman Old Style" w:hAnsi="Bookman Old Style"/>
            <w:webHidden/>
            <w:sz w:val="22"/>
            <w:szCs w:val="22"/>
          </w:rPr>
          <w:t>4</w:t>
        </w:r>
      </w:hyperlink>
      <w:r w:rsidR="00C15C24">
        <w:t>-</w:t>
      </w:r>
      <w:r w:rsidR="00D15227">
        <w:t>5</w:t>
      </w:r>
    </w:p>
    <w:p w:rsidR="00F43A09" w:rsidRPr="00E27DD6" w:rsidRDefault="00150A09" w:rsidP="00F43A09">
      <w:pPr>
        <w:pStyle w:val="TM1"/>
        <w:rPr>
          <w:rStyle w:val="Accentuation"/>
          <w:rFonts w:ascii="Bookman Old Style" w:eastAsiaTheme="minorEastAsia" w:hAnsi="Bookman Old Style"/>
          <w:i w:val="0"/>
          <w:sz w:val="22"/>
          <w:szCs w:val="22"/>
        </w:rPr>
      </w:pPr>
      <w:hyperlink w:anchor="_Toc7774930" w:history="1">
        <w:r w:rsidR="00F43A09" w:rsidRPr="00E27DD6">
          <w:rPr>
            <w:rStyle w:val="Accentuation"/>
            <w:rFonts w:ascii="Bookman Old Style" w:hAnsi="Bookman Old Style"/>
            <w:sz w:val="22"/>
            <w:szCs w:val="22"/>
          </w:rPr>
          <w:t>5</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D15227">
        <w:rPr>
          <w:rFonts w:ascii="Bookman Old Style" w:hAnsi="Bookman Old Style"/>
          <w:sz w:val="22"/>
          <w:szCs w:val="22"/>
        </w:rPr>
        <w:t>5</w:t>
      </w:r>
    </w:p>
    <w:p w:rsidR="00F43A09" w:rsidRPr="00E27DD6" w:rsidRDefault="00150A09" w:rsidP="00F43A09">
      <w:pPr>
        <w:pStyle w:val="TM1"/>
        <w:rPr>
          <w:rStyle w:val="Accentuation"/>
          <w:rFonts w:ascii="Bookman Old Style" w:eastAsiaTheme="minorEastAsia" w:hAnsi="Bookman Old Style"/>
          <w:i w:val="0"/>
          <w:sz w:val="22"/>
          <w:szCs w:val="22"/>
        </w:rPr>
      </w:pPr>
      <w:hyperlink w:anchor="_Toc7774931" w:history="1">
        <w:r w:rsidR="00F43A09" w:rsidRPr="00E27DD6">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D15227">
        <w:t>5</w:t>
      </w:r>
      <w:r w:rsidR="000547ED">
        <w:t>-</w:t>
      </w:r>
      <w:r w:rsidR="00D15227">
        <w:t>6</w:t>
      </w:r>
    </w:p>
    <w:p w:rsidR="00F43A09" w:rsidRPr="00E27DD6" w:rsidRDefault="00150A09" w:rsidP="00F43A09">
      <w:pPr>
        <w:pStyle w:val="TM1"/>
        <w:rPr>
          <w:rStyle w:val="Accentuation"/>
          <w:rFonts w:ascii="Bookman Old Style" w:eastAsiaTheme="minorEastAsia" w:hAnsi="Bookman Old Style"/>
          <w:i w:val="0"/>
          <w:sz w:val="22"/>
          <w:szCs w:val="22"/>
        </w:rPr>
      </w:pPr>
      <w:hyperlink w:anchor="_Toc7774932" w:history="1">
        <w:r w:rsidR="00F43A09" w:rsidRPr="00E27DD6">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D15227">
          <w:rPr>
            <w:rStyle w:val="Accentuation"/>
            <w:rFonts w:ascii="Bookman Old Style" w:hAnsi="Bookman Old Style"/>
            <w:webHidden/>
            <w:sz w:val="22"/>
            <w:szCs w:val="22"/>
          </w:rPr>
          <w:t>6</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E06E46">
        <w:rPr>
          <w:b/>
          <w:sz w:val="22"/>
          <w:szCs w:val="22"/>
        </w:rPr>
        <w:t>septembre</w:t>
      </w:r>
      <w:r w:rsidR="00B13AF3">
        <w:rPr>
          <w:b/>
          <w:sz w:val="22"/>
          <w:szCs w:val="22"/>
        </w:rPr>
        <w:t xml:space="preserve"> 2021</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913799" w:rsidRDefault="006A575E" w:rsidP="00761968">
      <w:pPr>
        <w:pStyle w:val="Titre1"/>
        <w:ind w:left="0"/>
        <w:rPr>
          <w:rStyle w:val="Accentuation"/>
          <w:rFonts w:ascii="Times New Roman" w:hAnsi="Times New Roman" w:cs="Times New Roman"/>
          <w:iCs w:val="0"/>
        </w:rPr>
      </w:pPr>
      <w:r w:rsidRPr="00913799">
        <w:rPr>
          <w:rStyle w:val="Accentuation"/>
          <w:rFonts w:ascii="Times New Roman" w:hAnsi="Times New Roman" w:cs="Times New Roman"/>
          <w:iCs w:val="0"/>
        </w:rPr>
        <w:lastRenderedPageBreak/>
        <w:t xml:space="preserve">1. </w:t>
      </w:r>
      <w:r w:rsidRPr="00761968">
        <w:rPr>
          <w:rStyle w:val="Accentuation"/>
          <w:rFonts w:ascii="Times New Roman" w:hAnsi="Times New Roman" w:cs="Times New Roman"/>
        </w:rPr>
        <w:t>Points</w:t>
      </w:r>
      <w:r w:rsidRPr="00913799">
        <w:rPr>
          <w:rStyle w:val="Accentuation"/>
          <w:rFonts w:ascii="Times New Roman" w:hAnsi="Times New Roman" w:cs="Times New Roman"/>
          <w:iCs w:val="0"/>
        </w:rPr>
        <w:t xml:space="preserve"> principaux</w:t>
      </w:r>
    </w:p>
    <w:p w:rsidR="00E85E62" w:rsidRPr="00913799" w:rsidRDefault="00E85E62" w:rsidP="00913799">
      <w:pPr>
        <w:pStyle w:val="Paragraphedeliste"/>
        <w:jc w:val="both"/>
        <w:rPr>
          <w:sz w:val="22"/>
          <w:szCs w:val="22"/>
        </w:rPr>
      </w:pPr>
    </w:p>
    <w:p w:rsidR="005F5555" w:rsidRPr="00147307" w:rsidRDefault="005F5555" w:rsidP="005F5555">
      <w:pPr>
        <w:jc w:val="both"/>
        <w:rPr>
          <w:rFonts w:asciiTheme="minorHAnsi" w:hAnsiTheme="minorHAnsi" w:cstheme="minorHAnsi"/>
          <w:sz w:val="22"/>
          <w:szCs w:val="22"/>
        </w:rPr>
      </w:pPr>
      <w:r w:rsidRPr="00147307">
        <w:rPr>
          <w:rFonts w:asciiTheme="minorHAnsi" w:hAnsiTheme="minorHAnsi" w:cstheme="minorHAnsi"/>
          <w:sz w:val="22"/>
          <w:szCs w:val="22"/>
        </w:rPr>
        <w:t>Pour ce mois de septembre 2021, les principales activités réalisées tournent autour de :</w:t>
      </w:r>
    </w:p>
    <w:p w:rsidR="00741224" w:rsidRPr="00147307" w:rsidRDefault="00741224" w:rsidP="005F5555">
      <w:pPr>
        <w:jc w:val="both"/>
        <w:rPr>
          <w:rFonts w:asciiTheme="minorHAnsi" w:hAnsiTheme="minorHAnsi" w:cstheme="minorHAnsi"/>
          <w:sz w:val="22"/>
          <w:szCs w:val="22"/>
        </w:rPr>
      </w:pPr>
    </w:p>
    <w:p w:rsidR="00997D0F" w:rsidRPr="00147307" w:rsidRDefault="005F5555" w:rsidP="00741224">
      <w:pPr>
        <w:pStyle w:val="Paragraphedeliste"/>
        <w:numPr>
          <w:ilvl w:val="0"/>
          <w:numId w:val="39"/>
        </w:numPr>
        <w:jc w:val="both"/>
        <w:rPr>
          <w:rFonts w:asciiTheme="minorHAnsi" w:hAnsiTheme="minorHAnsi" w:cstheme="minorHAnsi"/>
          <w:sz w:val="22"/>
          <w:szCs w:val="22"/>
        </w:rPr>
      </w:pPr>
      <w:r w:rsidRPr="00147307">
        <w:rPr>
          <w:rFonts w:asciiTheme="minorHAnsi" w:hAnsiTheme="minorHAnsi" w:cstheme="minorHAnsi"/>
          <w:sz w:val="22"/>
          <w:szCs w:val="22"/>
        </w:rPr>
        <w:t xml:space="preserve">Trois (3) opérations réalisées à l’initiative de Conservation Justice à Mouila, Lastourville et Kango, </w:t>
      </w:r>
      <w:r w:rsidRPr="00147307">
        <w:rPr>
          <w:rStyle w:val="Accentuation"/>
          <w:rFonts w:asciiTheme="minorHAnsi" w:hAnsiTheme="minorHAnsi" w:cstheme="minorHAnsi"/>
          <w:i w:val="0"/>
          <w:sz w:val="22"/>
          <w:szCs w:val="22"/>
        </w:rPr>
        <w:t xml:space="preserve">ayant conduit à l’arrestation de </w:t>
      </w:r>
      <w:r w:rsidRPr="00147307">
        <w:rPr>
          <w:rFonts w:asciiTheme="minorHAnsi" w:hAnsiTheme="minorHAnsi" w:cstheme="minorHAnsi"/>
          <w:sz w:val="22"/>
          <w:szCs w:val="22"/>
        </w:rPr>
        <w:t>Onze</w:t>
      </w:r>
      <w:r w:rsidRPr="00147307">
        <w:rPr>
          <w:rStyle w:val="Accentuation"/>
          <w:rFonts w:asciiTheme="minorHAnsi" w:hAnsiTheme="minorHAnsi" w:cstheme="minorHAnsi"/>
          <w:i w:val="0"/>
          <w:sz w:val="22"/>
          <w:szCs w:val="22"/>
        </w:rPr>
        <w:t xml:space="preserve"> (11)</w:t>
      </w:r>
      <w:r w:rsidRPr="00147307">
        <w:rPr>
          <w:rFonts w:asciiTheme="minorHAnsi" w:hAnsiTheme="minorHAnsi" w:cstheme="minorHAnsi"/>
          <w:sz w:val="22"/>
          <w:szCs w:val="22"/>
        </w:rPr>
        <w:t>personnes impliquées dans le trafic d’ivoire</w:t>
      </w:r>
      <w:r w:rsidRPr="00147307">
        <w:rPr>
          <w:rStyle w:val="Accentuation"/>
          <w:rFonts w:asciiTheme="minorHAnsi" w:hAnsiTheme="minorHAnsi" w:cstheme="minorHAnsi"/>
          <w:sz w:val="22"/>
          <w:szCs w:val="22"/>
        </w:rPr>
        <w:t xml:space="preserve">, </w:t>
      </w:r>
      <w:r w:rsidRPr="00147307">
        <w:rPr>
          <w:rFonts w:asciiTheme="minorHAnsi" w:hAnsiTheme="minorHAnsi" w:cstheme="minorHAnsi"/>
          <w:sz w:val="22"/>
          <w:szCs w:val="22"/>
        </w:rPr>
        <w:t>avec une saisie totale de quatorze (14) pointes d’i</w:t>
      </w:r>
      <w:r w:rsidR="00D46DA8">
        <w:rPr>
          <w:rFonts w:asciiTheme="minorHAnsi" w:hAnsiTheme="minorHAnsi" w:cstheme="minorHAnsi"/>
          <w:sz w:val="22"/>
          <w:szCs w:val="22"/>
        </w:rPr>
        <w:t>voire brut d’une masse totale 30</w:t>
      </w:r>
      <w:r w:rsidRPr="00147307">
        <w:rPr>
          <w:rFonts w:asciiTheme="minorHAnsi" w:hAnsiTheme="minorHAnsi" w:cstheme="minorHAnsi"/>
          <w:sz w:val="22"/>
          <w:szCs w:val="22"/>
        </w:rPr>
        <w:t>,</w:t>
      </w:r>
      <w:r w:rsidR="00D46DA8">
        <w:rPr>
          <w:rFonts w:asciiTheme="minorHAnsi" w:hAnsiTheme="minorHAnsi" w:cstheme="minorHAnsi"/>
          <w:sz w:val="22"/>
          <w:szCs w:val="22"/>
        </w:rPr>
        <w:t>86</w:t>
      </w:r>
      <w:r w:rsidRPr="00147307">
        <w:rPr>
          <w:rFonts w:asciiTheme="minorHAnsi" w:hAnsiTheme="minorHAnsi" w:cstheme="minorHAnsi"/>
          <w:sz w:val="22"/>
          <w:szCs w:val="22"/>
        </w:rPr>
        <w:t xml:space="preserve">kgs, outre la saisie de deux armes à feu de type calibre 12 et quelques munitions ; </w:t>
      </w:r>
    </w:p>
    <w:p w:rsidR="00997D0F" w:rsidRPr="00147307" w:rsidRDefault="00997D0F" w:rsidP="005F5555">
      <w:pPr>
        <w:jc w:val="both"/>
        <w:rPr>
          <w:rFonts w:asciiTheme="minorHAnsi" w:hAnsiTheme="minorHAnsi" w:cstheme="minorHAnsi"/>
          <w:sz w:val="22"/>
          <w:szCs w:val="22"/>
        </w:rPr>
      </w:pPr>
    </w:p>
    <w:p w:rsidR="005F5555" w:rsidRPr="00147307" w:rsidRDefault="005F5555" w:rsidP="00741224">
      <w:pPr>
        <w:pStyle w:val="Paragraphedeliste"/>
        <w:numPr>
          <w:ilvl w:val="0"/>
          <w:numId w:val="40"/>
        </w:numPr>
        <w:jc w:val="both"/>
        <w:rPr>
          <w:rFonts w:asciiTheme="minorHAnsi" w:hAnsiTheme="minorHAnsi" w:cstheme="minorHAnsi"/>
          <w:sz w:val="22"/>
          <w:szCs w:val="22"/>
        </w:rPr>
      </w:pPr>
      <w:r w:rsidRPr="00147307">
        <w:rPr>
          <w:rFonts w:asciiTheme="minorHAnsi" w:hAnsiTheme="minorHAnsi" w:cstheme="minorHAnsi"/>
          <w:sz w:val="22"/>
          <w:szCs w:val="22"/>
        </w:rPr>
        <w:t xml:space="preserve">Le suivi d’une audience de plaidoirie devant le tribunal de </w:t>
      </w:r>
      <w:r w:rsidR="00997D0F" w:rsidRPr="00147307">
        <w:rPr>
          <w:rFonts w:asciiTheme="minorHAnsi" w:hAnsiTheme="minorHAnsi" w:cstheme="minorHAnsi"/>
          <w:sz w:val="22"/>
          <w:szCs w:val="22"/>
        </w:rPr>
        <w:t>première</w:t>
      </w:r>
      <w:r w:rsidRPr="00147307">
        <w:rPr>
          <w:rFonts w:asciiTheme="minorHAnsi" w:hAnsiTheme="minorHAnsi" w:cstheme="minorHAnsi"/>
          <w:sz w:val="22"/>
          <w:szCs w:val="22"/>
        </w:rPr>
        <w:t xml:space="preserve"> instance de Lambarénéconcernant une affaire </w:t>
      </w:r>
      <w:r w:rsidR="00997D0F" w:rsidRPr="00147307">
        <w:rPr>
          <w:rFonts w:asciiTheme="minorHAnsi" w:hAnsiTheme="minorHAnsi" w:cstheme="minorHAnsi"/>
          <w:sz w:val="22"/>
          <w:szCs w:val="22"/>
        </w:rPr>
        <w:t>de détention et commercialisation de produits d’une espèce intégralement protégée</w:t>
      </w:r>
      <w:r w:rsidR="00737418">
        <w:rPr>
          <w:rFonts w:asciiTheme="minorHAnsi" w:hAnsiTheme="minorHAnsi" w:cstheme="minorHAnsi"/>
          <w:sz w:val="22"/>
          <w:szCs w:val="22"/>
        </w:rPr>
        <w:t>,</w:t>
      </w:r>
      <w:r w:rsidR="00997D0F" w:rsidRPr="00147307">
        <w:rPr>
          <w:rFonts w:asciiTheme="minorHAnsi" w:hAnsiTheme="minorHAnsi" w:cstheme="minorHAnsi"/>
          <w:sz w:val="22"/>
          <w:szCs w:val="22"/>
        </w:rPr>
        <w:t xml:space="preserve"> notamment trois (3) peaux de </w:t>
      </w:r>
      <w:r w:rsidR="00741224" w:rsidRPr="00147307">
        <w:rPr>
          <w:rFonts w:asciiTheme="minorHAnsi" w:hAnsiTheme="minorHAnsi" w:cstheme="minorHAnsi"/>
          <w:sz w:val="22"/>
          <w:szCs w:val="22"/>
        </w:rPr>
        <w:t>panthère</w:t>
      </w:r>
      <w:r w:rsidR="00997D0F" w:rsidRPr="00147307">
        <w:rPr>
          <w:rFonts w:asciiTheme="minorHAnsi" w:hAnsiTheme="minorHAnsi" w:cstheme="minorHAnsi"/>
          <w:sz w:val="22"/>
          <w:szCs w:val="22"/>
        </w:rPr>
        <w:t>.</w:t>
      </w:r>
    </w:p>
    <w:p w:rsidR="005F5555" w:rsidRDefault="005F5555" w:rsidP="00741224">
      <w:pPr>
        <w:rPr>
          <w:sz w:val="22"/>
          <w:szCs w:val="22"/>
        </w:rPr>
      </w:pPr>
    </w:p>
    <w:p w:rsidR="00CC204D" w:rsidRPr="00913799" w:rsidRDefault="006A575E" w:rsidP="00761968">
      <w:pPr>
        <w:pStyle w:val="Titre1"/>
        <w:ind w:left="0"/>
        <w:rPr>
          <w:rStyle w:val="Accentuation"/>
          <w:rFonts w:ascii="Times New Roman" w:hAnsi="Times New Roman" w:cs="Times New Roman"/>
          <w:b w:val="0"/>
          <w:i w:val="0"/>
        </w:rPr>
      </w:pPr>
      <w:r w:rsidRPr="00913799">
        <w:rPr>
          <w:rStyle w:val="Accentuation"/>
          <w:rFonts w:ascii="Times New Roman" w:hAnsi="Times New Roman" w:cs="Times New Roman"/>
        </w:rPr>
        <w:t>2. Investigations</w:t>
      </w:r>
    </w:p>
    <w:p w:rsidR="00CC204D" w:rsidRPr="00913799" w:rsidRDefault="00CC204D" w:rsidP="00913799">
      <w:pPr>
        <w:jc w:val="both"/>
        <w:rPr>
          <w:rStyle w:val="Accentuation"/>
          <w:b/>
          <w:i w:val="0"/>
          <w:sz w:val="22"/>
          <w:szCs w:val="22"/>
        </w:rPr>
      </w:pPr>
    </w:p>
    <w:p w:rsidR="00141D67" w:rsidRPr="00913799" w:rsidRDefault="00141D67" w:rsidP="00913799">
      <w:pPr>
        <w:spacing w:after="240" w:line="276" w:lineRule="auto"/>
        <w:jc w:val="both"/>
        <w:rPr>
          <w:i/>
          <w:sz w:val="22"/>
          <w:szCs w:val="22"/>
          <w:lang w:val="fr-FR"/>
        </w:rPr>
      </w:pPr>
      <w:r w:rsidRPr="00913799">
        <w:rPr>
          <w:i/>
          <w:sz w:val="22"/>
          <w:szCs w:val="22"/>
          <w:lang w:val="fr-FR"/>
        </w:rPr>
        <w:t>Indicateur</w:t>
      </w:r>
      <w:r w:rsidR="00170E60" w:rsidRPr="00913799">
        <w:rPr>
          <w:i/>
          <w:sz w:val="22"/>
          <w:szCs w:val="22"/>
          <w:lang w:val="fr-FR"/>
        </w:rPr>
        <w:t>s</w:t>
      </w:r>
      <w:r w:rsidRPr="00913799">
        <w:rPr>
          <w:i/>
          <w:sz w:val="22"/>
          <w:szCs w:val="22"/>
          <w:lang w:val="fr-FR"/>
        </w:rPr>
        <w:t> :</w:t>
      </w:r>
    </w:p>
    <w:tbl>
      <w:tblPr>
        <w:tblStyle w:val="Grilledetableauclaire2"/>
        <w:tblW w:w="0" w:type="auto"/>
        <w:tblLook w:val="04A0"/>
      </w:tblPr>
      <w:tblGrid>
        <w:gridCol w:w="4531"/>
        <w:gridCol w:w="4531"/>
      </w:tblGrid>
      <w:tr w:rsidR="00141D67" w:rsidRPr="00913799" w:rsidTr="00C035C3">
        <w:tc>
          <w:tcPr>
            <w:tcW w:w="4531" w:type="dxa"/>
          </w:tcPr>
          <w:p w:rsidR="00141D67" w:rsidRPr="00913799" w:rsidRDefault="00141D67" w:rsidP="00913799">
            <w:pPr>
              <w:spacing w:line="276" w:lineRule="auto"/>
              <w:jc w:val="both"/>
              <w:rPr>
                <w:i/>
                <w:sz w:val="22"/>
                <w:szCs w:val="22"/>
                <w:lang w:val="fr-FR"/>
              </w:rPr>
            </w:pPr>
            <w:r w:rsidRPr="00913799">
              <w:rPr>
                <w:i/>
                <w:sz w:val="22"/>
                <w:szCs w:val="22"/>
                <w:lang w:val="fr-FR"/>
              </w:rPr>
              <w:t>Nombre d’investigations menées</w:t>
            </w:r>
          </w:p>
        </w:tc>
        <w:tc>
          <w:tcPr>
            <w:tcW w:w="4531" w:type="dxa"/>
          </w:tcPr>
          <w:p w:rsidR="00141D67" w:rsidRPr="00913799" w:rsidRDefault="00741224" w:rsidP="00B01C64">
            <w:pPr>
              <w:spacing w:line="276" w:lineRule="auto"/>
              <w:jc w:val="right"/>
              <w:rPr>
                <w:i/>
                <w:sz w:val="22"/>
                <w:szCs w:val="22"/>
                <w:lang w:val="fr-FR"/>
              </w:rPr>
            </w:pPr>
            <w:r>
              <w:rPr>
                <w:i/>
                <w:sz w:val="22"/>
                <w:szCs w:val="22"/>
                <w:lang w:val="fr-FR"/>
              </w:rPr>
              <w:t>13</w:t>
            </w:r>
          </w:p>
        </w:tc>
      </w:tr>
      <w:tr w:rsidR="00141D67" w:rsidRPr="00913799" w:rsidTr="00C035C3">
        <w:tc>
          <w:tcPr>
            <w:tcW w:w="4531" w:type="dxa"/>
          </w:tcPr>
          <w:p w:rsidR="00141D67" w:rsidRPr="00913799" w:rsidRDefault="00141D67" w:rsidP="00913799">
            <w:pPr>
              <w:spacing w:line="276" w:lineRule="auto"/>
              <w:jc w:val="both"/>
              <w:rPr>
                <w:i/>
                <w:sz w:val="22"/>
                <w:szCs w:val="22"/>
                <w:lang w:val="fr-FR"/>
              </w:rPr>
            </w:pPr>
            <w:r w:rsidRPr="00913799">
              <w:rPr>
                <w:i/>
                <w:sz w:val="22"/>
                <w:szCs w:val="22"/>
                <w:lang w:val="fr-FR"/>
              </w:rPr>
              <w:t>Investigation</w:t>
            </w:r>
            <w:r w:rsidR="00C556A7">
              <w:rPr>
                <w:i/>
                <w:sz w:val="22"/>
                <w:szCs w:val="22"/>
                <w:lang w:val="fr-FR"/>
              </w:rPr>
              <w:t>s</w:t>
            </w:r>
            <w:r w:rsidRPr="00913799">
              <w:rPr>
                <w:i/>
                <w:sz w:val="22"/>
                <w:szCs w:val="22"/>
                <w:lang w:val="fr-FR"/>
              </w:rPr>
              <w:t xml:space="preserve"> ayant mené à une opération</w:t>
            </w:r>
          </w:p>
        </w:tc>
        <w:tc>
          <w:tcPr>
            <w:tcW w:w="4531" w:type="dxa"/>
          </w:tcPr>
          <w:p w:rsidR="00141D67" w:rsidRPr="00913799" w:rsidRDefault="00741224" w:rsidP="00B01C64">
            <w:pPr>
              <w:spacing w:line="276" w:lineRule="auto"/>
              <w:jc w:val="right"/>
              <w:rPr>
                <w:i/>
                <w:sz w:val="22"/>
                <w:szCs w:val="22"/>
                <w:lang w:val="fr-FR"/>
              </w:rPr>
            </w:pPr>
            <w:r>
              <w:rPr>
                <w:i/>
                <w:sz w:val="22"/>
                <w:szCs w:val="22"/>
                <w:lang w:val="fr-FR"/>
              </w:rPr>
              <w:t>03</w:t>
            </w:r>
          </w:p>
        </w:tc>
      </w:tr>
      <w:tr w:rsidR="00141D67" w:rsidRPr="00913799" w:rsidTr="00C035C3">
        <w:tc>
          <w:tcPr>
            <w:tcW w:w="4531" w:type="dxa"/>
          </w:tcPr>
          <w:p w:rsidR="00141D67" w:rsidRPr="00913799" w:rsidRDefault="00141D67" w:rsidP="00913799">
            <w:pPr>
              <w:spacing w:line="276" w:lineRule="auto"/>
              <w:jc w:val="both"/>
              <w:rPr>
                <w:i/>
                <w:sz w:val="22"/>
                <w:szCs w:val="22"/>
                <w:lang w:val="fr-FR"/>
              </w:rPr>
            </w:pPr>
            <w:r w:rsidRPr="00913799">
              <w:rPr>
                <w:i/>
                <w:sz w:val="22"/>
                <w:szCs w:val="22"/>
                <w:lang w:val="fr-FR"/>
              </w:rPr>
              <w:t>Nombre de trafiquants identifiés</w:t>
            </w:r>
          </w:p>
        </w:tc>
        <w:tc>
          <w:tcPr>
            <w:tcW w:w="4531" w:type="dxa"/>
          </w:tcPr>
          <w:p w:rsidR="00141D67" w:rsidRPr="00913799" w:rsidRDefault="00171AE7" w:rsidP="00B01C64">
            <w:pPr>
              <w:spacing w:line="276" w:lineRule="auto"/>
              <w:jc w:val="right"/>
              <w:rPr>
                <w:i/>
                <w:sz w:val="22"/>
                <w:szCs w:val="22"/>
                <w:lang w:val="fr-FR"/>
              </w:rPr>
            </w:pPr>
            <w:r w:rsidRPr="00913799">
              <w:rPr>
                <w:i/>
                <w:sz w:val="22"/>
                <w:szCs w:val="22"/>
                <w:lang w:val="fr-FR"/>
              </w:rPr>
              <w:t>2</w:t>
            </w:r>
            <w:r w:rsidR="00301FC1">
              <w:rPr>
                <w:i/>
                <w:sz w:val="22"/>
                <w:szCs w:val="22"/>
                <w:lang w:val="fr-FR"/>
              </w:rPr>
              <w:t>9</w:t>
            </w:r>
          </w:p>
        </w:tc>
      </w:tr>
    </w:tbl>
    <w:p w:rsidR="00741224" w:rsidRDefault="00741224" w:rsidP="00913799">
      <w:pPr>
        <w:jc w:val="both"/>
        <w:rPr>
          <w:rStyle w:val="Accentuation"/>
          <w:i w:val="0"/>
          <w:sz w:val="22"/>
          <w:szCs w:val="22"/>
        </w:rPr>
      </w:pPr>
    </w:p>
    <w:p w:rsidR="00741224" w:rsidRPr="0008739E" w:rsidRDefault="00741224" w:rsidP="00741224">
      <w:pPr>
        <w:jc w:val="both"/>
        <w:rPr>
          <w:rFonts w:asciiTheme="minorHAnsi" w:hAnsiTheme="minorHAnsi" w:cstheme="minorHAnsi"/>
          <w:sz w:val="22"/>
          <w:szCs w:val="22"/>
        </w:rPr>
      </w:pPr>
      <w:r w:rsidRPr="0008739E">
        <w:rPr>
          <w:rFonts w:asciiTheme="minorHAnsi" w:hAnsiTheme="minorHAnsi" w:cstheme="minorHAnsi"/>
          <w:sz w:val="22"/>
          <w:szCs w:val="22"/>
        </w:rPr>
        <w:t xml:space="preserve">Au total, </w:t>
      </w:r>
      <w:r w:rsidR="0008739E" w:rsidRPr="0008739E">
        <w:rPr>
          <w:rFonts w:asciiTheme="minorHAnsi" w:hAnsiTheme="minorHAnsi" w:cstheme="minorHAnsi"/>
          <w:sz w:val="22"/>
          <w:szCs w:val="22"/>
        </w:rPr>
        <w:t xml:space="preserve">treize </w:t>
      </w:r>
      <w:r w:rsidR="0008739E" w:rsidRPr="00737418">
        <w:rPr>
          <w:rFonts w:asciiTheme="minorHAnsi" w:hAnsiTheme="minorHAnsi" w:cstheme="minorHAnsi"/>
          <w:sz w:val="22"/>
          <w:szCs w:val="22"/>
        </w:rPr>
        <w:t>(</w:t>
      </w:r>
      <w:r w:rsidRPr="00737418">
        <w:rPr>
          <w:rFonts w:asciiTheme="minorHAnsi" w:hAnsiTheme="minorHAnsi" w:cstheme="minorHAnsi"/>
          <w:sz w:val="22"/>
          <w:szCs w:val="22"/>
        </w:rPr>
        <w:t>13</w:t>
      </w:r>
      <w:r w:rsidR="0008739E" w:rsidRPr="00737418">
        <w:rPr>
          <w:rFonts w:asciiTheme="minorHAnsi" w:hAnsiTheme="minorHAnsi" w:cstheme="minorHAnsi"/>
          <w:sz w:val="22"/>
          <w:szCs w:val="22"/>
        </w:rPr>
        <w:t>)</w:t>
      </w:r>
      <w:r w:rsidRPr="0008739E">
        <w:rPr>
          <w:rFonts w:asciiTheme="minorHAnsi" w:hAnsiTheme="minorHAnsi" w:cstheme="minorHAnsi"/>
          <w:sz w:val="22"/>
          <w:szCs w:val="22"/>
        </w:rPr>
        <w:t xml:space="preserve"> missions d’investigations</w:t>
      </w:r>
      <w:r w:rsidR="00737418">
        <w:rPr>
          <w:rFonts w:asciiTheme="minorHAnsi" w:hAnsiTheme="minorHAnsi" w:cstheme="minorHAnsi"/>
          <w:sz w:val="22"/>
          <w:szCs w:val="22"/>
        </w:rPr>
        <w:t xml:space="preserve"> ont été organisées à travers les</w:t>
      </w:r>
      <w:r w:rsidRPr="0008739E">
        <w:rPr>
          <w:rFonts w:asciiTheme="minorHAnsi" w:hAnsiTheme="minorHAnsi" w:cstheme="minorHAnsi"/>
          <w:sz w:val="22"/>
          <w:szCs w:val="22"/>
        </w:rPr>
        <w:t xml:space="preserve"> province</w:t>
      </w:r>
      <w:r w:rsidR="00737418">
        <w:rPr>
          <w:rFonts w:asciiTheme="minorHAnsi" w:hAnsiTheme="minorHAnsi" w:cstheme="minorHAnsi"/>
          <w:sz w:val="22"/>
          <w:szCs w:val="22"/>
        </w:rPr>
        <w:t>s</w:t>
      </w:r>
      <w:r w:rsidRPr="0008739E">
        <w:rPr>
          <w:rFonts w:asciiTheme="minorHAnsi" w:hAnsiTheme="minorHAnsi" w:cstheme="minorHAnsi"/>
          <w:sz w:val="22"/>
          <w:szCs w:val="22"/>
        </w:rPr>
        <w:t xml:space="preserve"> de la Ngounié, Moyen-Ogooué, le Woleu-Ntem, l’Estuaire, l’Ogooué-Ivindo</w:t>
      </w:r>
      <w:r w:rsidR="00737418">
        <w:rPr>
          <w:rFonts w:asciiTheme="minorHAnsi" w:hAnsiTheme="minorHAnsi" w:cstheme="minorHAnsi"/>
          <w:sz w:val="22"/>
          <w:szCs w:val="22"/>
        </w:rPr>
        <w:t xml:space="preserve">, l’Ogooué-Lolo, </w:t>
      </w:r>
      <w:r w:rsidRPr="0008739E">
        <w:rPr>
          <w:rFonts w:asciiTheme="minorHAnsi" w:hAnsiTheme="minorHAnsi" w:cstheme="minorHAnsi"/>
          <w:sz w:val="22"/>
          <w:szCs w:val="22"/>
        </w:rPr>
        <w:t xml:space="preserve">le Haut-Ogooué et l’Estuaire avec </w:t>
      </w:r>
      <w:r w:rsidRPr="00737418">
        <w:rPr>
          <w:rFonts w:asciiTheme="minorHAnsi" w:hAnsiTheme="minorHAnsi" w:cstheme="minorHAnsi"/>
          <w:sz w:val="22"/>
          <w:szCs w:val="22"/>
        </w:rPr>
        <w:t>29</w:t>
      </w:r>
      <w:r w:rsidRPr="0008739E">
        <w:rPr>
          <w:rFonts w:asciiTheme="minorHAnsi" w:hAnsiTheme="minorHAnsi" w:cstheme="minorHAnsi"/>
          <w:sz w:val="22"/>
          <w:szCs w:val="22"/>
        </w:rPr>
        <w:t xml:space="preserve"> trafiquants et braconniers majeurs identifiés</w:t>
      </w:r>
      <w:r w:rsidR="0008739E">
        <w:rPr>
          <w:rFonts w:asciiTheme="minorHAnsi" w:hAnsiTheme="minorHAnsi" w:cstheme="minorHAnsi"/>
          <w:sz w:val="22"/>
          <w:szCs w:val="22"/>
        </w:rPr>
        <w:t xml:space="preserve"> et la réalisation de trois (3) opérations</w:t>
      </w:r>
      <w:r w:rsidRPr="0008739E">
        <w:rPr>
          <w:rFonts w:asciiTheme="minorHAnsi" w:hAnsiTheme="minorHAnsi" w:cstheme="minorHAnsi"/>
          <w:sz w:val="22"/>
          <w:szCs w:val="22"/>
        </w:rPr>
        <w:t xml:space="preserve">. </w:t>
      </w:r>
    </w:p>
    <w:p w:rsidR="00496874" w:rsidRPr="00913799" w:rsidRDefault="00496874" w:rsidP="00913799">
      <w:pPr>
        <w:jc w:val="both"/>
        <w:rPr>
          <w:rStyle w:val="Accentuation"/>
          <w:i w:val="0"/>
          <w:sz w:val="22"/>
          <w:szCs w:val="22"/>
        </w:rPr>
      </w:pPr>
    </w:p>
    <w:p w:rsidR="00CC204D" w:rsidRPr="00913799" w:rsidRDefault="006A575E" w:rsidP="00761968">
      <w:pPr>
        <w:pStyle w:val="Titre1"/>
        <w:ind w:left="0"/>
        <w:rPr>
          <w:rStyle w:val="Accentuation"/>
          <w:rFonts w:ascii="Times New Roman" w:hAnsi="Times New Roman" w:cs="Times New Roman"/>
          <w:iCs w:val="0"/>
        </w:rPr>
      </w:pPr>
      <w:r w:rsidRPr="00913799">
        <w:rPr>
          <w:rStyle w:val="Accentuation"/>
          <w:rFonts w:ascii="Times New Roman" w:hAnsi="Times New Roman" w:cs="Times New Roman"/>
          <w:iCs w:val="0"/>
        </w:rPr>
        <w:t xml:space="preserve">3. </w:t>
      </w:r>
      <w:r w:rsidRPr="00761968">
        <w:rPr>
          <w:rStyle w:val="Accentuation"/>
          <w:rFonts w:ascii="Times New Roman" w:hAnsi="Times New Roman" w:cs="Times New Roman"/>
        </w:rPr>
        <w:t>Opération</w:t>
      </w:r>
      <w:r w:rsidR="00170E60" w:rsidRPr="00761968">
        <w:rPr>
          <w:rStyle w:val="Accentuation"/>
          <w:rFonts w:ascii="Times New Roman" w:hAnsi="Times New Roman" w:cs="Times New Roman"/>
        </w:rPr>
        <w:t>s</w:t>
      </w:r>
    </w:p>
    <w:p w:rsidR="00CC204D" w:rsidRPr="00913799" w:rsidRDefault="00CC204D" w:rsidP="00913799">
      <w:pPr>
        <w:jc w:val="both"/>
        <w:rPr>
          <w:rStyle w:val="Accentuation"/>
          <w:i w:val="0"/>
          <w:sz w:val="22"/>
          <w:szCs w:val="22"/>
        </w:rPr>
      </w:pPr>
    </w:p>
    <w:p w:rsidR="00835213" w:rsidRPr="00913799" w:rsidRDefault="00835213" w:rsidP="00913799">
      <w:pPr>
        <w:spacing w:after="240" w:line="276" w:lineRule="auto"/>
        <w:jc w:val="both"/>
        <w:rPr>
          <w:i/>
          <w:sz w:val="22"/>
          <w:szCs w:val="22"/>
          <w:lang w:val="fr-FR"/>
        </w:rPr>
      </w:pPr>
      <w:r w:rsidRPr="00913799">
        <w:rPr>
          <w:i/>
          <w:sz w:val="22"/>
          <w:szCs w:val="22"/>
          <w:lang w:val="fr-FR"/>
        </w:rPr>
        <w:t>Indicateur</w:t>
      </w:r>
      <w:r w:rsidR="00170E60" w:rsidRPr="00913799">
        <w:rPr>
          <w:i/>
          <w:sz w:val="22"/>
          <w:szCs w:val="22"/>
          <w:lang w:val="fr-FR"/>
        </w:rPr>
        <w:t>s</w:t>
      </w:r>
      <w:r w:rsidRPr="00913799">
        <w:rPr>
          <w:i/>
          <w:sz w:val="22"/>
          <w:szCs w:val="22"/>
          <w:lang w:val="fr-FR"/>
        </w:rPr>
        <w:t xml:space="preserve"> :</w:t>
      </w:r>
    </w:p>
    <w:tbl>
      <w:tblPr>
        <w:tblStyle w:val="Grilledetableauclaire2"/>
        <w:tblW w:w="8931" w:type="dxa"/>
        <w:tblInd w:w="108" w:type="dxa"/>
        <w:tblLook w:val="04A0"/>
      </w:tblPr>
      <w:tblGrid>
        <w:gridCol w:w="4453"/>
        <w:gridCol w:w="4478"/>
      </w:tblGrid>
      <w:tr w:rsidR="00835213" w:rsidRPr="00913799" w:rsidTr="00C035C3">
        <w:trPr>
          <w:trHeight w:val="70"/>
        </w:trPr>
        <w:tc>
          <w:tcPr>
            <w:tcW w:w="4453" w:type="dxa"/>
          </w:tcPr>
          <w:p w:rsidR="00835213" w:rsidRPr="00913799" w:rsidRDefault="00835213" w:rsidP="00913799">
            <w:pPr>
              <w:spacing w:line="276" w:lineRule="auto"/>
              <w:jc w:val="both"/>
              <w:rPr>
                <w:i/>
                <w:sz w:val="22"/>
                <w:szCs w:val="22"/>
                <w:lang w:val="fr-FR"/>
              </w:rPr>
            </w:pPr>
            <w:r w:rsidRPr="00913799">
              <w:rPr>
                <w:i/>
                <w:sz w:val="22"/>
                <w:szCs w:val="22"/>
                <w:lang w:val="fr-FR"/>
              </w:rPr>
              <w:t>Nombre d’opérations menées ce mois</w:t>
            </w:r>
          </w:p>
        </w:tc>
        <w:tc>
          <w:tcPr>
            <w:tcW w:w="4478" w:type="dxa"/>
          </w:tcPr>
          <w:p w:rsidR="00835213" w:rsidRPr="00913799" w:rsidRDefault="007A7339" w:rsidP="00B01C64">
            <w:pPr>
              <w:spacing w:line="276" w:lineRule="auto"/>
              <w:jc w:val="right"/>
              <w:rPr>
                <w:i/>
                <w:sz w:val="22"/>
                <w:szCs w:val="22"/>
                <w:lang w:val="fr-FR"/>
              </w:rPr>
            </w:pPr>
            <w:r>
              <w:rPr>
                <w:i/>
                <w:sz w:val="22"/>
                <w:szCs w:val="22"/>
                <w:lang w:val="fr-FR"/>
              </w:rPr>
              <w:t>0</w:t>
            </w:r>
            <w:r w:rsidR="0008739E">
              <w:rPr>
                <w:i/>
                <w:sz w:val="22"/>
                <w:szCs w:val="22"/>
                <w:lang w:val="fr-FR"/>
              </w:rPr>
              <w:t>3</w:t>
            </w:r>
          </w:p>
        </w:tc>
      </w:tr>
      <w:tr w:rsidR="00835213" w:rsidRPr="00913799" w:rsidTr="00C035C3">
        <w:trPr>
          <w:trHeight w:val="231"/>
        </w:trPr>
        <w:tc>
          <w:tcPr>
            <w:tcW w:w="4453" w:type="dxa"/>
          </w:tcPr>
          <w:p w:rsidR="00835213" w:rsidRPr="00913799" w:rsidRDefault="00835213" w:rsidP="00913799">
            <w:pPr>
              <w:spacing w:line="276" w:lineRule="auto"/>
              <w:jc w:val="both"/>
              <w:rPr>
                <w:i/>
                <w:sz w:val="22"/>
                <w:szCs w:val="22"/>
                <w:lang w:val="fr-FR"/>
              </w:rPr>
            </w:pPr>
            <w:r w:rsidRPr="00913799">
              <w:rPr>
                <w:i/>
                <w:sz w:val="22"/>
                <w:szCs w:val="22"/>
                <w:lang w:val="fr-FR"/>
              </w:rPr>
              <w:t xml:space="preserve">Nombre de personnes arrêtées </w:t>
            </w:r>
          </w:p>
        </w:tc>
        <w:tc>
          <w:tcPr>
            <w:tcW w:w="4478" w:type="dxa"/>
          </w:tcPr>
          <w:p w:rsidR="00835213" w:rsidRPr="00913799" w:rsidRDefault="0008739E" w:rsidP="00B01C64">
            <w:pPr>
              <w:spacing w:line="276" w:lineRule="auto"/>
              <w:jc w:val="right"/>
              <w:rPr>
                <w:i/>
                <w:sz w:val="22"/>
                <w:szCs w:val="22"/>
                <w:lang w:val="fr-FR"/>
              </w:rPr>
            </w:pPr>
            <w:r>
              <w:rPr>
                <w:i/>
                <w:sz w:val="22"/>
                <w:szCs w:val="22"/>
                <w:lang w:val="fr-FR"/>
              </w:rPr>
              <w:t>11</w:t>
            </w:r>
          </w:p>
        </w:tc>
      </w:tr>
    </w:tbl>
    <w:p w:rsidR="00241328" w:rsidRPr="00913799" w:rsidRDefault="00241328" w:rsidP="00913799">
      <w:pPr>
        <w:jc w:val="both"/>
        <w:rPr>
          <w:rStyle w:val="Accentuation"/>
          <w:i w:val="0"/>
          <w:sz w:val="22"/>
          <w:szCs w:val="22"/>
        </w:rPr>
      </w:pPr>
    </w:p>
    <w:p w:rsidR="0008739E" w:rsidRPr="00147307" w:rsidRDefault="007A7339" w:rsidP="0008739E">
      <w:pPr>
        <w:jc w:val="both"/>
        <w:rPr>
          <w:rFonts w:asciiTheme="minorHAnsi" w:hAnsiTheme="minorHAnsi" w:cstheme="minorHAnsi"/>
          <w:sz w:val="22"/>
          <w:szCs w:val="22"/>
        </w:rPr>
      </w:pPr>
      <w:r w:rsidRPr="00147307">
        <w:rPr>
          <w:rStyle w:val="Accentuation"/>
          <w:rFonts w:asciiTheme="minorHAnsi" w:hAnsiTheme="minorHAnsi" w:cstheme="minorHAnsi"/>
          <w:i w:val="0"/>
          <w:sz w:val="22"/>
          <w:szCs w:val="22"/>
        </w:rPr>
        <w:t xml:space="preserve">Pour ce mois de </w:t>
      </w:r>
      <w:r w:rsidR="0008739E" w:rsidRPr="00147307">
        <w:rPr>
          <w:rStyle w:val="Accentuation"/>
          <w:rFonts w:asciiTheme="minorHAnsi" w:hAnsiTheme="minorHAnsi" w:cstheme="minorHAnsi"/>
          <w:i w:val="0"/>
          <w:sz w:val="22"/>
          <w:szCs w:val="22"/>
        </w:rPr>
        <w:t>septembre</w:t>
      </w:r>
      <w:r w:rsidRPr="00147307">
        <w:rPr>
          <w:rStyle w:val="Accentuation"/>
          <w:rFonts w:asciiTheme="minorHAnsi" w:hAnsiTheme="minorHAnsi" w:cstheme="minorHAnsi"/>
          <w:i w:val="0"/>
          <w:sz w:val="22"/>
          <w:szCs w:val="22"/>
        </w:rPr>
        <w:t xml:space="preserve"> 2021, </w:t>
      </w:r>
      <w:r w:rsidR="007C5FAD" w:rsidRPr="00147307">
        <w:rPr>
          <w:rStyle w:val="Accentuation"/>
          <w:rFonts w:asciiTheme="minorHAnsi" w:hAnsiTheme="minorHAnsi" w:cstheme="minorHAnsi"/>
          <w:i w:val="0"/>
          <w:sz w:val="22"/>
          <w:szCs w:val="22"/>
        </w:rPr>
        <w:t xml:space="preserve">le projet </w:t>
      </w:r>
      <w:r w:rsidRPr="00147307">
        <w:rPr>
          <w:rStyle w:val="Accentuation"/>
          <w:rFonts w:asciiTheme="minorHAnsi" w:hAnsiTheme="minorHAnsi" w:cstheme="minorHAnsi"/>
          <w:i w:val="0"/>
          <w:sz w:val="22"/>
          <w:szCs w:val="22"/>
        </w:rPr>
        <w:t>AALF</w:t>
      </w:r>
      <w:r w:rsidR="00EC2963">
        <w:rPr>
          <w:rStyle w:val="Accentuation"/>
          <w:rFonts w:asciiTheme="minorHAnsi" w:hAnsiTheme="minorHAnsi" w:cstheme="minorHAnsi"/>
          <w:i w:val="0"/>
          <w:sz w:val="22"/>
          <w:szCs w:val="22"/>
        </w:rPr>
        <w:t>a</w:t>
      </w:r>
      <w:r w:rsidR="0008739E" w:rsidRPr="00147307">
        <w:rPr>
          <w:rStyle w:val="Accentuation"/>
          <w:rFonts w:asciiTheme="minorHAnsi" w:hAnsiTheme="minorHAnsi" w:cstheme="minorHAnsi"/>
          <w:i w:val="0"/>
          <w:sz w:val="22"/>
          <w:szCs w:val="22"/>
        </w:rPr>
        <w:t xml:space="preserve"> réalisé </w:t>
      </w:r>
      <w:r w:rsidR="0008739E" w:rsidRPr="00147307">
        <w:rPr>
          <w:rFonts w:asciiTheme="minorHAnsi" w:hAnsiTheme="minorHAnsi" w:cstheme="minorHAnsi"/>
          <w:sz w:val="22"/>
          <w:szCs w:val="22"/>
        </w:rPr>
        <w:t>t</w:t>
      </w:r>
      <w:r w:rsidR="00741224" w:rsidRPr="00147307">
        <w:rPr>
          <w:rFonts w:asciiTheme="minorHAnsi" w:hAnsiTheme="minorHAnsi" w:cstheme="minorHAnsi"/>
          <w:sz w:val="22"/>
          <w:szCs w:val="22"/>
        </w:rPr>
        <w:t xml:space="preserve">rois (3) opérations </w:t>
      </w:r>
      <w:r w:rsidR="0008739E" w:rsidRPr="00147307">
        <w:rPr>
          <w:rFonts w:asciiTheme="minorHAnsi" w:hAnsiTheme="minorHAnsi" w:cstheme="minorHAnsi"/>
          <w:sz w:val="22"/>
          <w:szCs w:val="22"/>
        </w:rPr>
        <w:t>d’interpellation des Onze</w:t>
      </w:r>
      <w:r w:rsidR="0008739E" w:rsidRPr="00147307">
        <w:rPr>
          <w:rStyle w:val="Accentuation"/>
          <w:rFonts w:asciiTheme="minorHAnsi" w:hAnsiTheme="minorHAnsi" w:cstheme="minorHAnsi"/>
          <w:i w:val="0"/>
          <w:sz w:val="22"/>
          <w:szCs w:val="22"/>
        </w:rPr>
        <w:t xml:space="preserve"> (11)</w:t>
      </w:r>
      <w:r w:rsidR="0008739E" w:rsidRPr="00147307">
        <w:rPr>
          <w:rFonts w:asciiTheme="minorHAnsi" w:hAnsiTheme="minorHAnsi" w:cstheme="minorHAnsi"/>
          <w:sz w:val="22"/>
          <w:szCs w:val="22"/>
        </w:rPr>
        <w:t>personnes impliquées dans le trafic d’ivoire</w:t>
      </w:r>
      <w:r w:rsidR="0008739E" w:rsidRPr="00147307">
        <w:rPr>
          <w:rStyle w:val="Accentuation"/>
          <w:rFonts w:asciiTheme="minorHAnsi" w:hAnsiTheme="minorHAnsi" w:cstheme="minorHAnsi"/>
          <w:sz w:val="22"/>
          <w:szCs w:val="22"/>
        </w:rPr>
        <w:t xml:space="preserve">, </w:t>
      </w:r>
      <w:r w:rsidR="0008739E" w:rsidRPr="00147307">
        <w:rPr>
          <w:rFonts w:asciiTheme="minorHAnsi" w:hAnsiTheme="minorHAnsi" w:cstheme="minorHAnsi"/>
          <w:sz w:val="22"/>
          <w:szCs w:val="22"/>
        </w:rPr>
        <w:t>avec une saisie totale de quatorze (14) pointes d’i</w:t>
      </w:r>
      <w:r w:rsidR="00D46DA8">
        <w:rPr>
          <w:rFonts w:asciiTheme="minorHAnsi" w:hAnsiTheme="minorHAnsi" w:cstheme="minorHAnsi"/>
          <w:sz w:val="22"/>
          <w:szCs w:val="22"/>
        </w:rPr>
        <w:t>voire brut d’une masse totale 30,86</w:t>
      </w:r>
      <w:r w:rsidR="0008739E" w:rsidRPr="00147307">
        <w:rPr>
          <w:rFonts w:asciiTheme="minorHAnsi" w:hAnsiTheme="minorHAnsi" w:cstheme="minorHAnsi"/>
          <w:sz w:val="22"/>
          <w:szCs w:val="22"/>
        </w:rPr>
        <w:t>kgs, outre la saisie de deux armes à feu de type calibre 12 et quelques munitions. Ces opérations ont été réalisées</w:t>
      </w:r>
      <w:r w:rsidR="00741224" w:rsidRPr="00147307">
        <w:rPr>
          <w:rFonts w:asciiTheme="minorHAnsi" w:hAnsiTheme="minorHAnsi" w:cstheme="minorHAnsi"/>
          <w:sz w:val="22"/>
          <w:szCs w:val="22"/>
        </w:rPr>
        <w:t xml:space="preserve"> à Mouila, Lastourville et Kango</w:t>
      </w:r>
      <w:r w:rsidR="0008739E" w:rsidRPr="00147307">
        <w:rPr>
          <w:rFonts w:asciiTheme="minorHAnsi" w:hAnsiTheme="minorHAnsi" w:cstheme="minorHAnsi"/>
          <w:sz w:val="22"/>
          <w:szCs w:val="22"/>
        </w:rPr>
        <w:t> :</w:t>
      </w:r>
    </w:p>
    <w:p w:rsidR="007A7339" w:rsidRPr="00147307" w:rsidRDefault="007A7339" w:rsidP="0008739E">
      <w:pPr>
        <w:jc w:val="both"/>
        <w:rPr>
          <w:rStyle w:val="Accentuation"/>
          <w:rFonts w:asciiTheme="minorHAnsi" w:hAnsiTheme="minorHAnsi" w:cstheme="minorHAnsi"/>
          <w:i w:val="0"/>
          <w:color w:val="FF0000"/>
          <w:sz w:val="22"/>
          <w:szCs w:val="22"/>
        </w:rPr>
      </w:pPr>
    </w:p>
    <w:p w:rsidR="001460AB" w:rsidRPr="00147307" w:rsidRDefault="001460AB" w:rsidP="001460AB">
      <w:pPr>
        <w:jc w:val="both"/>
        <w:rPr>
          <w:rFonts w:asciiTheme="minorHAnsi" w:hAnsiTheme="minorHAnsi" w:cstheme="minorHAnsi"/>
          <w:sz w:val="22"/>
          <w:szCs w:val="22"/>
        </w:rPr>
      </w:pPr>
      <w:r w:rsidRPr="00147307">
        <w:rPr>
          <w:rFonts w:asciiTheme="minorHAnsi" w:hAnsiTheme="minorHAnsi" w:cstheme="minorHAnsi"/>
          <w:b/>
          <w:sz w:val="22"/>
          <w:szCs w:val="22"/>
          <w:u w:val="single"/>
        </w:rPr>
        <w:t>8 septembre 2021</w:t>
      </w:r>
      <w:r w:rsidRPr="00147307">
        <w:rPr>
          <w:rFonts w:asciiTheme="minorHAnsi" w:hAnsiTheme="minorHAnsi" w:cstheme="minorHAnsi"/>
          <w:sz w:val="22"/>
          <w:szCs w:val="22"/>
        </w:rPr>
        <w:t xml:space="preserve"> dans la commune de Mouila, chef-lieu de la province de la Ngounié, il y a eu l’arrestation de présumés trafiquants de pointes d’ivoire. Les faits se sont déroulés autour de 13 heures dans un lieu où les concernés s’étaient fixés rendez-vous. La préparation d’une transaction illicite d’ivoire étant parvenue aux agents de la Police Judiciaire (PJ) en poste dans ladite ville, une équipe d’intervention s’est vite constituée. Le groupe mixte était composé d’agents de la Police Judiciaire et des Eaux et Forêts, appuyés par des membres de l’ONG Conservation Justice. Déployés sur le lieu indiqué, les agents ont tout de suite procédés à l’interpellation de Monsieur Alex ABAOU, de nationalité Philippine et de Monsieur Jean Baptiste MEZEME MBA de nationalité Gabonaise. Ils sont tous les deux employés de la société Forestière Mont Pelé Bois, situé à 12 Kilomètres de Moabi dans la province voisine de la Nyanga.</w:t>
      </w:r>
    </w:p>
    <w:p w:rsidR="001460AB" w:rsidRPr="00147307" w:rsidRDefault="001460AB" w:rsidP="001460AB">
      <w:pPr>
        <w:jc w:val="both"/>
        <w:rPr>
          <w:rFonts w:asciiTheme="minorHAnsi" w:hAnsiTheme="minorHAnsi" w:cstheme="minorHAnsi"/>
          <w:sz w:val="22"/>
          <w:szCs w:val="22"/>
        </w:rPr>
      </w:pPr>
    </w:p>
    <w:p w:rsidR="001460AB" w:rsidRPr="00147307" w:rsidRDefault="001460AB" w:rsidP="001460AB">
      <w:pPr>
        <w:jc w:val="both"/>
        <w:rPr>
          <w:rFonts w:asciiTheme="minorHAnsi" w:hAnsiTheme="minorHAnsi" w:cstheme="minorHAnsi"/>
          <w:sz w:val="22"/>
          <w:szCs w:val="22"/>
        </w:rPr>
      </w:pPr>
      <w:r w:rsidRPr="00147307">
        <w:rPr>
          <w:rFonts w:asciiTheme="minorHAnsi" w:hAnsiTheme="minorHAnsi" w:cstheme="minorHAnsi"/>
          <w:sz w:val="22"/>
          <w:szCs w:val="22"/>
        </w:rPr>
        <w:lastRenderedPageBreak/>
        <w:t>Ils étaient en possession de quatre pointes d’ivoire destinées au commerce illicite. Les deux présumés trafiquants ont été placés en garde à vue dans les locaux de la Police Judiciaire de Mouila  avant d’être transférés sur Libreville et présentés devant</w:t>
      </w:r>
      <w:r w:rsidR="003101A5" w:rsidRPr="00147307">
        <w:rPr>
          <w:rFonts w:asciiTheme="minorHAnsi" w:hAnsiTheme="minorHAnsi" w:cstheme="minorHAnsi"/>
          <w:sz w:val="22"/>
          <w:szCs w:val="22"/>
        </w:rPr>
        <w:t xml:space="preserve"> au</w:t>
      </w:r>
      <w:r w:rsidRPr="00147307">
        <w:rPr>
          <w:rFonts w:asciiTheme="minorHAnsi" w:hAnsiTheme="minorHAnsi" w:cstheme="minorHAnsi"/>
          <w:sz w:val="22"/>
          <w:szCs w:val="22"/>
        </w:rPr>
        <w:t xml:space="preserve"> parquet spécial  ayant placé Monsieur Alex ABAOU en détention préventive à la maison d’arrêt et mis en liberté provisoire le sieur Jean Baptiste MEZEME MBA. Il est poursuivi pour les faits de détention et de tentative de vente d’ivoire sans autorisation préalable des administrations compétentes.</w:t>
      </w:r>
    </w:p>
    <w:p w:rsidR="00030B6E" w:rsidRPr="00147307" w:rsidRDefault="00030B6E" w:rsidP="001460AB">
      <w:pPr>
        <w:jc w:val="both"/>
        <w:rPr>
          <w:rFonts w:asciiTheme="minorHAnsi" w:hAnsiTheme="minorHAnsi" w:cstheme="minorHAnsi"/>
          <w:sz w:val="22"/>
          <w:szCs w:val="22"/>
        </w:rPr>
      </w:pPr>
    </w:p>
    <w:p w:rsidR="00030B6E" w:rsidRPr="00147307" w:rsidRDefault="00030B6E" w:rsidP="00030B6E">
      <w:pPr>
        <w:suppressAutoHyphens/>
        <w:autoSpaceDN w:val="0"/>
        <w:spacing w:after="160" w:line="247" w:lineRule="auto"/>
        <w:jc w:val="both"/>
        <w:rPr>
          <w:rFonts w:asciiTheme="minorHAnsi" w:hAnsiTheme="minorHAnsi" w:cstheme="minorHAnsi"/>
          <w:sz w:val="22"/>
          <w:szCs w:val="22"/>
        </w:rPr>
      </w:pPr>
      <w:r w:rsidRPr="00147307">
        <w:rPr>
          <w:rFonts w:asciiTheme="minorHAnsi" w:hAnsiTheme="minorHAnsi" w:cstheme="minorHAnsi"/>
          <w:b/>
          <w:sz w:val="22"/>
          <w:szCs w:val="22"/>
          <w:u w:val="single"/>
        </w:rPr>
        <w:t>Le 14 septembre 2021</w:t>
      </w:r>
      <w:r w:rsidRPr="00147307">
        <w:rPr>
          <w:rFonts w:asciiTheme="minorHAnsi" w:hAnsiTheme="minorHAnsi" w:cstheme="minorHAnsi"/>
          <w:sz w:val="22"/>
          <w:szCs w:val="22"/>
        </w:rPr>
        <w:t xml:space="preserve"> à Lastourville (Province de l’Ogooué-Lolo), </w:t>
      </w:r>
      <w:r w:rsidRPr="00147307">
        <w:rPr>
          <w:rFonts w:asciiTheme="minorHAnsi" w:hAnsiTheme="minorHAnsi" w:cstheme="minorHAnsi"/>
          <w:sz w:val="22"/>
          <w:szCs w:val="22"/>
          <w:lang w:eastAsia="fr-FR"/>
        </w:rPr>
        <w:t xml:space="preserve">il y a eu l’arrestation des nommés </w:t>
      </w:r>
      <w:r w:rsidRPr="00147307">
        <w:rPr>
          <w:rFonts w:asciiTheme="minorHAnsi" w:hAnsiTheme="minorHAnsi" w:cstheme="minorHAnsi"/>
          <w:sz w:val="22"/>
          <w:szCs w:val="22"/>
        </w:rPr>
        <w:t xml:space="preserve">Alain MOUKOMBOU et son neveu KASSA Romualdont été retrouvés dans une chambre d’hôtel en possession de deux (2) pointes d'ivoire sectionnées en six morceaux qu'ils tentaient de vendre. Entendus, les susnommés déclaraient ne pas être les propriétaires du produit illicite. Le mis en cause Alain MOUKOMBOU désignait ses </w:t>
      </w:r>
      <w:r w:rsidR="00AA06D5" w:rsidRPr="00147307">
        <w:rPr>
          <w:rFonts w:asciiTheme="minorHAnsi" w:hAnsiTheme="minorHAnsi" w:cstheme="minorHAnsi"/>
          <w:sz w:val="22"/>
          <w:szCs w:val="22"/>
        </w:rPr>
        <w:t>beaux-frères</w:t>
      </w:r>
      <w:r w:rsidRPr="00147307">
        <w:rPr>
          <w:rFonts w:asciiTheme="minorHAnsi" w:hAnsiTheme="minorHAnsi" w:cstheme="minorHAnsi"/>
          <w:sz w:val="22"/>
          <w:szCs w:val="22"/>
        </w:rPr>
        <w:t xml:space="preserve"> comme les véritables propriétaires : BANDZOKOU GERMAIN et NGAYÏ KOUKOUDIE Ralph Nancy également arrêtés respectivement aux villages BAPOSSO et LIKOKODIBA. </w:t>
      </w:r>
    </w:p>
    <w:p w:rsidR="00030B6E" w:rsidRPr="00147307" w:rsidRDefault="00030B6E" w:rsidP="00030B6E">
      <w:pPr>
        <w:suppressAutoHyphens/>
        <w:autoSpaceDN w:val="0"/>
        <w:spacing w:after="160" w:line="247" w:lineRule="auto"/>
        <w:jc w:val="both"/>
        <w:rPr>
          <w:rFonts w:asciiTheme="minorHAnsi" w:hAnsiTheme="minorHAnsi" w:cstheme="minorHAnsi"/>
          <w:sz w:val="22"/>
          <w:szCs w:val="22"/>
        </w:rPr>
      </w:pPr>
      <w:r w:rsidRPr="00147307">
        <w:rPr>
          <w:rFonts w:asciiTheme="minorHAnsi" w:hAnsiTheme="minorHAnsi" w:cstheme="minorHAnsi"/>
          <w:sz w:val="22"/>
          <w:szCs w:val="22"/>
        </w:rPr>
        <w:t>Les domiciles de KASSA Romuald, NGAYI KOUKOUDIE Ralph Nancy, BANDZOKOU Germain et  MOUKOMBOU Alain  ont été perquisitionnés. Une arme à feu de type calibre 12 saisie au domicile de la dernière cité. Une autre arme de même calibre saisie au dos de BANDZOKOU Germain avec quelques munitions en poche. Une palpation de sécurité de NGAYI KOUKOUDIE Ralph a permis la saisie d’une cartouche double zéro.</w:t>
      </w:r>
    </w:p>
    <w:p w:rsidR="00030B6E" w:rsidRPr="00147307" w:rsidRDefault="00030B6E" w:rsidP="00030B6E">
      <w:pPr>
        <w:suppressAutoHyphens/>
        <w:autoSpaceDN w:val="0"/>
        <w:spacing w:after="160" w:line="247" w:lineRule="auto"/>
        <w:jc w:val="both"/>
        <w:rPr>
          <w:rFonts w:asciiTheme="minorHAnsi" w:hAnsiTheme="minorHAnsi" w:cstheme="minorHAnsi"/>
          <w:sz w:val="22"/>
          <w:szCs w:val="22"/>
        </w:rPr>
      </w:pPr>
      <w:r w:rsidRPr="00147307">
        <w:rPr>
          <w:rFonts w:asciiTheme="minorHAnsi" w:hAnsiTheme="minorHAnsi" w:cstheme="minorHAnsi"/>
          <w:sz w:val="22"/>
          <w:szCs w:val="22"/>
        </w:rPr>
        <w:t xml:space="preserve">Par ailleurs, KASSA Romuald affirmait avoir reçu à Moanda des ivoires provenant de Bambidie village. Son oncle Alain MOUKOMBOU lui confiait la mission de trouver un acheteur. KASSA Romuald décida de confier les ivoires à Rodrigue MBOUKA KIALLAU qui a promis de trouver un acheteur. </w:t>
      </w:r>
    </w:p>
    <w:p w:rsidR="00030B6E" w:rsidRPr="00147307" w:rsidRDefault="00030B6E" w:rsidP="00030B6E">
      <w:pPr>
        <w:suppressAutoHyphens/>
        <w:autoSpaceDN w:val="0"/>
        <w:spacing w:after="160" w:line="247" w:lineRule="auto"/>
        <w:jc w:val="both"/>
        <w:rPr>
          <w:rFonts w:asciiTheme="minorHAnsi" w:hAnsiTheme="minorHAnsi" w:cstheme="minorHAnsi"/>
          <w:sz w:val="22"/>
          <w:szCs w:val="22"/>
        </w:rPr>
      </w:pPr>
      <w:r w:rsidRPr="002D59BD">
        <w:rPr>
          <w:rFonts w:asciiTheme="minorHAnsi" w:hAnsiTheme="minorHAnsi" w:cstheme="minorHAnsi"/>
          <w:sz w:val="22"/>
          <w:szCs w:val="22"/>
          <w:u w:val="single"/>
        </w:rPr>
        <w:t>Le 15 septembre 2021</w:t>
      </w:r>
      <w:r w:rsidRPr="002D59BD">
        <w:rPr>
          <w:rFonts w:asciiTheme="minorHAnsi" w:hAnsiTheme="minorHAnsi" w:cstheme="minorHAnsi"/>
          <w:sz w:val="22"/>
          <w:szCs w:val="22"/>
        </w:rPr>
        <w:t>,</w:t>
      </w:r>
      <w:r w:rsidRPr="00147307">
        <w:rPr>
          <w:rFonts w:asciiTheme="minorHAnsi" w:hAnsiTheme="minorHAnsi" w:cstheme="minorHAnsi"/>
          <w:sz w:val="22"/>
          <w:szCs w:val="22"/>
        </w:rPr>
        <w:t xml:space="preserve"> les agents de la Police judiciaire de l’Ogooué-Lolo, de la brigade faune de Ndangui</w:t>
      </w:r>
      <w:r w:rsidR="002D59BD">
        <w:rPr>
          <w:rFonts w:asciiTheme="minorHAnsi" w:hAnsiTheme="minorHAnsi" w:cstheme="minorHAnsi"/>
          <w:sz w:val="22"/>
          <w:szCs w:val="22"/>
        </w:rPr>
        <w:t>,</w:t>
      </w:r>
      <w:r w:rsidRPr="00147307">
        <w:rPr>
          <w:rFonts w:asciiTheme="minorHAnsi" w:hAnsiTheme="minorHAnsi" w:cstheme="minorHAnsi"/>
          <w:sz w:val="22"/>
          <w:szCs w:val="22"/>
        </w:rPr>
        <w:t xml:space="preserve">  accompagnés d’un juriste de Conservation Justice et du mis en cause KASSA Romuald quittaient Koula-Moutou pour Moanda. Résultat de cette mission : la saisie  de quatre (4) pointes d'ivoire sectionnées en quatorze (14) morceaux au domicile de sieur Maurice MAVONGO, oncle de Rodrigue, et l'interpellation de dame Anne-Marie ONDELE, concubine de Maurice. A la demande du neveu de son concubin, elle a remis le sac à dos contenant les ivoires aux agents qui se faisaient passer pour des acheteurs. Le chef d’antenne PJ de l’Ogooué-Lolo saisissait son homologue de la province du Haut Ogooué afin qu’il appréhende Rodrigue MBOUKA KIALLOU. </w:t>
      </w:r>
    </w:p>
    <w:p w:rsidR="00030B6E" w:rsidRPr="00147307" w:rsidRDefault="00030B6E" w:rsidP="00030B6E">
      <w:pPr>
        <w:suppressAutoHyphens/>
        <w:autoSpaceDN w:val="0"/>
        <w:spacing w:after="160" w:line="247" w:lineRule="auto"/>
        <w:jc w:val="both"/>
        <w:rPr>
          <w:rFonts w:asciiTheme="minorHAnsi" w:hAnsiTheme="minorHAnsi" w:cstheme="minorHAnsi"/>
          <w:sz w:val="22"/>
          <w:szCs w:val="22"/>
        </w:rPr>
      </w:pPr>
      <w:r w:rsidRPr="002D59BD">
        <w:rPr>
          <w:rFonts w:asciiTheme="minorHAnsi" w:hAnsiTheme="minorHAnsi" w:cstheme="minorHAnsi"/>
          <w:sz w:val="22"/>
          <w:szCs w:val="22"/>
          <w:u w:val="single"/>
        </w:rPr>
        <w:t>Le 18 septembre 2021</w:t>
      </w:r>
      <w:r w:rsidRPr="00147307">
        <w:rPr>
          <w:rFonts w:asciiTheme="minorHAnsi" w:hAnsiTheme="minorHAnsi" w:cstheme="minorHAnsi"/>
          <w:sz w:val="22"/>
          <w:szCs w:val="22"/>
        </w:rPr>
        <w:t>, ce dernier et Maurice MAVONGO vont se livrer à la PJ Ogooué-Lolo.  Anne-Marie ONDELE et Maurice MAVONGO ont été mis hors de cause au terme de l’enquête diligentée par la PJ. Ces derniers ont prétendu ignorer le contenu du sac à dos de Rodrigue, qui a reconnu les faits de détention illégale d’ivoire. Il a été arrêté pour cette infraction.</w:t>
      </w:r>
    </w:p>
    <w:p w:rsidR="00030B6E" w:rsidRPr="00147307" w:rsidRDefault="00030B6E" w:rsidP="00030B6E">
      <w:pPr>
        <w:suppressAutoHyphens/>
        <w:autoSpaceDN w:val="0"/>
        <w:spacing w:after="160" w:line="247" w:lineRule="auto"/>
        <w:jc w:val="both"/>
        <w:rPr>
          <w:rFonts w:asciiTheme="minorHAnsi" w:hAnsiTheme="minorHAnsi" w:cstheme="minorHAnsi"/>
          <w:sz w:val="22"/>
          <w:szCs w:val="22"/>
        </w:rPr>
      </w:pPr>
      <w:r w:rsidRPr="00147307">
        <w:rPr>
          <w:rFonts w:asciiTheme="minorHAnsi" w:hAnsiTheme="minorHAnsi" w:cstheme="minorHAnsi"/>
          <w:sz w:val="22"/>
          <w:szCs w:val="22"/>
          <w:lang w:eastAsia="fr-FR"/>
        </w:rPr>
        <w:t>Cette opération a eu lieu grâce à la collaboration des agents  des Eaux et Forêts, de la police judicaire de l’Ogooué-Lolo (Koula-Moutou) et Haut-Ogooué (Franceville) avec l’appui de Conservation Justice.Ils ont tous été transférés à Libreville et présentés au Procureur de la République qui a décerné un mandat de dépôt à leurs encontre. Actuellement ils sont en détention préventive à la prison centrale de Libreville en attente d’être jugés.</w:t>
      </w:r>
    </w:p>
    <w:p w:rsidR="00030B6E" w:rsidRPr="00147307" w:rsidRDefault="00030B6E" w:rsidP="001460AB">
      <w:pPr>
        <w:jc w:val="both"/>
        <w:rPr>
          <w:rFonts w:asciiTheme="minorHAnsi" w:hAnsiTheme="minorHAnsi" w:cstheme="minorHAnsi"/>
          <w:sz w:val="22"/>
          <w:szCs w:val="22"/>
        </w:rPr>
      </w:pPr>
    </w:p>
    <w:p w:rsidR="001460AB" w:rsidRPr="00147307" w:rsidRDefault="001460AB" w:rsidP="0008739E">
      <w:pPr>
        <w:jc w:val="both"/>
        <w:rPr>
          <w:rFonts w:asciiTheme="minorHAnsi" w:hAnsiTheme="minorHAnsi" w:cstheme="minorHAnsi"/>
          <w:iCs/>
          <w:sz w:val="22"/>
          <w:szCs w:val="22"/>
        </w:rPr>
      </w:pPr>
    </w:p>
    <w:p w:rsidR="001460AB" w:rsidRPr="00147307" w:rsidRDefault="001460AB" w:rsidP="006D78D1">
      <w:pPr>
        <w:jc w:val="both"/>
        <w:rPr>
          <w:rFonts w:asciiTheme="minorHAnsi" w:hAnsiTheme="minorHAnsi" w:cstheme="minorHAnsi"/>
          <w:b/>
          <w:sz w:val="22"/>
          <w:szCs w:val="22"/>
          <w:u w:val="single"/>
        </w:rPr>
      </w:pPr>
    </w:p>
    <w:p w:rsidR="001460AB" w:rsidRPr="00147307" w:rsidRDefault="001460AB" w:rsidP="006D78D1">
      <w:pPr>
        <w:jc w:val="both"/>
        <w:rPr>
          <w:rFonts w:asciiTheme="minorHAnsi" w:hAnsiTheme="minorHAnsi" w:cstheme="minorHAnsi"/>
          <w:b/>
          <w:sz w:val="22"/>
          <w:szCs w:val="22"/>
          <w:u w:val="single"/>
        </w:rPr>
      </w:pPr>
    </w:p>
    <w:p w:rsidR="001460AB" w:rsidRPr="00147307" w:rsidRDefault="001460AB" w:rsidP="006D78D1">
      <w:pPr>
        <w:jc w:val="both"/>
        <w:rPr>
          <w:rFonts w:asciiTheme="minorHAnsi" w:hAnsiTheme="minorHAnsi" w:cstheme="minorHAnsi"/>
          <w:b/>
          <w:sz w:val="22"/>
          <w:szCs w:val="22"/>
          <w:u w:val="single"/>
        </w:rPr>
      </w:pPr>
    </w:p>
    <w:p w:rsidR="001460AB" w:rsidRPr="00147307" w:rsidRDefault="001460AB" w:rsidP="006D78D1">
      <w:pPr>
        <w:jc w:val="both"/>
        <w:rPr>
          <w:rFonts w:asciiTheme="minorHAnsi" w:hAnsiTheme="minorHAnsi" w:cstheme="minorHAnsi"/>
          <w:b/>
          <w:sz w:val="22"/>
          <w:szCs w:val="22"/>
          <w:u w:val="single"/>
        </w:rPr>
      </w:pPr>
    </w:p>
    <w:p w:rsidR="001460AB" w:rsidRPr="00147307" w:rsidRDefault="001460AB" w:rsidP="006D78D1">
      <w:pPr>
        <w:jc w:val="both"/>
        <w:rPr>
          <w:rFonts w:asciiTheme="minorHAnsi" w:hAnsiTheme="minorHAnsi" w:cstheme="minorHAnsi"/>
          <w:b/>
          <w:sz w:val="22"/>
          <w:szCs w:val="22"/>
          <w:u w:val="single"/>
        </w:rPr>
      </w:pPr>
    </w:p>
    <w:p w:rsidR="00030B6E" w:rsidRPr="00147307" w:rsidRDefault="00030B6E" w:rsidP="00030B6E">
      <w:pPr>
        <w:pStyle w:val="m-275483855197997417ydp58f43c1emsonormal"/>
        <w:spacing w:before="0" w:beforeAutospacing="0" w:after="0" w:afterAutospacing="0"/>
        <w:jc w:val="both"/>
        <w:rPr>
          <w:rFonts w:asciiTheme="minorHAnsi" w:hAnsiTheme="minorHAnsi" w:cstheme="minorHAnsi"/>
          <w:sz w:val="22"/>
          <w:szCs w:val="22"/>
        </w:rPr>
      </w:pPr>
      <w:r w:rsidRPr="00147307">
        <w:rPr>
          <w:rFonts w:asciiTheme="minorHAnsi" w:hAnsiTheme="minorHAnsi" w:cstheme="minorHAnsi"/>
          <w:b/>
          <w:bCs/>
          <w:color w:val="000000"/>
          <w:sz w:val="22"/>
          <w:szCs w:val="22"/>
          <w:u w:val="single"/>
        </w:rPr>
        <w:t>Le 29 Septembre 2021</w:t>
      </w:r>
      <w:r w:rsidRPr="00147307">
        <w:rPr>
          <w:rFonts w:asciiTheme="minorHAnsi" w:hAnsiTheme="minorHAnsi" w:cstheme="minorHAnsi"/>
          <w:b/>
          <w:bCs/>
          <w:color w:val="000000"/>
          <w:sz w:val="22"/>
          <w:szCs w:val="22"/>
        </w:rPr>
        <w:t>.</w:t>
      </w:r>
      <w:r w:rsidRPr="00147307">
        <w:rPr>
          <w:rFonts w:asciiTheme="minorHAnsi" w:hAnsiTheme="minorHAnsi" w:cstheme="minorHAnsi"/>
          <w:color w:val="000000"/>
          <w:sz w:val="22"/>
          <w:szCs w:val="22"/>
        </w:rPr>
        <w:t xml:space="preserve"> Une opération de lutte contre le trafic des espèces protégées vient de connaître un succès dans la ville de Kango, une commune de la pr</w:t>
      </w:r>
      <w:r w:rsidR="002D59BD">
        <w:rPr>
          <w:rFonts w:asciiTheme="minorHAnsi" w:hAnsiTheme="minorHAnsi" w:cstheme="minorHAnsi"/>
          <w:color w:val="000000"/>
          <w:sz w:val="22"/>
          <w:szCs w:val="22"/>
        </w:rPr>
        <w:t>ovince de l'Estuaire. En effet</w:t>
      </w:r>
      <w:r w:rsidRPr="00147307">
        <w:rPr>
          <w:rFonts w:asciiTheme="minorHAnsi" w:hAnsiTheme="minorHAnsi" w:cstheme="minorHAnsi"/>
          <w:color w:val="000000"/>
          <w:sz w:val="22"/>
          <w:szCs w:val="22"/>
        </w:rPr>
        <w:t xml:space="preserve">, quatre présumés trafiquants d'Ivoire ont été arrêtés par les agents de la police judiciaire.  Les faits se sont déroulés aux environs de 10 heures dans un lieu où </w:t>
      </w:r>
      <w:r w:rsidRPr="00147307">
        <w:rPr>
          <w:rFonts w:asciiTheme="minorHAnsi" w:hAnsiTheme="minorHAnsi" w:cstheme="minorHAnsi"/>
          <w:sz w:val="22"/>
          <w:szCs w:val="22"/>
        </w:rPr>
        <w:t>deux de ces</w:t>
      </w:r>
      <w:r w:rsidRPr="00147307">
        <w:rPr>
          <w:rFonts w:asciiTheme="minorHAnsi" w:hAnsiTheme="minorHAnsi" w:cstheme="minorHAnsi"/>
          <w:color w:val="000000"/>
          <w:sz w:val="22"/>
          <w:szCs w:val="22"/>
        </w:rPr>
        <w:t xml:space="preserve"> individus s’étaient donné rendez-vous. Informés de la tenue d'une transaction illicite sur l'ivoire d'éléphant, les agents de la Brigade de gendarmerie de Kango, et ceux du cantonnement des Eaux et Forêts, avec l'appui des membres de </w:t>
      </w:r>
      <w:r w:rsidRPr="00147307">
        <w:rPr>
          <w:rFonts w:asciiTheme="minorHAnsi" w:hAnsiTheme="minorHAnsi" w:cstheme="minorHAnsi"/>
          <w:sz w:val="22"/>
          <w:szCs w:val="22"/>
        </w:rPr>
        <w:t>l</w:t>
      </w:r>
      <w:r w:rsidRPr="00147307">
        <w:rPr>
          <w:rFonts w:asciiTheme="minorHAnsi" w:hAnsiTheme="minorHAnsi" w:cstheme="minorHAnsi"/>
          <w:color w:val="000000"/>
          <w:sz w:val="22"/>
          <w:szCs w:val="22"/>
        </w:rPr>
        <w:t>'ONG </w:t>
      </w:r>
      <w:r w:rsidRPr="00147307">
        <w:rPr>
          <w:rFonts w:asciiTheme="minorHAnsi" w:hAnsiTheme="minorHAnsi" w:cstheme="minorHAnsi"/>
          <w:sz w:val="22"/>
          <w:szCs w:val="22"/>
        </w:rPr>
        <w:t>C</w:t>
      </w:r>
      <w:r w:rsidRPr="00147307">
        <w:rPr>
          <w:rFonts w:asciiTheme="minorHAnsi" w:hAnsiTheme="minorHAnsi" w:cstheme="minorHAnsi"/>
          <w:color w:val="000000"/>
          <w:sz w:val="22"/>
          <w:szCs w:val="22"/>
        </w:rPr>
        <w:t>onservation </w:t>
      </w:r>
      <w:r w:rsidRPr="00147307">
        <w:rPr>
          <w:rFonts w:asciiTheme="minorHAnsi" w:hAnsiTheme="minorHAnsi" w:cstheme="minorHAnsi"/>
          <w:sz w:val="22"/>
          <w:szCs w:val="22"/>
        </w:rPr>
        <w:t>J</w:t>
      </w:r>
      <w:r w:rsidRPr="00147307">
        <w:rPr>
          <w:rFonts w:asciiTheme="minorHAnsi" w:hAnsiTheme="minorHAnsi" w:cstheme="minorHAnsi"/>
          <w:color w:val="000000"/>
          <w:sz w:val="22"/>
          <w:szCs w:val="22"/>
        </w:rPr>
        <w:t>ustice, ont constitué une équipe. Ils se sont déployés sur le lieu indiqué, en vue d'interpeller les présumés trafiquants. </w:t>
      </w:r>
    </w:p>
    <w:p w:rsidR="00030B6E" w:rsidRPr="00147307" w:rsidRDefault="00030B6E" w:rsidP="00030B6E">
      <w:pPr>
        <w:pStyle w:val="m-275483855197997417ydp58f43c1emsonormal"/>
        <w:spacing w:before="0" w:beforeAutospacing="0" w:after="0" w:afterAutospacing="0"/>
        <w:ind w:firstLine="48"/>
        <w:jc w:val="both"/>
        <w:rPr>
          <w:rFonts w:asciiTheme="minorHAnsi" w:hAnsiTheme="minorHAnsi" w:cstheme="minorHAnsi"/>
          <w:sz w:val="22"/>
          <w:szCs w:val="22"/>
        </w:rPr>
      </w:pPr>
    </w:p>
    <w:p w:rsidR="00030B6E" w:rsidRPr="00147307" w:rsidRDefault="00030B6E" w:rsidP="00030B6E">
      <w:pPr>
        <w:pStyle w:val="m-275483855197997417ydp58f43c1emsonormal"/>
        <w:spacing w:before="0" w:beforeAutospacing="0" w:after="0" w:afterAutospacing="0"/>
        <w:jc w:val="both"/>
        <w:rPr>
          <w:rFonts w:asciiTheme="minorHAnsi" w:hAnsiTheme="minorHAnsi" w:cstheme="minorHAnsi"/>
          <w:sz w:val="22"/>
          <w:szCs w:val="22"/>
        </w:rPr>
      </w:pPr>
      <w:r w:rsidRPr="00147307">
        <w:rPr>
          <w:rFonts w:asciiTheme="minorHAnsi" w:hAnsiTheme="minorHAnsi" w:cstheme="minorHAnsi"/>
          <w:color w:val="000000"/>
          <w:sz w:val="22"/>
          <w:szCs w:val="22"/>
        </w:rPr>
        <w:t xml:space="preserve">Ainsi, cette opération a permis de mettre aux arrêts les nommés Yvon MABICKA MOUGONGOU, Paulin MANGUI, Jan René MAVITSI, et Fernand YOMBET. </w:t>
      </w:r>
      <w:r w:rsidRPr="00147307">
        <w:rPr>
          <w:rFonts w:asciiTheme="minorHAnsi" w:hAnsiTheme="minorHAnsi" w:cstheme="minorHAnsi"/>
          <w:sz w:val="22"/>
          <w:szCs w:val="22"/>
        </w:rPr>
        <w:t>Ces q</w:t>
      </w:r>
      <w:r w:rsidRPr="00147307">
        <w:rPr>
          <w:rFonts w:asciiTheme="minorHAnsi" w:hAnsiTheme="minorHAnsi" w:cstheme="minorHAnsi"/>
          <w:color w:val="000000"/>
          <w:sz w:val="22"/>
          <w:szCs w:val="22"/>
        </w:rPr>
        <w:t xml:space="preserve">uatre individus de nationalité gabonaise, </w:t>
      </w:r>
      <w:r w:rsidRPr="00147307">
        <w:rPr>
          <w:rFonts w:asciiTheme="minorHAnsi" w:hAnsiTheme="minorHAnsi" w:cstheme="minorHAnsi"/>
          <w:sz w:val="22"/>
          <w:szCs w:val="22"/>
        </w:rPr>
        <w:t xml:space="preserve">sont </w:t>
      </w:r>
      <w:r w:rsidRPr="00147307">
        <w:rPr>
          <w:rFonts w:asciiTheme="minorHAnsi" w:hAnsiTheme="minorHAnsi" w:cstheme="minorHAnsi"/>
          <w:color w:val="000000"/>
          <w:sz w:val="22"/>
          <w:szCs w:val="22"/>
        </w:rPr>
        <w:t>domiciliés à Fougamo</w:t>
      </w:r>
      <w:r w:rsidR="002D59BD">
        <w:rPr>
          <w:rFonts w:asciiTheme="minorHAnsi" w:hAnsiTheme="minorHAnsi" w:cstheme="minorHAnsi"/>
          <w:color w:val="000000"/>
          <w:sz w:val="22"/>
          <w:szCs w:val="22"/>
        </w:rPr>
        <w:t>u dans la province de la Ngounié</w:t>
      </w:r>
      <w:r w:rsidRPr="00147307">
        <w:rPr>
          <w:rFonts w:asciiTheme="minorHAnsi" w:hAnsiTheme="minorHAnsi" w:cstheme="minorHAnsi"/>
          <w:color w:val="000000"/>
          <w:sz w:val="22"/>
          <w:szCs w:val="22"/>
        </w:rPr>
        <w:t>.  Ils ont été appréhendés en flagrant délit de possession de 4 pointes d'ivoire qu’ils s’apprêtaient à vendre.</w:t>
      </w:r>
    </w:p>
    <w:p w:rsidR="00030B6E" w:rsidRPr="00147307" w:rsidRDefault="00030B6E" w:rsidP="00030B6E">
      <w:pPr>
        <w:pStyle w:val="m-275483855197997417ydp58f43c1emsonormal"/>
        <w:spacing w:before="0" w:beforeAutospacing="0" w:after="0" w:afterAutospacing="0"/>
        <w:ind w:firstLine="48"/>
        <w:jc w:val="both"/>
        <w:rPr>
          <w:rFonts w:asciiTheme="minorHAnsi" w:hAnsiTheme="minorHAnsi" w:cstheme="minorHAnsi"/>
          <w:sz w:val="22"/>
          <w:szCs w:val="22"/>
        </w:rPr>
      </w:pPr>
    </w:p>
    <w:p w:rsidR="00030B6E" w:rsidRPr="00147307" w:rsidRDefault="00030B6E" w:rsidP="00030B6E">
      <w:pPr>
        <w:pStyle w:val="m-275483855197997417ydp58f43c1emsonormal"/>
        <w:spacing w:before="0" w:beforeAutospacing="0" w:after="0" w:afterAutospacing="0"/>
        <w:jc w:val="both"/>
        <w:rPr>
          <w:rFonts w:asciiTheme="minorHAnsi" w:hAnsiTheme="minorHAnsi" w:cstheme="minorHAnsi"/>
          <w:sz w:val="22"/>
          <w:szCs w:val="22"/>
        </w:rPr>
      </w:pPr>
      <w:r w:rsidRPr="00147307">
        <w:rPr>
          <w:rFonts w:asciiTheme="minorHAnsi" w:hAnsiTheme="minorHAnsi" w:cstheme="minorHAnsi"/>
          <w:color w:val="000000"/>
          <w:sz w:val="22"/>
          <w:szCs w:val="22"/>
        </w:rPr>
        <w:t>Actuellement gardés à vue à la Brigade de gendarmerie de Kango, il seront présentés devant le parquet du tribunal spécial pour répondre des faits de détention et de tentative de commercialisation d'ivoire et risque</w:t>
      </w:r>
      <w:r w:rsidR="000A47A2">
        <w:rPr>
          <w:rFonts w:asciiTheme="minorHAnsi" w:hAnsiTheme="minorHAnsi" w:cstheme="minorHAnsi"/>
          <w:color w:val="000000"/>
          <w:sz w:val="22"/>
          <w:szCs w:val="22"/>
        </w:rPr>
        <w:t>nt</w:t>
      </w:r>
      <w:r w:rsidRPr="00147307">
        <w:rPr>
          <w:rFonts w:asciiTheme="minorHAnsi" w:hAnsiTheme="minorHAnsi" w:cstheme="minorHAnsi"/>
          <w:color w:val="000000"/>
          <w:sz w:val="22"/>
          <w:szCs w:val="22"/>
        </w:rPr>
        <w:t xml:space="preserve"> jusqu'à 10 ans de prison, conformément à la loi en vigueur. </w:t>
      </w:r>
    </w:p>
    <w:p w:rsidR="00AF629D" w:rsidRPr="00030B6E" w:rsidRDefault="00AF629D" w:rsidP="00913799">
      <w:pPr>
        <w:jc w:val="both"/>
        <w:rPr>
          <w:sz w:val="22"/>
          <w:szCs w:val="22"/>
          <w:lang w:val="fr-FR"/>
        </w:rPr>
      </w:pPr>
    </w:p>
    <w:p w:rsidR="00CC204D" w:rsidRPr="00913799" w:rsidRDefault="00170E60" w:rsidP="00913799">
      <w:pPr>
        <w:pStyle w:val="Titre1"/>
        <w:ind w:left="0"/>
        <w:rPr>
          <w:rStyle w:val="Accentuation"/>
          <w:rFonts w:ascii="Times New Roman" w:hAnsi="Times New Roman" w:cs="Times New Roman"/>
        </w:rPr>
      </w:pPr>
      <w:r w:rsidRPr="00913799">
        <w:rPr>
          <w:rStyle w:val="Accentuation"/>
          <w:rFonts w:ascii="Times New Roman" w:hAnsi="Times New Roman" w:cs="Times New Roman"/>
        </w:rPr>
        <w:t xml:space="preserve">4. </w:t>
      </w:r>
      <w:r w:rsidR="006A575E" w:rsidRPr="00913799">
        <w:rPr>
          <w:rStyle w:val="Accentuation"/>
          <w:rFonts w:ascii="Times New Roman" w:hAnsi="Times New Roman" w:cs="Times New Roman"/>
        </w:rPr>
        <w:t>Département juridique</w:t>
      </w:r>
    </w:p>
    <w:p w:rsidR="00CC204D" w:rsidRPr="00913799" w:rsidRDefault="00CC204D" w:rsidP="00913799">
      <w:pPr>
        <w:jc w:val="both"/>
        <w:rPr>
          <w:rStyle w:val="Accentuation"/>
          <w:i w:val="0"/>
          <w:sz w:val="22"/>
          <w:szCs w:val="22"/>
        </w:rPr>
      </w:pPr>
    </w:p>
    <w:p w:rsidR="00030B6E" w:rsidRPr="00147307" w:rsidRDefault="00030B6E" w:rsidP="00030B6E">
      <w:pPr>
        <w:spacing w:before="120" w:after="120"/>
        <w:jc w:val="both"/>
        <w:rPr>
          <w:rFonts w:asciiTheme="minorHAnsi" w:hAnsiTheme="minorHAnsi" w:cstheme="minorHAnsi"/>
          <w:sz w:val="22"/>
          <w:szCs w:val="22"/>
        </w:rPr>
      </w:pPr>
      <w:r w:rsidRPr="002D59BD">
        <w:rPr>
          <w:rFonts w:asciiTheme="minorHAnsi" w:hAnsiTheme="minorHAnsi" w:cstheme="minorHAnsi"/>
          <w:b/>
          <w:sz w:val="22"/>
          <w:szCs w:val="22"/>
          <w:u w:val="single"/>
        </w:rPr>
        <w:t>Le 02 Septembre 2021</w:t>
      </w:r>
      <w:r w:rsidRPr="00147307">
        <w:rPr>
          <w:rFonts w:asciiTheme="minorHAnsi" w:hAnsiTheme="minorHAnsi" w:cstheme="minorHAnsi"/>
          <w:sz w:val="22"/>
          <w:szCs w:val="22"/>
        </w:rPr>
        <w:t xml:space="preserve">, </w:t>
      </w:r>
      <w:r w:rsidRPr="00147307">
        <w:rPr>
          <w:rStyle w:val="Accentuation"/>
          <w:rFonts w:asciiTheme="minorHAnsi" w:hAnsiTheme="minorHAnsi" w:cstheme="minorHAnsi"/>
          <w:i w:val="0"/>
          <w:sz w:val="22"/>
          <w:szCs w:val="22"/>
        </w:rPr>
        <w:t>s’est tenue une audience de plaidoirie au tribunal de première instance de Lambaréné</w:t>
      </w:r>
      <w:r w:rsidRPr="00147307">
        <w:rPr>
          <w:rFonts w:asciiTheme="minorHAnsi" w:hAnsiTheme="minorHAnsi" w:cstheme="minorHAnsi"/>
          <w:sz w:val="22"/>
          <w:szCs w:val="22"/>
        </w:rPr>
        <w:t xml:space="preserve"> suivi par un juriste du projet </w:t>
      </w:r>
      <w:r w:rsidR="002D59BD">
        <w:rPr>
          <w:rFonts w:asciiTheme="minorHAnsi" w:hAnsiTheme="minorHAnsi" w:cstheme="minorHAnsi"/>
          <w:sz w:val="22"/>
          <w:szCs w:val="22"/>
        </w:rPr>
        <w:t>et concerne </w:t>
      </w:r>
      <w:r w:rsidRPr="00147307">
        <w:rPr>
          <w:rFonts w:asciiTheme="minorHAnsi" w:hAnsiTheme="minorHAnsi" w:cstheme="minorHAnsi"/>
          <w:sz w:val="22"/>
          <w:szCs w:val="22"/>
        </w:rPr>
        <w:t xml:space="preserve">l’affaire liée au trafic des peaux de panthère, à savoir : </w:t>
      </w:r>
      <w:r w:rsidRPr="002D59BD">
        <w:rPr>
          <w:rFonts w:asciiTheme="minorHAnsi" w:hAnsiTheme="minorHAnsi" w:cstheme="minorHAnsi"/>
          <w:b/>
          <w:i/>
          <w:sz w:val="22"/>
          <w:szCs w:val="22"/>
        </w:rPr>
        <w:t>MP &amp; EF contre EDMOND MALEBE</w:t>
      </w:r>
      <w:r w:rsidRPr="00147307">
        <w:rPr>
          <w:rFonts w:asciiTheme="minorHAnsi" w:hAnsiTheme="minorHAnsi" w:cstheme="minorHAnsi"/>
          <w:sz w:val="22"/>
          <w:szCs w:val="22"/>
        </w:rPr>
        <w:t xml:space="preserve"> arrêté, le 21 Septembre 2021 à Lambaréné.</w:t>
      </w:r>
    </w:p>
    <w:p w:rsidR="00605E4A" w:rsidRPr="00147307" w:rsidRDefault="00030B6E" w:rsidP="00030B6E">
      <w:pPr>
        <w:spacing w:before="120" w:after="120"/>
        <w:jc w:val="both"/>
        <w:rPr>
          <w:rStyle w:val="Accentuation"/>
          <w:rFonts w:asciiTheme="minorHAnsi" w:hAnsiTheme="minorHAnsi" w:cstheme="minorHAnsi"/>
          <w:i w:val="0"/>
          <w:iCs w:val="0"/>
          <w:color w:val="222222"/>
          <w:sz w:val="22"/>
          <w:szCs w:val="22"/>
          <w:lang w:eastAsia="fr-FR"/>
        </w:rPr>
      </w:pPr>
      <w:r w:rsidRPr="00147307">
        <w:rPr>
          <w:rFonts w:asciiTheme="minorHAnsi" w:hAnsiTheme="minorHAnsi" w:cstheme="minorHAnsi"/>
          <w:sz w:val="22"/>
          <w:szCs w:val="22"/>
        </w:rPr>
        <w:t>Au cours de celle-ci</w:t>
      </w:r>
      <w:r w:rsidRPr="00147307">
        <w:rPr>
          <w:rFonts w:asciiTheme="minorHAnsi" w:hAnsiTheme="minorHAnsi" w:cstheme="minorHAnsi"/>
          <w:color w:val="222222"/>
          <w:sz w:val="22"/>
          <w:szCs w:val="22"/>
          <w:lang w:eastAsia="fr-FR"/>
        </w:rPr>
        <w:t xml:space="preserve">, </w:t>
      </w:r>
      <w:r w:rsidRPr="00147307">
        <w:rPr>
          <w:rFonts w:asciiTheme="minorHAnsi" w:hAnsiTheme="minorHAnsi" w:cstheme="minorHAnsi"/>
          <w:sz w:val="22"/>
          <w:szCs w:val="22"/>
        </w:rPr>
        <w:t>le prévenu a reconnu les faits qui lui sont reprochés. Le ministère public a requis que le prévenu soit déclaré coupable,  et condamné à 6 mois d’emprisonnement ferme et  500</w:t>
      </w:r>
      <w:r w:rsidR="000A47A2">
        <w:rPr>
          <w:rFonts w:asciiTheme="minorHAnsi" w:hAnsiTheme="minorHAnsi" w:cstheme="minorHAnsi"/>
          <w:sz w:val="22"/>
          <w:szCs w:val="22"/>
        </w:rPr>
        <w:t> </w:t>
      </w:r>
      <w:r w:rsidRPr="00147307">
        <w:rPr>
          <w:rFonts w:asciiTheme="minorHAnsi" w:hAnsiTheme="minorHAnsi" w:cstheme="minorHAnsi"/>
          <w:sz w:val="22"/>
          <w:szCs w:val="22"/>
        </w:rPr>
        <w:t xml:space="preserve">000FCFA d’amende. Et a sollicité en outre, la restitution des scellés à l’administration compétente. </w:t>
      </w:r>
    </w:p>
    <w:p w:rsidR="006A4CF8" w:rsidRPr="00913799" w:rsidRDefault="00AC169A" w:rsidP="00913799">
      <w:pPr>
        <w:jc w:val="both"/>
        <w:rPr>
          <w:rStyle w:val="Accentuation"/>
          <w:i w:val="0"/>
          <w:sz w:val="22"/>
          <w:szCs w:val="22"/>
        </w:rPr>
      </w:pPr>
      <w:r w:rsidRPr="00913799">
        <w:rPr>
          <w:rStyle w:val="Accentuation"/>
          <w:b/>
          <w:i w:val="0"/>
          <w:sz w:val="22"/>
          <w:szCs w:val="22"/>
        </w:rPr>
        <w:t>Suivi des affaires</w:t>
      </w:r>
      <w:r w:rsidR="0069271B" w:rsidRPr="00913799">
        <w:rPr>
          <w:rStyle w:val="Accentuation"/>
          <w:i w:val="0"/>
          <w:sz w:val="22"/>
          <w:szCs w:val="22"/>
        </w:rPr>
        <w:tab/>
      </w:r>
    </w:p>
    <w:p w:rsidR="00170E60" w:rsidRPr="00913799" w:rsidRDefault="00170E60" w:rsidP="00913799">
      <w:pPr>
        <w:jc w:val="both"/>
        <w:rPr>
          <w:rStyle w:val="Accentuation"/>
          <w:b/>
          <w:i w:val="0"/>
          <w:sz w:val="22"/>
          <w:szCs w:val="22"/>
        </w:rPr>
      </w:pPr>
    </w:p>
    <w:p w:rsidR="00170E60" w:rsidRPr="00913799" w:rsidRDefault="00170E60" w:rsidP="00913799">
      <w:pPr>
        <w:jc w:val="both"/>
        <w:rPr>
          <w:rStyle w:val="Accentuation"/>
          <w:sz w:val="22"/>
          <w:szCs w:val="22"/>
        </w:rPr>
      </w:pPr>
      <w:r w:rsidRPr="00913799">
        <w:rPr>
          <w:rStyle w:val="Accentuation"/>
          <w:sz w:val="22"/>
          <w:szCs w:val="22"/>
        </w:rPr>
        <w:t>Indicateurs :</w:t>
      </w:r>
    </w:p>
    <w:p w:rsidR="00170E60" w:rsidRPr="00913799" w:rsidRDefault="00170E60" w:rsidP="00913799">
      <w:pPr>
        <w:jc w:val="both"/>
        <w:rPr>
          <w:rStyle w:val="Accentuation"/>
          <w:sz w:val="22"/>
          <w:szCs w:val="22"/>
        </w:rPr>
      </w:pPr>
    </w:p>
    <w:tbl>
      <w:tblPr>
        <w:tblStyle w:val="Grilledetableauclaire1"/>
        <w:tblW w:w="0" w:type="auto"/>
        <w:jc w:val="center"/>
        <w:tblLook w:val="04A0"/>
      </w:tblPr>
      <w:tblGrid>
        <w:gridCol w:w="4794"/>
        <w:gridCol w:w="4200"/>
      </w:tblGrid>
      <w:tr w:rsidR="00170E60" w:rsidRPr="00913799" w:rsidTr="00C035C3">
        <w:trPr>
          <w:jc w:val="center"/>
        </w:trPr>
        <w:tc>
          <w:tcPr>
            <w:tcW w:w="4794" w:type="dxa"/>
          </w:tcPr>
          <w:p w:rsidR="00170E60" w:rsidRPr="00913799" w:rsidRDefault="00170E60" w:rsidP="00913799">
            <w:pPr>
              <w:jc w:val="both"/>
              <w:rPr>
                <w:rStyle w:val="Accentuation"/>
                <w:sz w:val="22"/>
                <w:szCs w:val="22"/>
              </w:rPr>
            </w:pPr>
            <w:r w:rsidRPr="00913799">
              <w:rPr>
                <w:rStyle w:val="Accentuation"/>
                <w:sz w:val="22"/>
                <w:szCs w:val="22"/>
              </w:rPr>
              <w:t xml:space="preserve">Nombre d’affaires suivies                     </w:t>
            </w:r>
          </w:p>
        </w:tc>
        <w:tc>
          <w:tcPr>
            <w:tcW w:w="4200" w:type="dxa"/>
          </w:tcPr>
          <w:p w:rsidR="00170E60" w:rsidRPr="00913799" w:rsidRDefault="00170E60" w:rsidP="00913799">
            <w:pPr>
              <w:jc w:val="right"/>
              <w:rPr>
                <w:rStyle w:val="Accentuation"/>
                <w:sz w:val="22"/>
                <w:szCs w:val="22"/>
              </w:rPr>
            </w:pPr>
            <w:r w:rsidRPr="00913799">
              <w:rPr>
                <w:rStyle w:val="Accentuation"/>
                <w:sz w:val="22"/>
                <w:szCs w:val="22"/>
              </w:rPr>
              <w:t>0</w:t>
            </w:r>
            <w:r w:rsidR="00030B6E">
              <w:rPr>
                <w:rStyle w:val="Accentuation"/>
                <w:sz w:val="22"/>
                <w:szCs w:val="22"/>
              </w:rPr>
              <w:t>4</w:t>
            </w:r>
          </w:p>
        </w:tc>
      </w:tr>
      <w:tr w:rsidR="00170E60" w:rsidRPr="00913799" w:rsidTr="00C035C3">
        <w:trPr>
          <w:jc w:val="center"/>
        </w:trPr>
        <w:tc>
          <w:tcPr>
            <w:tcW w:w="4794" w:type="dxa"/>
          </w:tcPr>
          <w:p w:rsidR="00170E60" w:rsidRPr="00913799" w:rsidRDefault="00170E60" w:rsidP="00913799">
            <w:pPr>
              <w:jc w:val="both"/>
              <w:rPr>
                <w:rStyle w:val="Accentuation"/>
                <w:sz w:val="22"/>
                <w:szCs w:val="22"/>
              </w:rPr>
            </w:pPr>
            <w:r w:rsidRPr="00913799">
              <w:rPr>
                <w:rStyle w:val="Accentuation"/>
                <w:sz w:val="22"/>
                <w:szCs w:val="22"/>
              </w:rPr>
              <w:t>Nombre de condamnations</w:t>
            </w:r>
          </w:p>
        </w:tc>
        <w:tc>
          <w:tcPr>
            <w:tcW w:w="4200" w:type="dxa"/>
          </w:tcPr>
          <w:p w:rsidR="00170E60" w:rsidRPr="00913799" w:rsidRDefault="00887867" w:rsidP="00991576">
            <w:pPr>
              <w:jc w:val="right"/>
              <w:rPr>
                <w:rStyle w:val="Accentuation"/>
                <w:sz w:val="22"/>
                <w:szCs w:val="22"/>
              </w:rPr>
            </w:pPr>
            <w:r w:rsidRPr="00913799">
              <w:rPr>
                <w:rStyle w:val="Accentuation"/>
                <w:sz w:val="22"/>
                <w:szCs w:val="22"/>
              </w:rPr>
              <w:t>0</w:t>
            </w:r>
            <w:r w:rsidR="00991576">
              <w:rPr>
                <w:rStyle w:val="Accentuation"/>
                <w:sz w:val="22"/>
                <w:szCs w:val="22"/>
              </w:rPr>
              <w:t>0</w:t>
            </w:r>
          </w:p>
        </w:tc>
      </w:tr>
      <w:tr w:rsidR="00170E60" w:rsidRPr="00913799" w:rsidTr="00C035C3">
        <w:trPr>
          <w:jc w:val="center"/>
        </w:trPr>
        <w:tc>
          <w:tcPr>
            <w:tcW w:w="4794" w:type="dxa"/>
          </w:tcPr>
          <w:p w:rsidR="00170E60" w:rsidRPr="00913799" w:rsidRDefault="00170E60" w:rsidP="00913799">
            <w:pPr>
              <w:jc w:val="both"/>
              <w:rPr>
                <w:rStyle w:val="Accentuation"/>
                <w:sz w:val="22"/>
                <w:szCs w:val="22"/>
              </w:rPr>
            </w:pPr>
            <w:r w:rsidRPr="00913799">
              <w:rPr>
                <w:rStyle w:val="Accentuation"/>
                <w:sz w:val="22"/>
                <w:szCs w:val="22"/>
              </w:rPr>
              <w:t>Affaires enregistrées</w:t>
            </w:r>
          </w:p>
        </w:tc>
        <w:tc>
          <w:tcPr>
            <w:tcW w:w="4200" w:type="dxa"/>
          </w:tcPr>
          <w:p w:rsidR="00170E60" w:rsidRPr="00913799" w:rsidRDefault="00170E60" w:rsidP="00030B6E">
            <w:pPr>
              <w:jc w:val="right"/>
              <w:rPr>
                <w:rStyle w:val="Accentuation"/>
                <w:sz w:val="22"/>
                <w:szCs w:val="22"/>
              </w:rPr>
            </w:pPr>
            <w:r w:rsidRPr="00913799">
              <w:rPr>
                <w:rStyle w:val="Accentuation"/>
                <w:sz w:val="22"/>
                <w:szCs w:val="22"/>
              </w:rPr>
              <w:t>0</w:t>
            </w:r>
            <w:r w:rsidR="00030B6E">
              <w:rPr>
                <w:rStyle w:val="Accentuation"/>
                <w:sz w:val="22"/>
                <w:szCs w:val="22"/>
              </w:rPr>
              <w:t>3</w:t>
            </w:r>
          </w:p>
        </w:tc>
      </w:tr>
      <w:tr w:rsidR="00170E60" w:rsidRPr="00913799" w:rsidTr="00C035C3">
        <w:trPr>
          <w:jc w:val="center"/>
        </w:trPr>
        <w:tc>
          <w:tcPr>
            <w:tcW w:w="4794" w:type="dxa"/>
          </w:tcPr>
          <w:p w:rsidR="00170E60" w:rsidRPr="00913799" w:rsidRDefault="00E209E9" w:rsidP="00913799">
            <w:pPr>
              <w:jc w:val="both"/>
              <w:rPr>
                <w:rStyle w:val="Accentuation"/>
                <w:sz w:val="22"/>
                <w:szCs w:val="22"/>
              </w:rPr>
            </w:pPr>
            <w:r w:rsidRPr="00913799">
              <w:rPr>
                <w:rStyle w:val="Accentuation"/>
                <w:sz w:val="22"/>
                <w:szCs w:val="22"/>
              </w:rPr>
              <w:t>Nombre</w:t>
            </w:r>
            <w:r w:rsidR="00170E60" w:rsidRPr="00913799">
              <w:rPr>
                <w:rStyle w:val="Accentuation"/>
                <w:sz w:val="22"/>
                <w:szCs w:val="22"/>
              </w:rPr>
              <w:t>de prévenus</w:t>
            </w:r>
          </w:p>
        </w:tc>
        <w:tc>
          <w:tcPr>
            <w:tcW w:w="4200" w:type="dxa"/>
          </w:tcPr>
          <w:p w:rsidR="00170E60" w:rsidRPr="00913799" w:rsidRDefault="00030B6E" w:rsidP="00470D8C">
            <w:pPr>
              <w:jc w:val="right"/>
              <w:rPr>
                <w:rStyle w:val="Accentuation"/>
                <w:sz w:val="22"/>
                <w:szCs w:val="22"/>
              </w:rPr>
            </w:pPr>
            <w:r>
              <w:rPr>
                <w:rStyle w:val="Accentuation"/>
                <w:sz w:val="22"/>
                <w:szCs w:val="22"/>
              </w:rPr>
              <w:t>11</w:t>
            </w:r>
          </w:p>
        </w:tc>
      </w:tr>
    </w:tbl>
    <w:p w:rsidR="00217806" w:rsidRPr="00913799" w:rsidRDefault="00217806" w:rsidP="00913799">
      <w:pPr>
        <w:pStyle w:val="Paragraphedeliste"/>
        <w:ind w:left="735"/>
        <w:jc w:val="both"/>
        <w:rPr>
          <w:rStyle w:val="Accentuation"/>
          <w:i w:val="0"/>
          <w:sz w:val="22"/>
          <w:szCs w:val="22"/>
        </w:rPr>
      </w:pPr>
    </w:p>
    <w:p w:rsidR="00991576" w:rsidRPr="00902F24" w:rsidRDefault="00B73726" w:rsidP="00913799">
      <w:pPr>
        <w:jc w:val="both"/>
        <w:rPr>
          <w:rStyle w:val="Accentuation"/>
          <w:rFonts w:asciiTheme="minorHAnsi" w:hAnsiTheme="minorHAnsi" w:cstheme="minorHAnsi"/>
          <w:i w:val="0"/>
          <w:iCs w:val="0"/>
          <w:sz w:val="22"/>
          <w:szCs w:val="22"/>
        </w:rPr>
      </w:pPr>
      <w:r w:rsidRPr="00902F24">
        <w:rPr>
          <w:rStyle w:val="Accentuation"/>
          <w:rFonts w:asciiTheme="minorHAnsi" w:hAnsiTheme="minorHAnsi" w:cstheme="minorHAnsi"/>
          <w:i w:val="0"/>
          <w:sz w:val="22"/>
          <w:szCs w:val="22"/>
        </w:rPr>
        <w:t xml:space="preserve">Il y a eu </w:t>
      </w:r>
      <w:r w:rsidR="00991576" w:rsidRPr="00902F24">
        <w:rPr>
          <w:rStyle w:val="Accentuation"/>
          <w:rFonts w:asciiTheme="minorHAnsi" w:hAnsiTheme="minorHAnsi" w:cstheme="minorHAnsi"/>
          <w:i w:val="0"/>
          <w:sz w:val="22"/>
          <w:szCs w:val="22"/>
        </w:rPr>
        <w:t>troisnouvelles affaires enregistrées</w:t>
      </w:r>
      <w:r w:rsidRPr="00902F24">
        <w:rPr>
          <w:rStyle w:val="Accentuation"/>
          <w:rFonts w:asciiTheme="minorHAnsi" w:hAnsiTheme="minorHAnsi" w:cstheme="minorHAnsi"/>
          <w:i w:val="0"/>
          <w:sz w:val="22"/>
          <w:szCs w:val="22"/>
        </w:rPr>
        <w:t xml:space="preserve"> de </w:t>
      </w:r>
      <w:r w:rsidR="00991576" w:rsidRPr="00902F24">
        <w:rPr>
          <w:rStyle w:val="Accentuation"/>
          <w:rFonts w:asciiTheme="minorHAnsi" w:hAnsiTheme="minorHAnsi" w:cstheme="minorHAnsi"/>
          <w:i w:val="0"/>
          <w:sz w:val="22"/>
          <w:szCs w:val="22"/>
        </w:rPr>
        <w:t xml:space="preserve">onze (11) </w:t>
      </w:r>
      <w:r w:rsidRPr="00902F24">
        <w:rPr>
          <w:rStyle w:val="Accentuation"/>
          <w:rFonts w:asciiTheme="minorHAnsi" w:hAnsiTheme="minorHAnsi" w:cstheme="minorHAnsi"/>
          <w:i w:val="0"/>
          <w:sz w:val="22"/>
          <w:szCs w:val="22"/>
        </w:rPr>
        <w:t xml:space="preserve">personnes qui seront jugées </w:t>
      </w:r>
      <w:r w:rsidR="00991576" w:rsidRPr="00902F24">
        <w:rPr>
          <w:rStyle w:val="Accentuation"/>
          <w:rFonts w:asciiTheme="minorHAnsi" w:hAnsiTheme="minorHAnsi" w:cstheme="minorHAnsi"/>
          <w:i w:val="0"/>
          <w:sz w:val="22"/>
          <w:szCs w:val="22"/>
        </w:rPr>
        <w:t xml:space="preserve">à la rentrée judiciaire. Il y a également eu la participation des juristes à </w:t>
      </w:r>
      <w:r w:rsidR="00902F24" w:rsidRPr="00902F24">
        <w:rPr>
          <w:rStyle w:val="Accentuation"/>
          <w:rFonts w:asciiTheme="minorHAnsi" w:hAnsiTheme="minorHAnsi" w:cstheme="minorHAnsi"/>
          <w:i w:val="0"/>
          <w:sz w:val="22"/>
          <w:szCs w:val="22"/>
        </w:rPr>
        <w:t xml:space="preserve">une </w:t>
      </w:r>
      <w:r w:rsidR="00991576" w:rsidRPr="00902F24">
        <w:rPr>
          <w:rStyle w:val="Accentuation"/>
          <w:rFonts w:asciiTheme="minorHAnsi" w:hAnsiTheme="minorHAnsi" w:cstheme="minorHAnsi"/>
          <w:i w:val="0"/>
          <w:sz w:val="22"/>
          <w:szCs w:val="22"/>
        </w:rPr>
        <w:t>séance</w:t>
      </w:r>
      <w:r w:rsidR="004F66E1">
        <w:rPr>
          <w:rStyle w:val="Accentuation"/>
          <w:rFonts w:asciiTheme="minorHAnsi" w:hAnsiTheme="minorHAnsi" w:cstheme="minorHAnsi"/>
          <w:i w:val="0"/>
          <w:sz w:val="22"/>
          <w:szCs w:val="22"/>
        </w:rPr>
        <w:t xml:space="preserve"> de travail</w:t>
      </w:r>
      <w:r w:rsidR="00991576" w:rsidRPr="00902F24">
        <w:rPr>
          <w:rStyle w:val="Accentuation"/>
          <w:rFonts w:asciiTheme="minorHAnsi" w:hAnsiTheme="minorHAnsi" w:cstheme="minorHAnsi"/>
          <w:i w:val="0"/>
          <w:sz w:val="22"/>
          <w:szCs w:val="22"/>
        </w:rPr>
        <w:t xml:space="preserve"> au Ministère de</w:t>
      </w:r>
      <w:r w:rsidR="00902F24" w:rsidRPr="00902F24">
        <w:rPr>
          <w:rStyle w:val="Accentuation"/>
          <w:rFonts w:asciiTheme="minorHAnsi" w:hAnsiTheme="minorHAnsi" w:cstheme="minorHAnsi"/>
          <w:i w:val="0"/>
          <w:sz w:val="22"/>
          <w:szCs w:val="22"/>
        </w:rPr>
        <w:t>s Eaux et Forêts</w:t>
      </w:r>
      <w:r w:rsidR="00991576" w:rsidRPr="00902F24">
        <w:rPr>
          <w:rStyle w:val="Accentuation"/>
          <w:rFonts w:asciiTheme="minorHAnsi" w:hAnsiTheme="minorHAnsi" w:cstheme="minorHAnsi"/>
          <w:i w:val="0"/>
          <w:sz w:val="22"/>
          <w:szCs w:val="22"/>
        </w:rPr>
        <w:t xml:space="preserve"> sur les atténuations liées au conflit homme-faune. </w:t>
      </w:r>
    </w:p>
    <w:p w:rsidR="003D5E75" w:rsidRPr="0042549B" w:rsidRDefault="003D5E75" w:rsidP="00913799">
      <w:pPr>
        <w:jc w:val="both"/>
        <w:rPr>
          <w:rStyle w:val="Accentuation"/>
          <w:rFonts w:asciiTheme="minorHAnsi" w:hAnsiTheme="minorHAnsi" w:cstheme="minorHAnsi"/>
          <w:i w:val="0"/>
          <w:sz w:val="22"/>
          <w:szCs w:val="22"/>
        </w:rPr>
      </w:pPr>
    </w:p>
    <w:p w:rsidR="00C820BD" w:rsidRPr="00913799" w:rsidRDefault="00C820BD" w:rsidP="00913799">
      <w:pPr>
        <w:jc w:val="both"/>
        <w:rPr>
          <w:rStyle w:val="Accentuation"/>
          <w:b/>
          <w:i w:val="0"/>
          <w:sz w:val="22"/>
          <w:szCs w:val="22"/>
        </w:rPr>
      </w:pPr>
      <w:r w:rsidRPr="00913799">
        <w:rPr>
          <w:rStyle w:val="Accentuation"/>
          <w:b/>
          <w:i w:val="0"/>
          <w:sz w:val="22"/>
          <w:szCs w:val="22"/>
        </w:rPr>
        <w:t>4.2. Visites de prison</w:t>
      </w:r>
    </w:p>
    <w:p w:rsidR="00C820BD" w:rsidRPr="00913799" w:rsidRDefault="00C820BD" w:rsidP="00913799">
      <w:pPr>
        <w:jc w:val="both"/>
        <w:rPr>
          <w:rStyle w:val="Accentuation"/>
          <w:i w:val="0"/>
          <w:sz w:val="22"/>
          <w:szCs w:val="22"/>
        </w:rPr>
      </w:pPr>
    </w:p>
    <w:p w:rsidR="00C820BD" w:rsidRPr="00913799" w:rsidRDefault="00C820BD" w:rsidP="00913799">
      <w:pPr>
        <w:jc w:val="both"/>
        <w:rPr>
          <w:rStyle w:val="Accentuation"/>
          <w:sz w:val="22"/>
          <w:szCs w:val="22"/>
        </w:rPr>
      </w:pPr>
      <w:r w:rsidRPr="00913799">
        <w:rPr>
          <w:rStyle w:val="Accentuation"/>
          <w:sz w:val="22"/>
          <w:szCs w:val="22"/>
        </w:rPr>
        <w:t>Indicateur</w:t>
      </w:r>
      <w:r w:rsidR="00170E60" w:rsidRPr="00913799">
        <w:rPr>
          <w:rStyle w:val="Accentuation"/>
          <w:sz w:val="22"/>
          <w:szCs w:val="22"/>
        </w:rPr>
        <w:t>s</w:t>
      </w:r>
      <w:r w:rsidRPr="00913799">
        <w:rPr>
          <w:rStyle w:val="Accentuation"/>
          <w:sz w:val="22"/>
          <w:szCs w:val="22"/>
        </w:rPr>
        <w:t xml:space="preserve"> :</w:t>
      </w:r>
    </w:p>
    <w:p w:rsidR="002A1F5B" w:rsidRPr="00913799" w:rsidRDefault="002A1F5B" w:rsidP="00913799">
      <w:pPr>
        <w:jc w:val="both"/>
        <w:rPr>
          <w:rStyle w:val="Accentuation"/>
          <w:sz w:val="22"/>
          <w:szCs w:val="22"/>
        </w:rPr>
      </w:pPr>
    </w:p>
    <w:tbl>
      <w:tblPr>
        <w:tblStyle w:val="Grilledetableauclaire1"/>
        <w:tblW w:w="9208" w:type="dxa"/>
        <w:tblLook w:val="04A0"/>
      </w:tblPr>
      <w:tblGrid>
        <w:gridCol w:w="4928"/>
        <w:gridCol w:w="4280"/>
      </w:tblGrid>
      <w:tr w:rsidR="00C820BD" w:rsidRPr="00913799" w:rsidTr="00C035C3">
        <w:trPr>
          <w:trHeight w:val="262"/>
        </w:trPr>
        <w:tc>
          <w:tcPr>
            <w:tcW w:w="4928" w:type="dxa"/>
          </w:tcPr>
          <w:p w:rsidR="00C820BD" w:rsidRPr="00913799" w:rsidRDefault="004877EE" w:rsidP="00913799">
            <w:pPr>
              <w:jc w:val="both"/>
              <w:rPr>
                <w:rStyle w:val="Accentuation"/>
                <w:sz w:val="22"/>
                <w:szCs w:val="22"/>
              </w:rPr>
            </w:pPr>
            <w:r w:rsidRPr="00913799">
              <w:rPr>
                <w:rStyle w:val="Accentuation"/>
                <w:sz w:val="22"/>
                <w:szCs w:val="22"/>
              </w:rPr>
              <w:t xml:space="preserve">Nombre de visites effectuées </w:t>
            </w:r>
          </w:p>
        </w:tc>
        <w:tc>
          <w:tcPr>
            <w:tcW w:w="4280" w:type="dxa"/>
          </w:tcPr>
          <w:p w:rsidR="00C820BD" w:rsidRPr="00913799" w:rsidRDefault="004877EE" w:rsidP="00913799">
            <w:pPr>
              <w:jc w:val="right"/>
              <w:rPr>
                <w:rStyle w:val="Accentuation"/>
                <w:sz w:val="22"/>
                <w:szCs w:val="22"/>
              </w:rPr>
            </w:pPr>
            <w:r w:rsidRPr="00913799">
              <w:rPr>
                <w:rStyle w:val="Accentuation"/>
                <w:sz w:val="22"/>
                <w:szCs w:val="22"/>
              </w:rPr>
              <w:t>0</w:t>
            </w:r>
          </w:p>
        </w:tc>
      </w:tr>
      <w:tr w:rsidR="00C820BD" w:rsidRPr="00913799" w:rsidTr="00C035C3">
        <w:trPr>
          <w:trHeight w:val="262"/>
        </w:trPr>
        <w:tc>
          <w:tcPr>
            <w:tcW w:w="4928" w:type="dxa"/>
          </w:tcPr>
          <w:p w:rsidR="00C820BD" w:rsidRPr="00913799" w:rsidRDefault="004877EE" w:rsidP="00913799">
            <w:pPr>
              <w:jc w:val="both"/>
              <w:rPr>
                <w:rStyle w:val="Accentuation"/>
                <w:sz w:val="22"/>
                <w:szCs w:val="22"/>
              </w:rPr>
            </w:pPr>
            <w:r w:rsidRPr="00913799">
              <w:rPr>
                <w:rStyle w:val="Accentuation"/>
                <w:sz w:val="22"/>
                <w:szCs w:val="22"/>
              </w:rPr>
              <w:t>Nombre de détenus rencontrés</w:t>
            </w:r>
          </w:p>
        </w:tc>
        <w:tc>
          <w:tcPr>
            <w:tcW w:w="4280" w:type="dxa"/>
          </w:tcPr>
          <w:p w:rsidR="00C820BD" w:rsidRPr="00913799" w:rsidRDefault="004877EE" w:rsidP="00913799">
            <w:pPr>
              <w:jc w:val="right"/>
              <w:rPr>
                <w:rStyle w:val="Accentuation"/>
                <w:sz w:val="22"/>
                <w:szCs w:val="22"/>
              </w:rPr>
            </w:pPr>
            <w:r w:rsidRPr="00913799">
              <w:rPr>
                <w:rStyle w:val="Accentuation"/>
                <w:sz w:val="22"/>
                <w:szCs w:val="22"/>
              </w:rPr>
              <w:t>0</w:t>
            </w:r>
          </w:p>
        </w:tc>
      </w:tr>
    </w:tbl>
    <w:p w:rsidR="00B73726" w:rsidRPr="00913799" w:rsidRDefault="00B73726" w:rsidP="00913799">
      <w:pPr>
        <w:jc w:val="both"/>
        <w:rPr>
          <w:rStyle w:val="Accentuation"/>
          <w:i w:val="0"/>
          <w:sz w:val="22"/>
          <w:szCs w:val="22"/>
        </w:rPr>
      </w:pPr>
    </w:p>
    <w:p w:rsidR="0012489B" w:rsidRPr="00147307" w:rsidRDefault="00CC47C2" w:rsidP="00913799">
      <w:pPr>
        <w:jc w:val="both"/>
        <w:rPr>
          <w:rStyle w:val="Accentuation"/>
          <w:rFonts w:asciiTheme="minorHAnsi" w:hAnsiTheme="minorHAnsi" w:cstheme="minorHAnsi"/>
          <w:i w:val="0"/>
          <w:iCs w:val="0"/>
          <w:sz w:val="22"/>
          <w:szCs w:val="22"/>
          <w:lang w:eastAsia="fr-FR"/>
        </w:rPr>
      </w:pPr>
      <w:r w:rsidRPr="00147307">
        <w:rPr>
          <w:rStyle w:val="Accentuation"/>
          <w:rFonts w:asciiTheme="minorHAnsi" w:hAnsiTheme="minorHAnsi" w:cstheme="minorHAnsi"/>
          <w:i w:val="0"/>
          <w:sz w:val="22"/>
          <w:szCs w:val="22"/>
        </w:rPr>
        <w:lastRenderedPageBreak/>
        <w:t>Il</w:t>
      </w:r>
      <w:r w:rsidR="0042549B" w:rsidRPr="00147307">
        <w:rPr>
          <w:rStyle w:val="Accentuation"/>
          <w:rFonts w:asciiTheme="minorHAnsi" w:hAnsiTheme="minorHAnsi" w:cstheme="minorHAnsi"/>
          <w:i w:val="0"/>
          <w:sz w:val="22"/>
          <w:szCs w:val="22"/>
        </w:rPr>
        <w:t xml:space="preserve"> n’y a pas </w:t>
      </w:r>
      <w:r w:rsidR="00D26EA7">
        <w:rPr>
          <w:rStyle w:val="Accentuation"/>
          <w:rFonts w:asciiTheme="minorHAnsi" w:hAnsiTheme="minorHAnsi" w:cstheme="minorHAnsi"/>
          <w:i w:val="0"/>
          <w:sz w:val="22"/>
          <w:szCs w:val="22"/>
        </w:rPr>
        <w:t xml:space="preserve">eu </w:t>
      </w:r>
      <w:r w:rsidR="0042549B" w:rsidRPr="00147307">
        <w:rPr>
          <w:rStyle w:val="Accentuation"/>
          <w:rFonts w:asciiTheme="minorHAnsi" w:hAnsiTheme="minorHAnsi" w:cstheme="minorHAnsi"/>
          <w:i w:val="0"/>
          <w:sz w:val="22"/>
          <w:szCs w:val="22"/>
        </w:rPr>
        <w:t>de visites de prison</w:t>
      </w:r>
      <w:r w:rsidR="00991576" w:rsidRPr="00147307">
        <w:rPr>
          <w:rStyle w:val="Accentuation"/>
          <w:rFonts w:asciiTheme="minorHAnsi" w:hAnsiTheme="minorHAnsi" w:cstheme="minorHAnsi"/>
          <w:i w:val="0"/>
          <w:sz w:val="22"/>
          <w:szCs w:val="22"/>
        </w:rPr>
        <w:t xml:space="preserve">.Seules les visites des gardés à vue ont été effectuées à la police judiciaire à Mouila et Koula-Moutou ainsi qu’à la brigade centre de gendarmerie de Kango avant leurs </w:t>
      </w:r>
      <w:r w:rsidR="00991576" w:rsidRPr="00147307">
        <w:rPr>
          <w:rFonts w:asciiTheme="minorHAnsi" w:hAnsiTheme="minorHAnsi" w:cstheme="minorHAnsi"/>
          <w:sz w:val="22"/>
          <w:szCs w:val="22"/>
          <w:lang w:eastAsia="fr-FR"/>
        </w:rPr>
        <w:t>placement en détention préventive à la prison centrale de Libreville.</w:t>
      </w:r>
    </w:p>
    <w:p w:rsidR="00F21972" w:rsidRPr="00913799" w:rsidRDefault="00F21972" w:rsidP="00913799">
      <w:pPr>
        <w:jc w:val="both"/>
        <w:rPr>
          <w:rStyle w:val="Accentuation"/>
          <w:i w:val="0"/>
          <w:sz w:val="22"/>
          <w:szCs w:val="22"/>
        </w:rPr>
      </w:pPr>
    </w:p>
    <w:p w:rsidR="0011456D" w:rsidRPr="00913799" w:rsidRDefault="00761968" w:rsidP="00761968">
      <w:pPr>
        <w:pStyle w:val="Titre1"/>
        <w:ind w:left="0"/>
        <w:rPr>
          <w:rStyle w:val="Accentuation"/>
          <w:rFonts w:ascii="Times New Roman" w:hAnsi="Times New Roman" w:cs="Times New Roman"/>
          <w:i w:val="0"/>
        </w:rPr>
      </w:pPr>
      <w:bookmarkStart w:id="0" w:name="_Toc7774930"/>
      <w:r>
        <w:rPr>
          <w:rStyle w:val="Accentuation"/>
          <w:rFonts w:ascii="Times New Roman" w:hAnsi="Times New Roman" w:cs="Times New Roman"/>
        </w:rPr>
        <w:t xml:space="preserve">5. </w:t>
      </w:r>
      <w:r w:rsidR="0011456D" w:rsidRPr="00913799">
        <w:rPr>
          <w:rStyle w:val="Accentuation"/>
          <w:rFonts w:ascii="Times New Roman" w:hAnsi="Times New Roman" w:cs="Times New Roman"/>
        </w:rPr>
        <w:t>Communication</w:t>
      </w:r>
      <w:bookmarkEnd w:id="0"/>
    </w:p>
    <w:p w:rsidR="0011456D" w:rsidRPr="00913799" w:rsidRDefault="0011456D" w:rsidP="00913799">
      <w:pPr>
        <w:jc w:val="both"/>
        <w:rPr>
          <w:rStyle w:val="Accentuation"/>
          <w:i w:val="0"/>
          <w:sz w:val="22"/>
          <w:szCs w:val="22"/>
        </w:rPr>
      </w:pPr>
    </w:p>
    <w:p w:rsidR="0011456D" w:rsidRPr="00913799" w:rsidRDefault="0011456D" w:rsidP="00913799">
      <w:pPr>
        <w:spacing w:after="240"/>
        <w:jc w:val="both"/>
        <w:rPr>
          <w:rStyle w:val="Accentuation"/>
          <w:i w:val="0"/>
          <w:sz w:val="22"/>
          <w:szCs w:val="22"/>
        </w:rPr>
      </w:pPr>
      <w:r w:rsidRPr="00913799">
        <w:rPr>
          <w:rStyle w:val="Accentuation"/>
          <w:sz w:val="22"/>
          <w:szCs w:val="22"/>
        </w:rPr>
        <w:t>Indicateur:</w:t>
      </w:r>
    </w:p>
    <w:tbl>
      <w:tblPr>
        <w:tblStyle w:val="Grilledetableauclaire1"/>
        <w:tblW w:w="8897" w:type="dxa"/>
        <w:tblLook w:val="04A0"/>
      </w:tblPr>
      <w:tblGrid>
        <w:gridCol w:w="4606"/>
        <w:gridCol w:w="4291"/>
      </w:tblGrid>
      <w:tr w:rsidR="0011456D" w:rsidRPr="00913799" w:rsidTr="00731AB7">
        <w:trPr>
          <w:trHeight w:val="81"/>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Nombre de pièces publiées</w:t>
            </w:r>
          </w:p>
        </w:tc>
        <w:tc>
          <w:tcPr>
            <w:tcW w:w="4291" w:type="dxa"/>
          </w:tcPr>
          <w:p w:rsidR="0011456D" w:rsidRPr="00913799" w:rsidRDefault="00827681" w:rsidP="00913799">
            <w:pPr>
              <w:jc w:val="right"/>
              <w:rPr>
                <w:rStyle w:val="Accentuation"/>
                <w:i w:val="0"/>
                <w:sz w:val="22"/>
                <w:szCs w:val="22"/>
              </w:rPr>
            </w:pPr>
            <w:r>
              <w:rPr>
                <w:rStyle w:val="Accentuation"/>
                <w:sz w:val="22"/>
                <w:szCs w:val="22"/>
              </w:rPr>
              <w:t>43</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Télévision</w:t>
            </w:r>
          </w:p>
        </w:tc>
        <w:tc>
          <w:tcPr>
            <w:tcW w:w="4291" w:type="dxa"/>
          </w:tcPr>
          <w:p w:rsidR="0011456D" w:rsidRPr="00913799" w:rsidRDefault="0042549B" w:rsidP="00827681">
            <w:pPr>
              <w:jc w:val="right"/>
              <w:rPr>
                <w:rStyle w:val="Accentuation"/>
                <w:i w:val="0"/>
                <w:sz w:val="22"/>
                <w:szCs w:val="22"/>
              </w:rPr>
            </w:pPr>
            <w:r>
              <w:rPr>
                <w:rStyle w:val="Accentuation"/>
                <w:sz w:val="22"/>
                <w:szCs w:val="22"/>
              </w:rPr>
              <w:t>0</w:t>
            </w:r>
            <w:r w:rsidR="00827681">
              <w:rPr>
                <w:rStyle w:val="Accentuation"/>
                <w:sz w:val="22"/>
                <w:szCs w:val="22"/>
              </w:rPr>
              <w:t>5</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Internet</w:t>
            </w:r>
          </w:p>
        </w:tc>
        <w:tc>
          <w:tcPr>
            <w:tcW w:w="4291" w:type="dxa"/>
          </w:tcPr>
          <w:p w:rsidR="0011456D" w:rsidRPr="00913799" w:rsidRDefault="00827681" w:rsidP="00913799">
            <w:pPr>
              <w:jc w:val="right"/>
              <w:rPr>
                <w:rStyle w:val="Accentuation"/>
                <w:i w:val="0"/>
                <w:sz w:val="22"/>
                <w:szCs w:val="22"/>
              </w:rPr>
            </w:pPr>
            <w:r>
              <w:rPr>
                <w:rStyle w:val="Accentuation"/>
                <w:sz w:val="22"/>
                <w:szCs w:val="22"/>
              </w:rPr>
              <w:t>24</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Presse écrite</w:t>
            </w:r>
          </w:p>
        </w:tc>
        <w:tc>
          <w:tcPr>
            <w:tcW w:w="4291" w:type="dxa"/>
          </w:tcPr>
          <w:p w:rsidR="0011456D" w:rsidRPr="00913799" w:rsidRDefault="0042549B" w:rsidP="00827681">
            <w:pPr>
              <w:jc w:val="right"/>
              <w:rPr>
                <w:rStyle w:val="Accentuation"/>
                <w:i w:val="0"/>
                <w:sz w:val="22"/>
                <w:szCs w:val="22"/>
              </w:rPr>
            </w:pPr>
            <w:r>
              <w:rPr>
                <w:rStyle w:val="Accentuation"/>
                <w:sz w:val="22"/>
                <w:szCs w:val="22"/>
              </w:rPr>
              <w:t>0</w:t>
            </w:r>
            <w:r w:rsidR="00827681">
              <w:rPr>
                <w:rStyle w:val="Accentuation"/>
                <w:sz w:val="22"/>
                <w:szCs w:val="22"/>
              </w:rPr>
              <w:t>8</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Radio</w:t>
            </w:r>
          </w:p>
        </w:tc>
        <w:tc>
          <w:tcPr>
            <w:tcW w:w="4291" w:type="dxa"/>
          </w:tcPr>
          <w:p w:rsidR="0011456D" w:rsidRPr="00913799" w:rsidRDefault="0042549B" w:rsidP="00827681">
            <w:pPr>
              <w:jc w:val="right"/>
              <w:rPr>
                <w:rStyle w:val="Accentuation"/>
                <w:i w:val="0"/>
                <w:sz w:val="22"/>
                <w:szCs w:val="22"/>
              </w:rPr>
            </w:pPr>
            <w:r>
              <w:rPr>
                <w:rStyle w:val="Accentuation"/>
                <w:sz w:val="22"/>
                <w:szCs w:val="22"/>
              </w:rPr>
              <w:t>0</w:t>
            </w:r>
            <w:r w:rsidR="00827681">
              <w:rPr>
                <w:rStyle w:val="Accentuation"/>
                <w:sz w:val="22"/>
                <w:szCs w:val="22"/>
              </w:rPr>
              <w:t>6</w:t>
            </w:r>
          </w:p>
        </w:tc>
      </w:tr>
    </w:tbl>
    <w:p w:rsidR="0011456D" w:rsidRPr="00913799" w:rsidRDefault="0011456D" w:rsidP="00913799">
      <w:pPr>
        <w:jc w:val="both"/>
        <w:rPr>
          <w:rStyle w:val="Accentuation"/>
          <w:i w:val="0"/>
          <w:sz w:val="22"/>
          <w:szCs w:val="22"/>
        </w:rPr>
      </w:pPr>
    </w:p>
    <w:p w:rsidR="00827681" w:rsidRPr="00147307" w:rsidRDefault="00827681" w:rsidP="00827681">
      <w:pPr>
        <w:jc w:val="both"/>
        <w:rPr>
          <w:rStyle w:val="Accentuation"/>
          <w:rFonts w:asciiTheme="minorHAnsi" w:hAnsiTheme="minorHAnsi" w:cstheme="minorHAnsi"/>
          <w:i w:val="0"/>
          <w:iCs w:val="0"/>
          <w:sz w:val="22"/>
          <w:szCs w:val="22"/>
        </w:rPr>
      </w:pPr>
      <w:bookmarkStart w:id="1" w:name="_Toc330025956"/>
      <w:bookmarkStart w:id="2" w:name="_Toc7774931"/>
      <w:r w:rsidRPr="00147307">
        <w:rPr>
          <w:rStyle w:val="Accentuation"/>
          <w:rFonts w:asciiTheme="minorHAnsi" w:hAnsiTheme="minorHAnsi" w:cstheme="minorHAnsi"/>
          <w:i w:val="0"/>
          <w:sz w:val="22"/>
          <w:szCs w:val="22"/>
        </w:rPr>
        <w:t>Au cours du mois de septembre 2021, le projet AALF</w:t>
      </w:r>
      <w:r w:rsidRPr="00147307">
        <w:rPr>
          <w:rStyle w:val="Accentuation"/>
          <w:rFonts w:asciiTheme="minorHAnsi" w:hAnsiTheme="minorHAnsi" w:cstheme="minorHAnsi"/>
          <w:i w:val="0"/>
          <w:iCs w:val="0"/>
          <w:sz w:val="22"/>
          <w:szCs w:val="22"/>
        </w:rPr>
        <w:t xml:space="preserve"> a produit 43 pièces dont 24 publiées sur internet, 5 à la télévision, 8 dans la presse écrite et 6 à la radio.</w:t>
      </w:r>
      <w:r w:rsidR="00D46DA8">
        <w:rPr>
          <w:rStyle w:val="Accentuation"/>
          <w:rFonts w:asciiTheme="minorHAnsi" w:hAnsiTheme="minorHAnsi" w:cstheme="minorHAnsi"/>
          <w:i w:val="0"/>
          <w:iCs w:val="0"/>
          <w:sz w:val="22"/>
          <w:szCs w:val="22"/>
        </w:rPr>
        <w:t xml:space="preserve"> </w:t>
      </w:r>
    </w:p>
    <w:p w:rsidR="00827681" w:rsidRPr="00147307" w:rsidRDefault="00827681" w:rsidP="00827681">
      <w:pPr>
        <w:jc w:val="both"/>
        <w:rPr>
          <w:rStyle w:val="Accentuation"/>
          <w:rFonts w:asciiTheme="minorHAnsi" w:hAnsiTheme="minorHAnsi" w:cstheme="minorHAnsi"/>
          <w:i w:val="0"/>
          <w:iCs w:val="0"/>
          <w:sz w:val="22"/>
          <w:szCs w:val="22"/>
        </w:rPr>
      </w:pPr>
    </w:p>
    <w:p w:rsidR="00827681" w:rsidRPr="00147307" w:rsidRDefault="00827681" w:rsidP="00827681">
      <w:pPr>
        <w:spacing w:after="240" w:line="276" w:lineRule="auto"/>
        <w:jc w:val="both"/>
        <w:rPr>
          <w:rStyle w:val="Accentuation"/>
          <w:rFonts w:asciiTheme="minorHAnsi" w:hAnsiTheme="minorHAnsi" w:cstheme="minorHAnsi"/>
          <w:i w:val="0"/>
          <w:iCs w:val="0"/>
          <w:sz w:val="22"/>
          <w:szCs w:val="22"/>
        </w:rPr>
      </w:pPr>
      <w:r w:rsidRPr="00147307">
        <w:rPr>
          <w:rStyle w:val="Accentuation"/>
          <w:rFonts w:asciiTheme="minorHAnsi" w:hAnsiTheme="minorHAnsi" w:cstheme="minorHAnsi"/>
          <w:i w:val="0"/>
          <w:iCs w:val="0"/>
          <w:sz w:val="22"/>
          <w:szCs w:val="22"/>
        </w:rPr>
        <w:t>Les articles sont disponibles sur plusieurs médias et notamment sur le site Internet, la page Facebook et la chaine YouTube du projet.</w:t>
      </w:r>
    </w:p>
    <w:p w:rsidR="00827681" w:rsidRPr="006058DE" w:rsidRDefault="00827681" w:rsidP="00827681">
      <w:pPr>
        <w:spacing w:line="276" w:lineRule="auto"/>
        <w:jc w:val="both"/>
        <w:rPr>
          <w:rStyle w:val="Accentuation"/>
          <w:i w:val="0"/>
          <w:sz w:val="22"/>
          <w:szCs w:val="22"/>
          <w:lang w:val="nl-BE"/>
        </w:rPr>
      </w:pPr>
      <w:r w:rsidRPr="006058DE">
        <w:rPr>
          <w:rStyle w:val="Accentuation"/>
          <w:sz w:val="22"/>
          <w:szCs w:val="22"/>
          <w:lang w:val="nl-BE"/>
        </w:rPr>
        <w:t xml:space="preserve">Website: </w:t>
      </w:r>
      <w:hyperlink r:id="rId11" w:history="1">
        <w:r w:rsidRPr="006058DE">
          <w:rPr>
            <w:rStyle w:val="Accentuation"/>
            <w:sz w:val="22"/>
            <w:szCs w:val="22"/>
            <w:lang w:val="nl-BE"/>
          </w:rPr>
          <w:t>http://www.conservation-justice.org/CJ/</w:t>
        </w:r>
      </w:hyperlink>
    </w:p>
    <w:p w:rsidR="00827681" w:rsidRPr="00D46DA8" w:rsidRDefault="00827681" w:rsidP="00827681">
      <w:pPr>
        <w:spacing w:line="276" w:lineRule="auto"/>
        <w:rPr>
          <w:rStyle w:val="Accentuation"/>
          <w:sz w:val="22"/>
          <w:szCs w:val="22"/>
          <w:lang w:val="nl-BE"/>
        </w:rPr>
      </w:pPr>
      <w:r w:rsidRPr="00D46DA8">
        <w:rPr>
          <w:rStyle w:val="Accentuation"/>
          <w:sz w:val="22"/>
          <w:szCs w:val="22"/>
          <w:lang w:val="nl-BE"/>
        </w:rPr>
        <w:t>Facebook:</w:t>
      </w:r>
      <w:hyperlink r:id="rId12" w:history="1">
        <w:r w:rsidR="00761968" w:rsidRPr="00D46DA8">
          <w:rPr>
            <w:rStyle w:val="Accentuation"/>
            <w:sz w:val="22"/>
            <w:szCs w:val="22"/>
            <w:lang w:val="nl-BE"/>
          </w:rPr>
          <w:t>https://www.facebook.com/Conservation-Justice-163892326976793/</w:t>
        </w:r>
      </w:hyperlink>
    </w:p>
    <w:p w:rsidR="00827681" w:rsidRPr="006058DE" w:rsidRDefault="00827681" w:rsidP="00827681">
      <w:pPr>
        <w:spacing w:after="240" w:line="276" w:lineRule="auto"/>
        <w:jc w:val="both"/>
        <w:rPr>
          <w:rStyle w:val="Accentuation"/>
          <w:i w:val="0"/>
          <w:iCs w:val="0"/>
          <w:sz w:val="22"/>
          <w:szCs w:val="22"/>
          <w:lang w:val="en-US"/>
        </w:rPr>
      </w:pPr>
      <w:r w:rsidRPr="006058DE">
        <w:rPr>
          <w:rStyle w:val="Accentuation"/>
          <w:sz w:val="22"/>
          <w:szCs w:val="22"/>
          <w:lang w:val="en-US"/>
        </w:rPr>
        <w:t xml:space="preserve">YouTube: </w:t>
      </w:r>
      <w:hyperlink r:id="rId13" w:history="1">
        <w:r w:rsidRPr="006058DE">
          <w:rPr>
            <w:rStyle w:val="Accentuation"/>
            <w:sz w:val="22"/>
            <w:szCs w:val="22"/>
            <w:lang w:val="en-US"/>
          </w:rPr>
          <w:t>https://www.youtube.com/user/ConservationJustice</w:t>
        </w:r>
      </w:hyperlink>
    </w:p>
    <w:p w:rsidR="008C1925" w:rsidRPr="00913799" w:rsidRDefault="00761968" w:rsidP="00761968">
      <w:pPr>
        <w:pStyle w:val="Titre1"/>
        <w:ind w:left="0"/>
        <w:rPr>
          <w:rStyle w:val="Accentuation"/>
          <w:rFonts w:ascii="Times New Roman" w:hAnsi="Times New Roman" w:cs="Times New Roman"/>
        </w:rPr>
      </w:pPr>
      <w:r>
        <w:rPr>
          <w:rStyle w:val="Accentuation"/>
          <w:rFonts w:ascii="Times New Roman" w:hAnsi="Times New Roman" w:cs="Times New Roman"/>
        </w:rPr>
        <w:t xml:space="preserve">6. </w:t>
      </w:r>
      <w:r w:rsidR="0011456D" w:rsidRPr="00913799">
        <w:rPr>
          <w:rStyle w:val="Accentuation"/>
          <w:rFonts w:ascii="Times New Roman" w:hAnsi="Times New Roman" w:cs="Times New Roman"/>
        </w:rPr>
        <w:t>Relations extérieures</w:t>
      </w:r>
      <w:bookmarkStart w:id="3" w:name="_Hlk529332699"/>
      <w:bookmarkEnd w:id="1"/>
      <w:bookmarkEnd w:id="2"/>
    </w:p>
    <w:p w:rsidR="00B1094A" w:rsidRPr="00913799" w:rsidRDefault="00B1094A" w:rsidP="00913799">
      <w:pPr>
        <w:jc w:val="both"/>
        <w:rPr>
          <w:sz w:val="22"/>
          <w:szCs w:val="22"/>
          <w:lang w:val="fr-CH" w:bidi="he-IL"/>
        </w:rPr>
      </w:pPr>
    </w:p>
    <w:p w:rsidR="0011456D" w:rsidRPr="00913799" w:rsidRDefault="0011456D" w:rsidP="00913799">
      <w:pPr>
        <w:spacing w:after="240"/>
        <w:jc w:val="both"/>
        <w:rPr>
          <w:rStyle w:val="Accentuation"/>
          <w:b/>
          <w:i w:val="0"/>
          <w:sz w:val="22"/>
          <w:szCs w:val="22"/>
        </w:rPr>
      </w:pPr>
      <w:r w:rsidRPr="00913799">
        <w:rPr>
          <w:rStyle w:val="Accentuation"/>
          <w:b/>
          <w:sz w:val="22"/>
          <w:szCs w:val="22"/>
        </w:rPr>
        <w:t>Indicateur:</w:t>
      </w:r>
    </w:p>
    <w:tbl>
      <w:tblPr>
        <w:tblStyle w:val="Grilledetableauclaire1"/>
        <w:tblW w:w="0" w:type="auto"/>
        <w:tblLook w:val="04A0"/>
      </w:tblPr>
      <w:tblGrid>
        <w:gridCol w:w="4350"/>
        <w:gridCol w:w="4380"/>
      </w:tblGrid>
      <w:tr w:rsidR="0011456D" w:rsidRPr="00913799" w:rsidTr="00731AB7">
        <w:trPr>
          <w:trHeight w:val="323"/>
        </w:trPr>
        <w:tc>
          <w:tcPr>
            <w:tcW w:w="4350" w:type="dxa"/>
          </w:tcPr>
          <w:p w:rsidR="0011456D" w:rsidRPr="00913799" w:rsidRDefault="0011456D" w:rsidP="00913799">
            <w:pPr>
              <w:jc w:val="both"/>
              <w:rPr>
                <w:rStyle w:val="Accentuation"/>
                <w:i w:val="0"/>
                <w:sz w:val="22"/>
                <w:szCs w:val="22"/>
              </w:rPr>
            </w:pPr>
            <w:r w:rsidRPr="00913799">
              <w:rPr>
                <w:rStyle w:val="Accentuation"/>
                <w:sz w:val="22"/>
                <w:szCs w:val="22"/>
              </w:rPr>
              <w:t>Nombre de rencontres</w:t>
            </w:r>
          </w:p>
        </w:tc>
        <w:tc>
          <w:tcPr>
            <w:tcW w:w="4380" w:type="dxa"/>
          </w:tcPr>
          <w:p w:rsidR="0011456D" w:rsidRPr="00913799" w:rsidRDefault="00D46DA8" w:rsidP="00913799">
            <w:pPr>
              <w:jc w:val="right"/>
              <w:rPr>
                <w:rStyle w:val="Accentuation"/>
                <w:i w:val="0"/>
                <w:sz w:val="22"/>
                <w:szCs w:val="22"/>
              </w:rPr>
            </w:pPr>
            <w:r>
              <w:rPr>
                <w:rStyle w:val="Accentuation"/>
                <w:sz w:val="22"/>
                <w:szCs w:val="22"/>
              </w:rPr>
              <w:t>41</w:t>
            </w:r>
          </w:p>
        </w:tc>
      </w:tr>
      <w:tr w:rsidR="0011456D" w:rsidRPr="00913799" w:rsidTr="00731AB7">
        <w:trPr>
          <w:trHeight w:val="323"/>
        </w:trPr>
        <w:tc>
          <w:tcPr>
            <w:tcW w:w="4350" w:type="dxa"/>
          </w:tcPr>
          <w:p w:rsidR="0011456D" w:rsidRPr="00913799" w:rsidRDefault="0011456D" w:rsidP="00913799">
            <w:pPr>
              <w:jc w:val="both"/>
              <w:rPr>
                <w:rStyle w:val="Accentuation"/>
                <w:i w:val="0"/>
                <w:sz w:val="22"/>
                <w:szCs w:val="22"/>
              </w:rPr>
            </w:pPr>
            <w:r w:rsidRPr="00913799">
              <w:rPr>
                <w:rStyle w:val="Accentuation"/>
                <w:sz w:val="22"/>
                <w:szCs w:val="22"/>
              </w:rPr>
              <w:t>Suivi de l’accord de collaboration</w:t>
            </w:r>
            <w:r w:rsidRPr="00913799">
              <w:rPr>
                <w:rStyle w:val="Accentuation"/>
                <w:sz w:val="22"/>
                <w:szCs w:val="22"/>
              </w:rPr>
              <w:tab/>
            </w:r>
          </w:p>
        </w:tc>
        <w:tc>
          <w:tcPr>
            <w:tcW w:w="4380" w:type="dxa"/>
          </w:tcPr>
          <w:p w:rsidR="0011456D" w:rsidRPr="00F20BB2" w:rsidRDefault="00F6253E" w:rsidP="00A35232">
            <w:pPr>
              <w:jc w:val="right"/>
              <w:rPr>
                <w:rStyle w:val="Accentuation"/>
                <w:iCs w:val="0"/>
                <w:sz w:val="22"/>
                <w:szCs w:val="22"/>
              </w:rPr>
            </w:pPr>
            <w:r>
              <w:rPr>
                <w:rStyle w:val="Accentuation"/>
                <w:iCs w:val="0"/>
                <w:sz w:val="22"/>
                <w:szCs w:val="22"/>
              </w:rPr>
              <w:t>1</w:t>
            </w:r>
            <w:r w:rsidR="00D46DA8">
              <w:rPr>
                <w:rStyle w:val="Accentuation"/>
                <w:iCs w:val="0"/>
                <w:sz w:val="22"/>
                <w:szCs w:val="22"/>
              </w:rPr>
              <w:t>7</w:t>
            </w:r>
          </w:p>
        </w:tc>
      </w:tr>
      <w:tr w:rsidR="0011456D" w:rsidRPr="00913799" w:rsidTr="00731AB7">
        <w:trPr>
          <w:trHeight w:val="297"/>
        </w:trPr>
        <w:tc>
          <w:tcPr>
            <w:tcW w:w="4350" w:type="dxa"/>
            <w:vAlign w:val="center"/>
          </w:tcPr>
          <w:p w:rsidR="0011456D" w:rsidRPr="00913799" w:rsidRDefault="0011456D" w:rsidP="00913799">
            <w:pPr>
              <w:jc w:val="both"/>
              <w:rPr>
                <w:rStyle w:val="Accentuation"/>
                <w:i w:val="0"/>
                <w:sz w:val="22"/>
                <w:szCs w:val="22"/>
              </w:rPr>
            </w:pPr>
            <w:r w:rsidRPr="00913799">
              <w:rPr>
                <w:rStyle w:val="Accentuation"/>
                <w:sz w:val="22"/>
                <w:szCs w:val="22"/>
              </w:rPr>
              <w:t>Collaboration sur affaires</w:t>
            </w:r>
          </w:p>
        </w:tc>
        <w:tc>
          <w:tcPr>
            <w:tcW w:w="4380" w:type="dxa"/>
            <w:vAlign w:val="center"/>
          </w:tcPr>
          <w:p w:rsidR="0011456D" w:rsidRPr="00913799" w:rsidRDefault="00F6253E" w:rsidP="00D46429">
            <w:pPr>
              <w:jc w:val="right"/>
              <w:rPr>
                <w:rStyle w:val="Accentuation"/>
                <w:i w:val="0"/>
                <w:sz w:val="22"/>
                <w:szCs w:val="22"/>
              </w:rPr>
            </w:pPr>
            <w:r>
              <w:rPr>
                <w:rStyle w:val="Accentuation"/>
                <w:sz w:val="22"/>
                <w:szCs w:val="22"/>
              </w:rPr>
              <w:t>2</w:t>
            </w:r>
            <w:r w:rsidR="00D46DA8">
              <w:rPr>
                <w:rStyle w:val="Accentuation"/>
                <w:sz w:val="22"/>
                <w:szCs w:val="22"/>
              </w:rPr>
              <w:t>4</w:t>
            </w:r>
          </w:p>
        </w:tc>
      </w:tr>
    </w:tbl>
    <w:p w:rsidR="0011456D" w:rsidRPr="00913799" w:rsidRDefault="0011456D" w:rsidP="00913799">
      <w:pPr>
        <w:jc w:val="both"/>
        <w:rPr>
          <w:rStyle w:val="Accentuation"/>
          <w:i w:val="0"/>
          <w:sz w:val="22"/>
          <w:szCs w:val="22"/>
        </w:rPr>
      </w:pPr>
    </w:p>
    <w:p w:rsidR="00761968" w:rsidRDefault="00F6253E" w:rsidP="00761968">
      <w:pPr>
        <w:jc w:val="both"/>
        <w:rPr>
          <w:rFonts w:asciiTheme="minorHAnsi" w:hAnsiTheme="minorHAnsi" w:cstheme="minorHAnsi"/>
          <w:sz w:val="22"/>
          <w:szCs w:val="22"/>
        </w:rPr>
      </w:pPr>
      <w:r w:rsidRPr="00545E0B">
        <w:rPr>
          <w:rFonts w:asciiTheme="minorHAnsi" w:hAnsiTheme="minorHAnsi" w:cstheme="minorHAnsi"/>
          <w:sz w:val="22"/>
          <w:szCs w:val="22"/>
        </w:rPr>
        <w:t>Plusieurs rencontres de renforcement de la collaboration et de suivi des  cas et procédures ont eu lieu avec les autorités administratives et judiciaires dans les provinces de l’Estuaire, de la Ngounié, de l’Ogooué-Lolo, du Moyen-Ogooué, de l’Ogooué-Ivindo et du Haut-Ogooué. Il s’agit entre autres, des Chefs d’antennes provinciales gendarmerie et Police judiciaire, des Directeurs provinciaux et chef de Cantonnement des Eaux et Forêts, des Procureurs de la Républiques près les tribunaux de Libreville, Lambaréné, Koula-Moutou, Franceville, Makokou et Mouila, ainsi que le directeur général de la faune et des aires protégées, le directeur en charge de la Gestion de la Faune et de la Chasse et le directeur de la lutte anti-braconnage</w:t>
      </w:r>
      <w:r w:rsidR="00761968">
        <w:rPr>
          <w:rFonts w:asciiTheme="minorHAnsi" w:hAnsiTheme="minorHAnsi" w:cstheme="minorHAnsi"/>
          <w:sz w:val="22"/>
          <w:szCs w:val="22"/>
        </w:rPr>
        <w:t>.</w:t>
      </w:r>
    </w:p>
    <w:p w:rsidR="00761968" w:rsidRDefault="00761968" w:rsidP="00761968">
      <w:pPr>
        <w:jc w:val="both"/>
        <w:rPr>
          <w:rFonts w:asciiTheme="minorHAnsi" w:hAnsiTheme="minorHAnsi" w:cstheme="minorHAnsi"/>
          <w:sz w:val="22"/>
          <w:szCs w:val="22"/>
        </w:rPr>
      </w:pPr>
    </w:p>
    <w:p w:rsidR="00465428" w:rsidRPr="00761968" w:rsidRDefault="00F6253E" w:rsidP="00761968">
      <w:pPr>
        <w:spacing w:after="240"/>
        <w:jc w:val="both"/>
        <w:rPr>
          <w:rStyle w:val="Accentuation"/>
          <w:rFonts w:asciiTheme="minorHAnsi" w:hAnsiTheme="minorHAnsi" w:cstheme="minorHAnsi"/>
          <w:i w:val="0"/>
          <w:iCs w:val="0"/>
          <w:sz w:val="22"/>
          <w:szCs w:val="22"/>
        </w:rPr>
      </w:pPr>
      <w:r w:rsidRPr="00545E0B">
        <w:rPr>
          <w:rFonts w:asciiTheme="minorHAnsi" w:hAnsiTheme="minorHAnsi" w:cstheme="minorHAnsi"/>
          <w:sz w:val="22"/>
          <w:szCs w:val="22"/>
        </w:rPr>
        <w:t xml:space="preserve">Le Directeur Exécutif de Conservation-Justice et </w:t>
      </w:r>
      <w:r>
        <w:rPr>
          <w:rFonts w:asciiTheme="minorHAnsi" w:hAnsiTheme="minorHAnsi" w:cstheme="minorHAnsi"/>
          <w:sz w:val="22"/>
          <w:szCs w:val="22"/>
        </w:rPr>
        <w:t xml:space="preserve">le </w:t>
      </w:r>
      <w:r w:rsidRPr="00545E0B">
        <w:rPr>
          <w:rFonts w:asciiTheme="minorHAnsi" w:hAnsiTheme="minorHAnsi" w:cstheme="minorHAnsi"/>
          <w:sz w:val="22"/>
          <w:szCs w:val="22"/>
        </w:rPr>
        <w:t>Coordonnateur des activités ont rencontré et discuté avec le Directeur du bureau national INTERPOL-Ga</w:t>
      </w:r>
      <w:r w:rsidR="00D26EA7">
        <w:rPr>
          <w:rFonts w:asciiTheme="minorHAnsi" w:hAnsiTheme="minorHAnsi" w:cstheme="minorHAnsi"/>
          <w:sz w:val="22"/>
          <w:szCs w:val="22"/>
        </w:rPr>
        <w:t>bon, outre l’entretien avec le D</w:t>
      </w:r>
      <w:r w:rsidRPr="00545E0B">
        <w:rPr>
          <w:rFonts w:asciiTheme="minorHAnsi" w:hAnsiTheme="minorHAnsi" w:cstheme="minorHAnsi"/>
          <w:sz w:val="22"/>
          <w:szCs w:val="22"/>
        </w:rPr>
        <w:t>irecteur de l'Office Central de Lutte Anti-drogues</w:t>
      </w:r>
      <w:r w:rsidR="00147307">
        <w:rPr>
          <w:rFonts w:asciiTheme="minorHAnsi" w:hAnsiTheme="minorHAnsi" w:cstheme="minorHAnsi"/>
          <w:sz w:val="22"/>
          <w:szCs w:val="22"/>
        </w:rPr>
        <w:t xml:space="preserve"> (OCLAD)</w:t>
      </w:r>
      <w:r w:rsidR="00761968">
        <w:rPr>
          <w:rFonts w:asciiTheme="minorHAnsi" w:hAnsiTheme="minorHAnsi" w:cstheme="minorHAnsi"/>
          <w:sz w:val="22"/>
          <w:szCs w:val="22"/>
        </w:rPr>
        <w:t xml:space="preserve">. </w:t>
      </w:r>
      <w:r w:rsidR="00147307">
        <w:rPr>
          <w:rFonts w:asciiTheme="minorHAnsi" w:hAnsiTheme="minorHAnsi" w:cstheme="minorHAnsi"/>
          <w:sz w:val="22"/>
          <w:szCs w:val="22"/>
        </w:rPr>
        <w:t>Le D</w:t>
      </w:r>
      <w:r w:rsidRPr="00545E0B">
        <w:rPr>
          <w:rFonts w:asciiTheme="minorHAnsi" w:hAnsiTheme="minorHAnsi" w:cstheme="minorHAnsi"/>
          <w:sz w:val="22"/>
          <w:szCs w:val="22"/>
        </w:rPr>
        <w:t xml:space="preserve">irecteur </w:t>
      </w:r>
      <w:r w:rsidR="00761968">
        <w:rPr>
          <w:rFonts w:asciiTheme="minorHAnsi" w:hAnsiTheme="minorHAnsi" w:cstheme="minorHAnsi"/>
          <w:sz w:val="22"/>
          <w:szCs w:val="22"/>
        </w:rPr>
        <w:t>E</w:t>
      </w:r>
      <w:r w:rsidRPr="00545E0B">
        <w:rPr>
          <w:rFonts w:asciiTheme="minorHAnsi" w:hAnsiTheme="minorHAnsi" w:cstheme="minorHAnsi"/>
          <w:sz w:val="22"/>
          <w:szCs w:val="22"/>
        </w:rPr>
        <w:t xml:space="preserve">xécutif de Conservation Justice a </w:t>
      </w:r>
      <w:r>
        <w:rPr>
          <w:rFonts w:asciiTheme="minorHAnsi" w:hAnsiTheme="minorHAnsi" w:cstheme="minorHAnsi"/>
          <w:sz w:val="22"/>
          <w:szCs w:val="22"/>
        </w:rPr>
        <w:t xml:space="preserve">également </w:t>
      </w:r>
      <w:r w:rsidRPr="00545E0B">
        <w:rPr>
          <w:rFonts w:asciiTheme="minorHAnsi" w:hAnsiTheme="minorHAnsi" w:cstheme="minorHAnsi"/>
          <w:sz w:val="22"/>
          <w:szCs w:val="22"/>
        </w:rPr>
        <w:t xml:space="preserve">effectué une mission </w:t>
      </w:r>
      <w:r>
        <w:rPr>
          <w:rFonts w:asciiTheme="minorHAnsi" w:hAnsiTheme="minorHAnsi" w:cstheme="minorHAnsi"/>
          <w:sz w:val="22"/>
          <w:szCs w:val="22"/>
        </w:rPr>
        <w:t>d’appui à la brigade faune de Ndangui</w:t>
      </w:r>
      <w:r w:rsidRPr="00545E0B">
        <w:rPr>
          <w:rFonts w:asciiTheme="minorHAnsi" w:hAnsiTheme="minorHAnsi" w:cstheme="minorHAnsi"/>
          <w:sz w:val="22"/>
          <w:szCs w:val="22"/>
        </w:rPr>
        <w:t xml:space="preserve">. </w:t>
      </w:r>
    </w:p>
    <w:p w:rsidR="00761968" w:rsidRDefault="00761968" w:rsidP="00913799">
      <w:pPr>
        <w:jc w:val="both"/>
        <w:rPr>
          <w:rFonts w:asciiTheme="minorHAnsi" w:hAnsiTheme="minorHAnsi" w:cstheme="minorHAnsi"/>
          <w:sz w:val="22"/>
          <w:szCs w:val="22"/>
          <w:lang w:val="fr-FR"/>
        </w:rPr>
      </w:pPr>
      <w:r>
        <w:rPr>
          <w:rFonts w:asciiTheme="minorHAnsi" w:hAnsiTheme="minorHAnsi" w:cstheme="minorHAnsi"/>
          <w:sz w:val="22"/>
          <w:szCs w:val="22"/>
        </w:rPr>
        <w:t>Plusieurs rencontres ont eu lieu au Ministère en charge des Eaux et Forêts, notamment avec le Directeur Général des Forêts et le Directeur Général de la Faune et des Aires Protégées.</w:t>
      </w:r>
    </w:p>
    <w:p w:rsidR="00761968" w:rsidRPr="00761968" w:rsidRDefault="00761968" w:rsidP="00913799">
      <w:pPr>
        <w:jc w:val="both"/>
        <w:rPr>
          <w:rStyle w:val="Accentuation"/>
          <w:rFonts w:asciiTheme="minorHAnsi" w:hAnsiTheme="minorHAnsi" w:cstheme="minorHAnsi"/>
          <w:i w:val="0"/>
          <w:iCs w:val="0"/>
          <w:sz w:val="22"/>
          <w:szCs w:val="22"/>
          <w:lang w:val="fr-FR"/>
        </w:rPr>
      </w:pPr>
      <w:r w:rsidRPr="00902F24">
        <w:rPr>
          <w:rFonts w:asciiTheme="minorHAnsi" w:hAnsiTheme="minorHAnsi" w:cstheme="minorHAnsi"/>
          <w:sz w:val="22"/>
          <w:szCs w:val="22"/>
          <w:lang w:val="fr-FR"/>
        </w:rPr>
        <w:t xml:space="preserve">Le département juridique a également participé </w:t>
      </w:r>
      <w:r w:rsidRPr="00902F24">
        <w:rPr>
          <w:rStyle w:val="Accentuation"/>
          <w:rFonts w:asciiTheme="minorHAnsi" w:hAnsiTheme="minorHAnsi" w:cstheme="minorHAnsi"/>
          <w:i w:val="0"/>
          <w:sz w:val="22"/>
          <w:szCs w:val="22"/>
        </w:rPr>
        <w:t xml:space="preserve">à une séance </w:t>
      </w:r>
      <w:r>
        <w:rPr>
          <w:rStyle w:val="Accentuation"/>
          <w:rFonts w:asciiTheme="minorHAnsi" w:hAnsiTheme="minorHAnsi" w:cstheme="minorHAnsi"/>
          <w:i w:val="0"/>
          <w:sz w:val="22"/>
          <w:szCs w:val="22"/>
        </w:rPr>
        <w:t xml:space="preserve">de travail </w:t>
      </w:r>
      <w:r w:rsidRPr="00902F24">
        <w:rPr>
          <w:rStyle w:val="Accentuation"/>
          <w:rFonts w:asciiTheme="minorHAnsi" w:hAnsiTheme="minorHAnsi" w:cstheme="minorHAnsi"/>
          <w:i w:val="0"/>
          <w:sz w:val="22"/>
          <w:szCs w:val="22"/>
        </w:rPr>
        <w:t>au Ministère des Eaux et Forêts sur les atténuations liées au conflit homme-faune.</w:t>
      </w:r>
    </w:p>
    <w:p w:rsidR="00761968" w:rsidRPr="00761968" w:rsidRDefault="00761968" w:rsidP="00913799">
      <w:pPr>
        <w:jc w:val="both"/>
        <w:rPr>
          <w:rFonts w:asciiTheme="minorHAnsi" w:hAnsiTheme="minorHAnsi" w:cstheme="minorHAnsi"/>
          <w:sz w:val="22"/>
          <w:szCs w:val="22"/>
          <w:lang w:val="fr-FR"/>
        </w:rPr>
      </w:pPr>
    </w:p>
    <w:p w:rsidR="00761968" w:rsidRDefault="008A09C3" w:rsidP="00913799">
      <w:pPr>
        <w:jc w:val="both"/>
        <w:rPr>
          <w:rFonts w:asciiTheme="minorHAnsi" w:hAnsiTheme="minorHAnsi" w:cstheme="minorHAnsi"/>
          <w:sz w:val="22"/>
          <w:szCs w:val="22"/>
        </w:rPr>
      </w:pPr>
      <w:r w:rsidRPr="00147307">
        <w:rPr>
          <w:rFonts w:asciiTheme="minorHAnsi" w:hAnsiTheme="minorHAnsi" w:cstheme="minorHAnsi"/>
          <w:sz w:val="22"/>
          <w:szCs w:val="22"/>
        </w:rPr>
        <w:t xml:space="preserve">Au total, au moins </w:t>
      </w:r>
      <w:r w:rsidR="009721F3">
        <w:rPr>
          <w:rFonts w:asciiTheme="minorHAnsi" w:hAnsiTheme="minorHAnsi" w:cstheme="minorHAnsi"/>
          <w:sz w:val="22"/>
          <w:szCs w:val="22"/>
        </w:rPr>
        <w:t>quarante</w:t>
      </w:r>
      <w:r w:rsidR="00F6253E" w:rsidRPr="00147307">
        <w:rPr>
          <w:rFonts w:asciiTheme="minorHAnsi" w:hAnsiTheme="minorHAnsi" w:cstheme="minorHAnsi"/>
          <w:sz w:val="22"/>
          <w:szCs w:val="22"/>
        </w:rPr>
        <w:t>-</w:t>
      </w:r>
      <w:r w:rsidR="009721F3">
        <w:rPr>
          <w:rFonts w:asciiTheme="minorHAnsi" w:hAnsiTheme="minorHAnsi" w:cstheme="minorHAnsi"/>
          <w:sz w:val="22"/>
          <w:szCs w:val="22"/>
        </w:rPr>
        <w:t>un</w:t>
      </w:r>
      <w:r w:rsidR="00D46429" w:rsidRPr="00147307">
        <w:rPr>
          <w:rFonts w:asciiTheme="minorHAnsi" w:hAnsiTheme="minorHAnsi" w:cstheme="minorHAnsi"/>
          <w:sz w:val="22"/>
          <w:szCs w:val="22"/>
        </w:rPr>
        <w:t xml:space="preserve"> (</w:t>
      </w:r>
      <w:r w:rsidR="009721F3">
        <w:rPr>
          <w:rFonts w:asciiTheme="minorHAnsi" w:hAnsiTheme="minorHAnsi" w:cstheme="minorHAnsi"/>
          <w:sz w:val="22"/>
          <w:szCs w:val="22"/>
        </w:rPr>
        <w:t>41</w:t>
      </w:r>
      <w:r w:rsidR="00F20BB2" w:rsidRPr="00147307">
        <w:rPr>
          <w:rFonts w:asciiTheme="minorHAnsi" w:hAnsiTheme="minorHAnsi" w:cstheme="minorHAnsi"/>
          <w:sz w:val="22"/>
          <w:szCs w:val="22"/>
        </w:rPr>
        <w:t>)</w:t>
      </w:r>
      <w:r w:rsidRPr="00147307">
        <w:rPr>
          <w:rFonts w:asciiTheme="minorHAnsi" w:hAnsiTheme="minorHAnsi" w:cstheme="minorHAnsi"/>
          <w:sz w:val="22"/>
          <w:szCs w:val="22"/>
        </w:rPr>
        <w:t xml:space="preserve"> rencontres avec différentes autorités administratives et judiciaires ont eu lieu.</w:t>
      </w:r>
      <w:bookmarkEnd w:id="3"/>
    </w:p>
    <w:p w:rsidR="00D46DA8" w:rsidRPr="00761968" w:rsidRDefault="00D46DA8" w:rsidP="00913799">
      <w:pPr>
        <w:jc w:val="both"/>
        <w:rPr>
          <w:rStyle w:val="Accentuation"/>
          <w:rFonts w:asciiTheme="minorHAnsi" w:hAnsiTheme="minorHAnsi" w:cstheme="minorHAnsi"/>
          <w:i w:val="0"/>
          <w:iCs w:val="0"/>
          <w:sz w:val="22"/>
          <w:szCs w:val="22"/>
        </w:rPr>
      </w:pPr>
    </w:p>
    <w:p w:rsidR="0011456D" w:rsidRPr="00913799" w:rsidRDefault="00761968" w:rsidP="00761968">
      <w:pPr>
        <w:pStyle w:val="Titre1"/>
        <w:ind w:left="0"/>
        <w:rPr>
          <w:rStyle w:val="Accentuation"/>
          <w:rFonts w:ascii="Times New Roman" w:hAnsi="Times New Roman" w:cs="Times New Roman"/>
        </w:rPr>
      </w:pPr>
      <w:bookmarkStart w:id="4" w:name="_Toc7774932"/>
      <w:r>
        <w:rPr>
          <w:rStyle w:val="Accentuation"/>
          <w:rFonts w:ascii="Times New Roman" w:hAnsi="Times New Roman" w:cs="Times New Roman"/>
          <w:i w:val="0"/>
          <w:iCs w:val="0"/>
        </w:rPr>
        <w:t xml:space="preserve">7. </w:t>
      </w:r>
      <w:r w:rsidR="0011456D" w:rsidRPr="00761968">
        <w:rPr>
          <w:rStyle w:val="Accentuation"/>
          <w:rFonts w:ascii="Times New Roman" w:hAnsi="Times New Roman" w:cs="Times New Roman"/>
          <w:i w:val="0"/>
          <w:iCs w:val="0"/>
        </w:rPr>
        <w:t>Conclusion</w:t>
      </w:r>
      <w:bookmarkEnd w:id="4"/>
    </w:p>
    <w:p w:rsidR="0011456D" w:rsidRPr="00913799" w:rsidRDefault="0011456D" w:rsidP="00913799">
      <w:pPr>
        <w:jc w:val="both"/>
        <w:rPr>
          <w:sz w:val="22"/>
          <w:szCs w:val="22"/>
          <w:lang w:val="fr-CH" w:bidi="he-IL"/>
        </w:rPr>
      </w:pPr>
    </w:p>
    <w:p w:rsidR="00902F24" w:rsidRDefault="00902F24" w:rsidP="00902F24">
      <w:pPr>
        <w:jc w:val="both"/>
        <w:rPr>
          <w:rFonts w:asciiTheme="minorHAnsi" w:hAnsiTheme="minorHAnsi" w:cstheme="minorHAnsi"/>
          <w:sz w:val="22"/>
          <w:szCs w:val="22"/>
          <w:lang w:val="fr-FR"/>
        </w:rPr>
      </w:pPr>
      <w:r w:rsidRPr="00FB2208">
        <w:rPr>
          <w:rFonts w:asciiTheme="minorHAnsi" w:hAnsiTheme="minorHAnsi" w:cstheme="minorHAnsi"/>
          <w:sz w:val="22"/>
          <w:szCs w:val="22"/>
          <w:lang w:val="fr-FR"/>
        </w:rPr>
        <w:t>P</w:t>
      </w:r>
      <w:r>
        <w:rPr>
          <w:rFonts w:asciiTheme="minorHAnsi" w:hAnsiTheme="minorHAnsi" w:cstheme="minorHAnsi"/>
          <w:sz w:val="22"/>
          <w:szCs w:val="22"/>
          <w:lang w:val="fr-FR"/>
        </w:rPr>
        <w:t>endant ce mois de septembre 2021</w:t>
      </w:r>
      <w:r w:rsidRPr="00FB2208">
        <w:rPr>
          <w:rFonts w:asciiTheme="minorHAnsi" w:hAnsiTheme="minorHAnsi" w:cstheme="minorHAnsi"/>
          <w:sz w:val="22"/>
          <w:szCs w:val="22"/>
          <w:lang w:val="fr-FR"/>
        </w:rPr>
        <w:t xml:space="preserve">, trois opérations </w:t>
      </w:r>
      <w:r>
        <w:rPr>
          <w:rFonts w:asciiTheme="minorHAnsi" w:hAnsiTheme="minorHAnsi" w:cstheme="minorHAnsi"/>
          <w:sz w:val="22"/>
          <w:szCs w:val="22"/>
          <w:lang w:val="fr-FR"/>
        </w:rPr>
        <w:t xml:space="preserve">ont été organisées, </w:t>
      </w:r>
      <w:r w:rsidRPr="00FB2208">
        <w:rPr>
          <w:rFonts w:asciiTheme="minorHAnsi" w:hAnsiTheme="minorHAnsi" w:cstheme="minorHAnsi"/>
          <w:sz w:val="22"/>
          <w:szCs w:val="22"/>
          <w:lang w:val="fr-FR"/>
        </w:rPr>
        <w:t xml:space="preserve">ayant permis de mettre la main sur </w:t>
      </w:r>
      <w:r>
        <w:rPr>
          <w:rFonts w:asciiTheme="minorHAnsi" w:hAnsiTheme="minorHAnsi" w:cstheme="minorHAnsi"/>
          <w:sz w:val="22"/>
          <w:szCs w:val="22"/>
          <w:lang w:val="fr-FR"/>
        </w:rPr>
        <w:t>onze</w:t>
      </w:r>
      <w:r w:rsidRPr="00FB2208">
        <w:rPr>
          <w:rFonts w:asciiTheme="minorHAnsi" w:hAnsiTheme="minorHAnsi" w:cstheme="minorHAnsi"/>
          <w:sz w:val="22"/>
          <w:szCs w:val="22"/>
          <w:lang w:val="fr-FR"/>
        </w:rPr>
        <w:t xml:space="preserve"> personnes présumées impliquées dans le trafic d’ivoire. Ces personnes arrêtées en possession de </w:t>
      </w:r>
      <w:r>
        <w:rPr>
          <w:rFonts w:asciiTheme="minorHAnsi" w:hAnsiTheme="minorHAnsi" w:cstheme="minorHAnsi"/>
          <w:sz w:val="22"/>
          <w:szCs w:val="22"/>
          <w:lang w:val="fr-FR"/>
        </w:rPr>
        <w:t>quatorze</w:t>
      </w:r>
      <w:r w:rsidRPr="00FB2208">
        <w:rPr>
          <w:rFonts w:asciiTheme="minorHAnsi" w:hAnsiTheme="minorHAnsi" w:cstheme="minorHAnsi"/>
          <w:sz w:val="22"/>
          <w:szCs w:val="22"/>
          <w:lang w:val="fr-FR"/>
        </w:rPr>
        <w:t xml:space="preserve"> pointes d’ivoire d’un peu plus de </w:t>
      </w:r>
      <w:r>
        <w:rPr>
          <w:rFonts w:asciiTheme="minorHAnsi" w:hAnsiTheme="minorHAnsi" w:cstheme="minorHAnsi"/>
          <w:sz w:val="22"/>
          <w:szCs w:val="22"/>
          <w:lang w:val="fr-FR"/>
        </w:rPr>
        <w:t>30</w:t>
      </w:r>
      <w:r w:rsidRPr="00FB2208">
        <w:rPr>
          <w:rFonts w:asciiTheme="minorHAnsi" w:hAnsiTheme="minorHAnsi" w:cstheme="minorHAnsi"/>
          <w:sz w:val="22"/>
          <w:szCs w:val="22"/>
          <w:lang w:val="fr-FR"/>
        </w:rPr>
        <w:t xml:space="preserve"> kilogrammes </w:t>
      </w:r>
      <w:r>
        <w:rPr>
          <w:rFonts w:asciiTheme="minorHAnsi" w:hAnsiTheme="minorHAnsi" w:cstheme="minorHAnsi"/>
          <w:sz w:val="22"/>
          <w:szCs w:val="22"/>
          <w:lang w:val="fr-FR"/>
        </w:rPr>
        <w:t xml:space="preserve">ont été </w:t>
      </w:r>
      <w:r w:rsidRPr="00FB2208">
        <w:rPr>
          <w:rFonts w:asciiTheme="minorHAnsi" w:hAnsiTheme="minorHAnsi" w:cstheme="minorHAnsi"/>
          <w:sz w:val="22"/>
          <w:szCs w:val="22"/>
          <w:lang w:val="fr-FR"/>
        </w:rPr>
        <w:t xml:space="preserve">présentées devant le procureur de la République </w:t>
      </w:r>
      <w:r>
        <w:rPr>
          <w:rFonts w:asciiTheme="minorHAnsi" w:hAnsiTheme="minorHAnsi" w:cstheme="minorHAnsi"/>
          <w:sz w:val="22"/>
          <w:szCs w:val="22"/>
          <w:lang w:val="fr-FR"/>
        </w:rPr>
        <w:t xml:space="preserve">et </w:t>
      </w:r>
      <w:r w:rsidRPr="00FB2208">
        <w:rPr>
          <w:rFonts w:asciiTheme="minorHAnsi" w:hAnsiTheme="minorHAnsi" w:cstheme="minorHAnsi"/>
          <w:sz w:val="22"/>
          <w:szCs w:val="22"/>
          <w:lang w:val="fr-FR"/>
        </w:rPr>
        <w:t>seront jugées à l’audience de la rentrée judicaire.</w:t>
      </w:r>
      <w:r>
        <w:rPr>
          <w:rFonts w:asciiTheme="minorHAnsi" w:hAnsiTheme="minorHAnsi" w:cstheme="minorHAnsi"/>
          <w:sz w:val="22"/>
          <w:szCs w:val="22"/>
          <w:lang w:val="fr-FR"/>
        </w:rPr>
        <w:t xml:space="preserve"> Le suivi de ces affaires par le département juridique est en cours.</w:t>
      </w:r>
    </w:p>
    <w:p w:rsidR="00902F24" w:rsidRDefault="00902F24" w:rsidP="00902F24">
      <w:pPr>
        <w:jc w:val="both"/>
        <w:rPr>
          <w:rFonts w:asciiTheme="minorHAnsi" w:hAnsiTheme="minorHAnsi" w:cstheme="minorHAnsi"/>
          <w:sz w:val="22"/>
          <w:szCs w:val="22"/>
          <w:lang w:val="fr-FR"/>
        </w:rPr>
      </w:pPr>
    </w:p>
    <w:p w:rsidR="003305FE" w:rsidRPr="00D26EA7" w:rsidRDefault="003305FE" w:rsidP="003305FE">
      <w:pPr>
        <w:spacing w:after="240" w:line="276" w:lineRule="auto"/>
        <w:jc w:val="both"/>
        <w:rPr>
          <w:rFonts w:asciiTheme="minorHAnsi" w:hAnsiTheme="minorHAnsi" w:cstheme="minorHAnsi"/>
          <w:sz w:val="22"/>
          <w:szCs w:val="22"/>
          <w:lang w:val="fr-FR"/>
        </w:rPr>
      </w:pPr>
    </w:p>
    <w:p w:rsidR="00622719" w:rsidRPr="003305FE" w:rsidRDefault="00622719">
      <w:pPr>
        <w:jc w:val="both"/>
        <w:rPr>
          <w:rStyle w:val="Accentuation"/>
          <w:i w:val="0"/>
          <w:iCs w:val="0"/>
          <w:sz w:val="22"/>
          <w:szCs w:val="22"/>
        </w:rPr>
      </w:pPr>
    </w:p>
    <w:sectPr w:rsidR="00622719" w:rsidRPr="003305FE"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200" w:rsidRDefault="00DA5200" w:rsidP="00CC204D">
      <w:r>
        <w:separator/>
      </w:r>
    </w:p>
  </w:endnote>
  <w:endnote w:type="continuationSeparator" w:id="1">
    <w:p w:rsidR="00DA5200" w:rsidRDefault="00DA5200"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150A09">
      <w:rPr>
        <w:b/>
        <w:bCs/>
      </w:rPr>
      <w:fldChar w:fldCharType="begin"/>
    </w:r>
    <w:r>
      <w:rPr>
        <w:b/>
        <w:bCs/>
      </w:rPr>
      <w:instrText>PAGE</w:instrText>
    </w:r>
    <w:r w:rsidR="00150A09">
      <w:rPr>
        <w:b/>
        <w:bCs/>
      </w:rPr>
      <w:fldChar w:fldCharType="separate"/>
    </w:r>
    <w:r w:rsidR="009721F3">
      <w:rPr>
        <w:b/>
        <w:bCs/>
        <w:noProof/>
      </w:rPr>
      <w:t>1</w:t>
    </w:r>
    <w:r w:rsidR="00150A09">
      <w:rPr>
        <w:b/>
        <w:bCs/>
      </w:rPr>
      <w:fldChar w:fldCharType="end"/>
    </w:r>
    <w:r>
      <w:rPr>
        <w:lang w:val="fr-FR"/>
      </w:rPr>
      <w:t xml:space="preserve"> sur </w:t>
    </w:r>
    <w:r w:rsidR="00150A09">
      <w:rPr>
        <w:b/>
        <w:bCs/>
      </w:rPr>
      <w:fldChar w:fldCharType="begin"/>
    </w:r>
    <w:r>
      <w:rPr>
        <w:b/>
        <w:bCs/>
      </w:rPr>
      <w:instrText>NUMPAGES</w:instrText>
    </w:r>
    <w:r w:rsidR="00150A09">
      <w:rPr>
        <w:b/>
        <w:bCs/>
      </w:rPr>
      <w:fldChar w:fldCharType="separate"/>
    </w:r>
    <w:r w:rsidR="009721F3">
      <w:rPr>
        <w:b/>
        <w:bCs/>
        <w:noProof/>
      </w:rPr>
      <w:t>6</w:t>
    </w:r>
    <w:r w:rsidR="00150A09">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200" w:rsidRDefault="00DA5200" w:rsidP="00CC204D">
      <w:r>
        <w:separator/>
      </w:r>
    </w:p>
  </w:footnote>
  <w:footnote w:type="continuationSeparator" w:id="1">
    <w:p w:rsidR="00DA5200" w:rsidRDefault="00DA5200"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0223454"/>
    <w:multiLevelType w:val="hybridMultilevel"/>
    <w:tmpl w:val="516647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1E37136"/>
    <w:multiLevelType w:val="hybridMultilevel"/>
    <w:tmpl w:val="C33C7A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75E74CA"/>
    <w:multiLevelType w:val="hybridMultilevel"/>
    <w:tmpl w:val="6BA2C5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CF32985"/>
    <w:multiLevelType w:val="hybridMultilevel"/>
    <w:tmpl w:val="1F649590"/>
    <w:lvl w:ilvl="0" w:tplc="7B481236">
      <w:start w:val="1"/>
      <w:numFmt w:val="lowerLetter"/>
      <w:lvlText w:val="%1)"/>
      <w:lvlJc w:val="left"/>
      <w:pPr>
        <w:ind w:left="720" w:hanging="360"/>
      </w:pPr>
      <w:rPr>
        <w:rFonts w:ascii="Bookman Old Style" w:hAnsi="Bookman Old Style"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5">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1740FE"/>
    <w:multiLevelType w:val="hybridMultilevel"/>
    <w:tmpl w:val="3B3CD3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6C972C4C"/>
    <w:multiLevelType w:val="hybridMultilevel"/>
    <w:tmpl w:val="6D70EE30"/>
    <w:lvl w:ilvl="0" w:tplc="54AE0872">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4"/>
  </w:num>
  <w:num w:numId="10">
    <w:abstractNumId w:val="7"/>
  </w:num>
  <w:num w:numId="11">
    <w:abstractNumId w:val="0"/>
  </w:num>
  <w:num w:numId="12">
    <w:abstractNumId w:val="1"/>
  </w:num>
  <w:num w:numId="13">
    <w:abstractNumId w:val="31"/>
  </w:num>
  <w:num w:numId="14">
    <w:abstractNumId w:val="38"/>
  </w:num>
  <w:num w:numId="15">
    <w:abstractNumId w:val="25"/>
  </w:num>
  <w:num w:numId="16">
    <w:abstractNumId w:val="26"/>
  </w:num>
  <w:num w:numId="17">
    <w:abstractNumId w:val="40"/>
  </w:num>
  <w:num w:numId="18">
    <w:abstractNumId w:val="29"/>
  </w:num>
  <w:num w:numId="19">
    <w:abstractNumId w:val="36"/>
  </w:num>
  <w:num w:numId="20">
    <w:abstractNumId w:val="30"/>
  </w:num>
  <w:num w:numId="21">
    <w:abstractNumId w:val="39"/>
  </w:num>
  <w:num w:numId="22">
    <w:abstractNumId w:val="16"/>
  </w:num>
  <w:num w:numId="23">
    <w:abstractNumId w:val="34"/>
  </w:num>
  <w:num w:numId="24">
    <w:abstractNumId w:val="22"/>
  </w:num>
  <w:num w:numId="25">
    <w:abstractNumId w:val="18"/>
  </w:num>
  <w:num w:numId="26">
    <w:abstractNumId w:val="20"/>
  </w:num>
  <w:num w:numId="27">
    <w:abstractNumId w:val="17"/>
  </w:num>
  <w:num w:numId="28">
    <w:abstractNumId w:val="12"/>
  </w:num>
  <w:num w:numId="29">
    <w:abstractNumId w:val="14"/>
  </w:num>
  <w:num w:numId="30">
    <w:abstractNumId w:val="28"/>
  </w:num>
  <w:num w:numId="31">
    <w:abstractNumId w:val="27"/>
  </w:num>
  <w:num w:numId="32">
    <w:abstractNumId w:val="37"/>
  </w:num>
  <w:num w:numId="33">
    <w:abstractNumId w:val="33"/>
  </w:num>
  <w:num w:numId="34">
    <w:abstractNumId w:val="19"/>
  </w:num>
  <w:num w:numId="35">
    <w:abstractNumId w:val="13"/>
  </w:num>
  <w:num w:numId="36">
    <w:abstractNumId w:val="23"/>
  </w:num>
  <w:num w:numId="37">
    <w:abstractNumId w:val="35"/>
  </w:num>
  <w:num w:numId="38">
    <w:abstractNumId w:val="21"/>
  </w:num>
  <w:num w:numId="39">
    <w:abstractNumId w:val="15"/>
  </w:num>
  <w:num w:numId="40">
    <w:abstractNumId w:val="11"/>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30B6E"/>
    <w:rsid w:val="00030F82"/>
    <w:rsid w:val="00036660"/>
    <w:rsid w:val="0003666B"/>
    <w:rsid w:val="00037CAE"/>
    <w:rsid w:val="0004009C"/>
    <w:rsid w:val="00051469"/>
    <w:rsid w:val="000547ED"/>
    <w:rsid w:val="0005789E"/>
    <w:rsid w:val="000706A6"/>
    <w:rsid w:val="000706DB"/>
    <w:rsid w:val="00072C72"/>
    <w:rsid w:val="00073DF9"/>
    <w:rsid w:val="00082117"/>
    <w:rsid w:val="00083758"/>
    <w:rsid w:val="0008660D"/>
    <w:rsid w:val="0008739E"/>
    <w:rsid w:val="000878F7"/>
    <w:rsid w:val="000912D8"/>
    <w:rsid w:val="00094CF5"/>
    <w:rsid w:val="000970B6"/>
    <w:rsid w:val="000A278B"/>
    <w:rsid w:val="000A47A2"/>
    <w:rsid w:val="000A66B0"/>
    <w:rsid w:val="000B668C"/>
    <w:rsid w:val="000C3DE7"/>
    <w:rsid w:val="000C47A4"/>
    <w:rsid w:val="000D023D"/>
    <w:rsid w:val="000D1EF7"/>
    <w:rsid w:val="000E3323"/>
    <w:rsid w:val="000E43CD"/>
    <w:rsid w:val="000F214A"/>
    <w:rsid w:val="001006FF"/>
    <w:rsid w:val="001043E2"/>
    <w:rsid w:val="00110F99"/>
    <w:rsid w:val="0011456D"/>
    <w:rsid w:val="00115B11"/>
    <w:rsid w:val="0012218A"/>
    <w:rsid w:val="001240A7"/>
    <w:rsid w:val="0012489B"/>
    <w:rsid w:val="0012705A"/>
    <w:rsid w:val="001315C6"/>
    <w:rsid w:val="0013633F"/>
    <w:rsid w:val="00136682"/>
    <w:rsid w:val="00141D67"/>
    <w:rsid w:val="001420CC"/>
    <w:rsid w:val="001434F7"/>
    <w:rsid w:val="001460AB"/>
    <w:rsid w:val="00147307"/>
    <w:rsid w:val="00150A09"/>
    <w:rsid w:val="00151A7B"/>
    <w:rsid w:val="00156450"/>
    <w:rsid w:val="00163FAE"/>
    <w:rsid w:val="0016589B"/>
    <w:rsid w:val="00170E60"/>
    <w:rsid w:val="00171AE7"/>
    <w:rsid w:val="00177C66"/>
    <w:rsid w:val="001803D4"/>
    <w:rsid w:val="00183DD2"/>
    <w:rsid w:val="00185E86"/>
    <w:rsid w:val="0019220E"/>
    <w:rsid w:val="00192EA2"/>
    <w:rsid w:val="001A7684"/>
    <w:rsid w:val="001B026D"/>
    <w:rsid w:val="001B1B61"/>
    <w:rsid w:val="001C0826"/>
    <w:rsid w:val="001C15D3"/>
    <w:rsid w:val="001C2326"/>
    <w:rsid w:val="001C416F"/>
    <w:rsid w:val="001C4CB6"/>
    <w:rsid w:val="001C707B"/>
    <w:rsid w:val="001D0C3E"/>
    <w:rsid w:val="001D5779"/>
    <w:rsid w:val="001D7355"/>
    <w:rsid w:val="001E4895"/>
    <w:rsid w:val="001F460B"/>
    <w:rsid w:val="001F52A5"/>
    <w:rsid w:val="001F5F3A"/>
    <w:rsid w:val="00201453"/>
    <w:rsid w:val="00201A84"/>
    <w:rsid w:val="002068FC"/>
    <w:rsid w:val="0020712D"/>
    <w:rsid w:val="00217806"/>
    <w:rsid w:val="00220446"/>
    <w:rsid w:val="002217CB"/>
    <w:rsid w:val="0022233E"/>
    <w:rsid w:val="002248B4"/>
    <w:rsid w:val="00227042"/>
    <w:rsid w:val="002272C9"/>
    <w:rsid w:val="0023346B"/>
    <w:rsid w:val="00241328"/>
    <w:rsid w:val="002416DB"/>
    <w:rsid w:val="00250DD8"/>
    <w:rsid w:val="00250F35"/>
    <w:rsid w:val="00251165"/>
    <w:rsid w:val="002614D1"/>
    <w:rsid w:val="0026215B"/>
    <w:rsid w:val="002637B1"/>
    <w:rsid w:val="00265371"/>
    <w:rsid w:val="00275887"/>
    <w:rsid w:val="00290525"/>
    <w:rsid w:val="002A1F5B"/>
    <w:rsid w:val="002A419F"/>
    <w:rsid w:val="002A6347"/>
    <w:rsid w:val="002B6A73"/>
    <w:rsid w:val="002B718B"/>
    <w:rsid w:val="002C06F8"/>
    <w:rsid w:val="002C5C8B"/>
    <w:rsid w:val="002D59BD"/>
    <w:rsid w:val="002D75CD"/>
    <w:rsid w:val="002D7D17"/>
    <w:rsid w:val="002E315C"/>
    <w:rsid w:val="002E36E2"/>
    <w:rsid w:val="002E4CFC"/>
    <w:rsid w:val="002E64A0"/>
    <w:rsid w:val="002F285F"/>
    <w:rsid w:val="002F34CD"/>
    <w:rsid w:val="002F631A"/>
    <w:rsid w:val="00301FC1"/>
    <w:rsid w:val="00303F9C"/>
    <w:rsid w:val="003101A5"/>
    <w:rsid w:val="003132D1"/>
    <w:rsid w:val="003154A5"/>
    <w:rsid w:val="003168E4"/>
    <w:rsid w:val="00320B75"/>
    <w:rsid w:val="00320BBC"/>
    <w:rsid w:val="0032165B"/>
    <w:rsid w:val="0032402B"/>
    <w:rsid w:val="003305FE"/>
    <w:rsid w:val="00340578"/>
    <w:rsid w:val="00352759"/>
    <w:rsid w:val="00355769"/>
    <w:rsid w:val="00357F58"/>
    <w:rsid w:val="00360F89"/>
    <w:rsid w:val="00361F04"/>
    <w:rsid w:val="00362E99"/>
    <w:rsid w:val="003746D9"/>
    <w:rsid w:val="00377E8A"/>
    <w:rsid w:val="003856C5"/>
    <w:rsid w:val="00385AC0"/>
    <w:rsid w:val="00386721"/>
    <w:rsid w:val="00390919"/>
    <w:rsid w:val="00393F47"/>
    <w:rsid w:val="003A04AF"/>
    <w:rsid w:val="003A07B6"/>
    <w:rsid w:val="003A4D79"/>
    <w:rsid w:val="003A56E0"/>
    <w:rsid w:val="003A657A"/>
    <w:rsid w:val="003A79AA"/>
    <w:rsid w:val="003B02CF"/>
    <w:rsid w:val="003B0EE7"/>
    <w:rsid w:val="003B38F9"/>
    <w:rsid w:val="003C012C"/>
    <w:rsid w:val="003C0487"/>
    <w:rsid w:val="003C1081"/>
    <w:rsid w:val="003C41C4"/>
    <w:rsid w:val="003D5B00"/>
    <w:rsid w:val="003D5E75"/>
    <w:rsid w:val="003D6A97"/>
    <w:rsid w:val="003D7509"/>
    <w:rsid w:val="003E623A"/>
    <w:rsid w:val="003F0AB9"/>
    <w:rsid w:val="003F5B0D"/>
    <w:rsid w:val="003F5D55"/>
    <w:rsid w:val="003F6042"/>
    <w:rsid w:val="0040371B"/>
    <w:rsid w:val="00405980"/>
    <w:rsid w:val="00406E38"/>
    <w:rsid w:val="00414521"/>
    <w:rsid w:val="00415D56"/>
    <w:rsid w:val="00417041"/>
    <w:rsid w:val="0042007A"/>
    <w:rsid w:val="00423BDA"/>
    <w:rsid w:val="0042549B"/>
    <w:rsid w:val="004270BF"/>
    <w:rsid w:val="00427387"/>
    <w:rsid w:val="0044039E"/>
    <w:rsid w:val="00440796"/>
    <w:rsid w:val="004417B6"/>
    <w:rsid w:val="004451D6"/>
    <w:rsid w:val="004508E3"/>
    <w:rsid w:val="00453777"/>
    <w:rsid w:val="00465428"/>
    <w:rsid w:val="00470D8C"/>
    <w:rsid w:val="00471970"/>
    <w:rsid w:val="004752F9"/>
    <w:rsid w:val="004776FD"/>
    <w:rsid w:val="00487504"/>
    <w:rsid w:val="004877EE"/>
    <w:rsid w:val="0049053B"/>
    <w:rsid w:val="00496874"/>
    <w:rsid w:val="00497459"/>
    <w:rsid w:val="004A0746"/>
    <w:rsid w:val="004A25B1"/>
    <w:rsid w:val="004A33A3"/>
    <w:rsid w:val="004A53EF"/>
    <w:rsid w:val="004A6DD3"/>
    <w:rsid w:val="004B38B8"/>
    <w:rsid w:val="004C0222"/>
    <w:rsid w:val="004D0CAA"/>
    <w:rsid w:val="004D5528"/>
    <w:rsid w:val="004E20F9"/>
    <w:rsid w:val="004E3BF1"/>
    <w:rsid w:val="004E66E3"/>
    <w:rsid w:val="004E698F"/>
    <w:rsid w:val="004F1A0F"/>
    <w:rsid w:val="004F42F6"/>
    <w:rsid w:val="004F4E62"/>
    <w:rsid w:val="004F5A62"/>
    <w:rsid w:val="004F65C0"/>
    <w:rsid w:val="004F66C9"/>
    <w:rsid w:val="004F66E1"/>
    <w:rsid w:val="00502A3D"/>
    <w:rsid w:val="00513DF9"/>
    <w:rsid w:val="005241F2"/>
    <w:rsid w:val="005302A6"/>
    <w:rsid w:val="00532B3A"/>
    <w:rsid w:val="005340A0"/>
    <w:rsid w:val="00541200"/>
    <w:rsid w:val="00545AC6"/>
    <w:rsid w:val="00545CC3"/>
    <w:rsid w:val="00546B66"/>
    <w:rsid w:val="00554E94"/>
    <w:rsid w:val="005579E3"/>
    <w:rsid w:val="00580C25"/>
    <w:rsid w:val="00582BB1"/>
    <w:rsid w:val="00583BC3"/>
    <w:rsid w:val="00584FE6"/>
    <w:rsid w:val="00586E2B"/>
    <w:rsid w:val="0059706C"/>
    <w:rsid w:val="005A0B82"/>
    <w:rsid w:val="005A2B8A"/>
    <w:rsid w:val="005A4C78"/>
    <w:rsid w:val="005A4D2A"/>
    <w:rsid w:val="005B211E"/>
    <w:rsid w:val="005B612E"/>
    <w:rsid w:val="005D08AB"/>
    <w:rsid w:val="005D5E1F"/>
    <w:rsid w:val="005E25D2"/>
    <w:rsid w:val="005E3068"/>
    <w:rsid w:val="005E4294"/>
    <w:rsid w:val="005E4A45"/>
    <w:rsid w:val="005E4AD8"/>
    <w:rsid w:val="005E6AF9"/>
    <w:rsid w:val="005F1219"/>
    <w:rsid w:val="005F5555"/>
    <w:rsid w:val="00605894"/>
    <w:rsid w:val="006058C2"/>
    <w:rsid w:val="006058DE"/>
    <w:rsid w:val="00605E4A"/>
    <w:rsid w:val="00611CC2"/>
    <w:rsid w:val="00622719"/>
    <w:rsid w:val="00623BE6"/>
    <w:rsid w:val="0062668C"/>
    <w:rsid w:val="006271FF"/>
    <w:rsid w:val="00630258"/>
    <w:rsid w:val="006328A9"/>
    <w:rsid w:val="006445DE"/>
    <w:rsid w:val="00647FA6"/>
    <w:rsid w:val="00651B1B"/>
    <w:rsid w:val="0065431E"/>
    <w:rsid w:val="006543AB"/>
    <w:rsid w:val="00654BBB"/>
    <w:rsid w:val="00657EA7"/>
    <w:rsid w:val="0066312A"/>
    <w:rsid w:val="006638F4"/>
    <w:rsid w:val="006672C0"/>
    <w:rsid w:val="0067457E"/>
    <w:rsid w:val="00687027"/>
    <w:rsid w:val="00687EB6"/>
    <w:rsid w:val="00687F48"/>
    <w:rsid w:val="006914E8"/>
    <w:rsid w:val="0069271B"/>
    <w:rsid w:val="00692BF2"/>
    <w:rsid w:val="0069323D"/>
    <w:rsid w:val="00693716"/>
    <w:rsid w:val="006A0626"/>
    <w:rsid w:val="006A0DFB"/>
    <w:rsid w:val="006A2E38"/>
    <w:rsid w:val="006A4CF8"/>
    <w:rsid w:val="006A575E"/>
    <w:rsid w:val="006A6FEE"/>
    <w:rsid w:val="006B692A"/>
    <w:rsid w:val="006B76B0"/>
    <w:rsid w:val="006C62C6"/>
    <w:rsid w:val="006C70C8"/>
    <w:rsid w:val="006D3519"/>
    <w:rsid w:val="006D78D1"/>
    <w:rsid w:val="006E16F3"/>
    <w:rsid w:val="006E350A"/>
    <w:rsid w:val="006E5EC3"/>
    <w:rsid w:val="006E6E81"/>
    <w:rsid w:val="006E6FC4"/>
    <w:rsid w:val="006F0BD7"/>
    <w:rsid w:val="006F33EF"/>
    <w:rsid w:val="007056B0"/>
    <w:rsid w:val="007106ED"/>
    <w:rsid w:val="00711EF6"/>
    <w:rsid w:val="00712509"/>
    <w:rsid w:val="007226C7"/>
    <w:rsid w:val="00725690"/>
    <w:rsid w:val="00730320"/>
    <w:rsid w:val="00731AB7"/>
    <w:rsid w:val="007350B4"/>
    <w:rsid w:val="00736648"/>
    <w:rsid w:val="00737418"/>
    <w:rsid w:val="00741224"/>
    <w:rsid w:val="007421DF"/>
    <w:rsid w:val="007424AD"/>
    <w:rsid w:val="00743049"/>
    <w:rsid w:val="0074651B"/>
    <w:rsid w:val="0075152F"/>
    <w:rsid w:val="00752AE8"/>
    <w:rsid w:val="00752CBD"/>
    <w:rsid w:val="00753B9C"/>
    <w:rsid w:val="00761968"/>
    <w:rsid w:val="00767BF5"/>
    <w:rsid w:val="007705AF"/>
    <w:rsid w:val="00770F4A"/>
    <w:rsid w:val="007746DA"/>
    <w:rsid w:val="007816A2"/>
    <w:rsid w:val="0078282F"/>
    <w:rsid w:val="00784967"/>
    <w:rsid w:val="007A0380"/>
    <w:rsid w:val="007A2114"/>
    <w:rsid w:val="007A6560"/>
    <w:rsid w:val="007A7339"/>
    <w:rsid w:val="007B0DE7"/>
    <w:rsid w:val="007B152E"/>
    <w:rsid w:val="007B5B44"/>
    <w:rsid w:val="007C1C45"/>
    <w:rsid w:val="007C412B"/>
    <w:rsid w:val="007C5E06"/>
    <w:rsid w:val="007C5FAD"/>
    <w:rsid w:val="007C6735"/>
    <w:rsid w:val="007C7261"/>
    <w:rsid w:val="007D0718"/>
    <w:rsid w:val="007D0ED5"/>
    <w:rsid w:val="007D3395"/>
    <w:rsid w:val="007E19A5"/>
    <w:rsid w:val="007E7838"/>
    <w:rsid w:val="007F18B1"/>
    <w:rsid w:val="007F6D17"/>
    <w:rsid w:val="00800753"/>
    <w:rsid w:val="00810DEA"/>
    <w:rsid w:val="00811AB5"/>
    <w:rsid w:val="008130F6"/>
    <w:rsid w:val="00827681"/>
    <w:rsid w:val="00835213"/>
    <w:rsid w:val="008371DA"/>
    <w:rsid w:val="0084305A"/>
    <w:rsid w:val="00861153"/>
    <w:rsid w:val="00866E64"/>
    <w:rsid w:val="008707EB"/>
    <w:rsid w:val="0087404A"/>
    <w:rsid w:val="0087550E"/>
    <w:rsid w:val="00887867"/>
    <w:rsid w:val="00891002"/>
    <w:rsid w:val="008940FD"/>
    <w:rsid w:val="0089480B"/>
    <w:rsid w:val="008969DD"/>
    <w:rsid w:val="008A09C3"/>
    <w:rsid w:val="008A4120"/>
    <w:rsid w:val="008A5574"/>
    <w:rsid w:val="008B18DC"/>
    <w:rsid w:val="008C1925"/>
    <w:rsid w:val="008C36F2"/>
    <w:rsid w:val="008C5770"/>
    <w:rsid w:val="008C63DE"/>
    <w:rsid w:val="008C646C"/>
    <w:rsid w:val="008D1914"/>
    <w:rsid w:val="008D7148"/>
    <w:rsid w:val="008D767B"/>
    <w:rsid w:val="008E6654"/>
    <w:rsid w:val="008F1F72"/>
    <w:rsid w:val="008F303F"/>
    <w:rsid w:val="008F49D0"/>
    <w:rsid w:val="008F546A"/>
    <w:rsid w:val="00900C0A"/>
    <w:rsid w:val="00902F24"/>
    <w:rsid w:val="009049EA"/>
    <w:rsid w:val="009103D8"/>
    <w:rsid w:val="00911C2D"/>
    <w:rsid w:val="00912F5C"/>
    <w:rsid w:val="00913799"/>
    <w:rsid w:val="00914498"/>
    <w:rsid w:val="00921A0F"/>
    <w:rsid w:val="00922641"/>
    <w:rsid w:val="00923E15"/>
    <w:rsid w:val="009240E4"/>
    <w:rsid w:val="009264C9"/>
    <w:rsid w:val="00927434"/>
    <w:rsid w:val="00927844"/>
    <w:rsid w:val="00927986"/>
    <w:rsid w:val="00930628"/>
    <w:rsid w:val="00932B34"/>
    <w:rsid w:val="00936F6B"/>
    <w:rsid w:val="009373F1"/>
    <w:rsid w:val="00941998"/>
    <w:rsid w:val="00943B1B"/>
    <w:rsid w:val="0096095F"/>
    <w:rsid w:val="00961976"/>
    <w:rsid w:val="00965A74"/>
    <w:rsid w:val="009721F3"/>
    <w:rsid w:val="00974539"/>
    <w:rsid w:val="00975165"/>
    <w:rsid w:val="009912DF"/>
    <w:rsid w:val="00991576"/>
    <w:rsid w:val="009943AB"/>
    <w:rsid w:val="00997D0F"/>
    <w:rsid w:val="009A372E"/>
    <w:rsid w:val="009A4A3B"/>
    <w:rsid w:val="009A6D27"/>
    <w:rsid w:val="009A7F0C"/>
    <w:rsid w:val="009B5559"/>
    <w:rsid w:val="009B76AA"/>
    <w:rsid w:val="009B7D32"/>
    <w:rsid w:val="009C3EE9"/>
    <w:rsid w:val="009C7749"/>
    <w:rsid w:val="009D1B75"/>
    <w:rsid w:val="009D5B68"/>
    <w:rsid w:val="009D7A83"/>
    <w:rsid w:val="009E2C45"/>
    <w:rsid w:val="00A0221B"/>
    <w:rsid w:val="00A0347F"/>
    <w:rsid w:val="00A05046"/>
    <w:rsid w:val="00A136EE"/>
    <w:rsid w:val="00A169D4"/>
    <w:rsid w:val="00A21BF6"/>
    <w:rsid w:val="00A23163"/>
    <w:rsid w:val="00A2795B"/>
    <w:rsid w:val="00A32D2F"/>
    <w:rsid w:val="00A331C2"/>
    <w:rsid w:val="00A33CBC"/>
    <w:rsid w:val="00A350C0"/>
    <w:rsid w:val="00A35232"/>
    <w:rsid w:val="00A429ED"/>
    <w:rsid w:val="00A4461E"/>
    <w:rsid w:val="00A459A8"/>
    <w:rsid w:val="00A644F2"/>
    <w:rsid w:val="00A64AC5"/>
    <w:rsid w:val="00A71A63"/>
    <w:rsid w:val="00A74300"/>
    <w:rsid w:val="00A7559B"/>
    <w:rsid w:val="00A83C49"/>
    <w:rsid w:val="00A8598E"/>
    <w:rsid w:val="00A91FF3"/>
    <w:rsid w:val="00AA06D5"/>
    <w:rsid w:val="00AB254D"/>
    <w:rsid w:val="00AB26CA"/>
    <w:rsid w:val="00AB3310"/>
    <w:rsid w:val="00AB4B49"/>
    <w:rsid w:val="00AC169A"/>
    <w:rsid w:val="00AC43C8"/>
    <w:rsid w:val="00AC4A14"/>
    <w:rsid w:val="00AC5D63"/>
    <w:rsid w:val="00AC6679"/>
    <w:rsid w:val="00AD1B1E"/>
    <w:rsid w:val="00AD6B64"/>
    <w:rsid w:val="00AD6EF3"/>
    <w:rsid w:val="00AE5F4A"/>
    <w:rsid w:val="00AE7AEA"/>
    <w:rsid w:val="00AF4D5B"/>
    <w:rsid w:val="00AF51BE"/>
    <w:rsid w:val="00AF629D"/>
    <w:rsid w:val="00AF62A1"/>
    <w:rsid w:val="00AF7F2D"/>
    <w:rsid w:val="00B01C64"/>
    <w:rsid w:val="00B0470E"/>
    <w:rsid w:val="00B0607F"/>
    <w:rsid w:val="00B07461"/>
    <w:rsid w:val="00B106C1"/>
    <w:rsid w:val="00B1094A"/>
    <w:rsid w:val="00B1196E"/>
    <w:rsid w:val="00B13AF3"/>
    <w:rsid w:val="00B16998"/>
    <w:rsid w:val="00B27FF6"/>
    <w:rsid w:val="00B33E8F"/>
    <w:rsid w:val="00B44443"/>
    <w:rsid w:val="00B44CC3"/>
    <w:rsid w:val="00B44DD9"/>
    <w:rsid w:val="00B452B7"/>
    <w:rsid w:val="00B56915"/>
    <w:rsid w:val="00B6127E"/>
    <w:rsid w:val="00B650BC"/>
    <w:rsid w:val="00B66CB5"/>
    <w:rsid w:val="00B67DD8"/>
    <w:rsid w:val="00B715CE"/>
    <w:rsid w:val="00B71FF4"/>
    <w:rsid w:val="00B73726"/>
    <w:rsid w:val="00B834C8"/>
    <w:rsid w:val="00B910A3"/>
    <w:rsid w:val="00B911D9"/>
    <w:rsid w:val="00B9207E"/>
    <w:rsid w:val="00B95023"/>
    <w:rsid w:val="00B95EC0"/>
    <w:rsid w:val="00BA0025"/>
    <w:rsid w:val="00BA1928"/>
    <w:rsid w:val="00BA4E36"/>
    <w:rsid w:val="00BA5799"/>
    <w:rsid w:val="00BA7EA5"/>
    <w:rsid w:val="00BC3637"/>
    <w:rsid w:val="00BC3C72"/>
    <w:rsid w:val="00BD4C79"/>
    <w:rsid w:val="00BE32C0"/>
    <w:rsid w:val="00BE5BA3"/>
    <w:rsid w:val="00BF00F1"/>
    <w:rsid w:val="00BF4C75"/>
    <w:rsid w:val="00BF53D5"/>
    <w:rsid w:val="00BF59D1"/>
    <w:rsid w:val="00BF6805"/>
    <w:rsid w:val="00C01D82"/>
    <w:rsid w:val="00C02582"/>
    <w:rsid w:val="00C035C3"/>
    <w:rsid w:val="00C037D8"/>
    <w:rsid w:val="00C069DA"/>
    <w:rsid w:val="00C1176B"/>
    <w:rsid w:val="00C13514"/>
    <w:rsid w:val="00C15C24"/>
    <w:rsid w:val="00C1762F"/>
    <w:rsid w:val="00C209D1"/>
    <w:rsid w:val="00C20F3C"/>
    <w:rsid w:val="00C24136"/>
    <w:rsid w:val="00C26CD6"/>
    <w:rsid w:val="00C30205"/>
    <w:rsid w:val="00C30979"/>
    <w:rsid w:val="00C333D2"/>
    <w:rsid w:val="00C3463D"/>
    <w:rsid w:val="00C35D48"/>
    <w:rsid w:val="00C37580"/>
    <w:rsid w:val="00C37900"/>
    <w:rsid w:val="00C406C1"/>
    <w:rsid w:val="00C440F6"/>
    <w:rsid w:val="00C469C4"/>
    <w:rsid w:val="00C535ED"/>
    <w:rsid w:val="00C556A7"/>
    <w:rsid w:val="00C61857"/>
    <w:rsid w:val="00C6728F"/>
    <w:rsid w:val="00C72AFD"/>
    <w:rsid w:val="00C818C2"/>
    <w:rsid w:val="00C820BD"/>
    <w:rsid w:val="00C83619"/>
    <w:rsid w:val="00C90464"/>
    <w:rsid w:val="00CA0F2B"/>
    <w:rsid w:val="00CA3C6E"/>
    <w:rsid w:val="00CB194B"/>
    <w:rsid w:val="00CB3A9E"/>
    <w:rsid w:val="00CB4D48"/>
    <w:rsid w:val="00CB7C5B"/>
    <w:rsid w:val="00CC204D"/>
    <w:rsid w:val="00CC24E9"/>
    <w:rsid w:val="00CC47C2"/>
    <w:rsid w:val="00CD0D88"/>
    <w:rsid w:val="00CD1A72"/>
    <w:rsid w:val="00CD6032"/>
    <w:rsid w:val="00CD742E"/>
    <w:rsid w:val="00CE0658"/>
    <w:rsid w:val="00CE783D"/>
    <w:rsid w:val="00CF4218"/>
    <w:rsid w:val="00CF595A"/>
    <w:rsid w:val="00CF6F49"/>
    <w:rsid w:val="00CF7587"/>
    <w:rsid w:val="00D02E22"/>
    <w:rsid w:val="00D056E9"/>
    <w:rsid w:val="00D06101"/>
    <w:rsid w:val="00D10B01"/>
    <w:rsid w:val="00D139A3"/>
    <w:rsid w:val="00D15227"/>
    <w:rsid w:val="00D16C6A"/>
    <w:rsid w:val="00D176D3"/>
    <w:rsid w:val="00D23177"/>
    <w:rsid w:val="00D244EC"/>
    <w:rsid w:val="00D26EA7"/>
    <w:rsid w:val="00D33CE3"/>
    <w:rsid w:val="00D364EA"/>
    <w:rsid w:val="00D36565"/>
    <w:rsid w:val="00D40CB6"/>
    <w:rsid w:val="00D4370C"/>
    <w:rsid w:val="00D44AD4"/>
    <w:rsid w:val="00D46429"/>
    <w:rsid w:val="00D46DA8"/>
    <w:rsid w:val="00D47BFE"/>
    <w:rsid w:val="00D515EC"/>
    <w:rsid w:val="00D544C9"/>
    <w:rsid w:val="00D56493"/>
    <w:rsid w:val="00D60DA2"/>
    <w:rsid w:val="00D61365"/>
    <w:rsid w:val="00D62027"/>
    <w:rsid w:val="00D6494F"/>
    <w:rsid w:val="00D65008"/>
    <w:rsid w:val="00D66EFC"/>
    <w:rsid w:val="00D85EDA"/>
    <w:rsid w:val="00D92052"/>
    <w:rsid w:val="00D9283A"/>
    <w:rsid w:val="00D979EF"/>
    <w:rsid w:val="00DA388A"/>
    <w:rsid w:val="00DA5200"/>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06E46"/>
    <w:rsid w:val="00E12ED2"/>
    <w:rsid w:val="00E1320E"/>
    <w:rsid w:val="00E14153"/>
    <w:rsid w:val="00E142E5"/>
    <w:rsid w:val="00E14F09"/>
    <w:rsid w:val="00E1702F"/>
    <w:rsid w:val="00E209E9"/>
    <w:rsid w:val="00E20FCB"/>
    <w:rsid w:val="00E2334B"/>
    <w:rsid w:val="00E26262"/>
    <w:rsid w:val="00E30A9F"/>
    <w:rsid w:val="00E40B9B"/>
    <w:rsid w:val="00E423B9"/>
    <w:rsid w:val="00E436C7"/>
    <w:rsid w:val="00E50923"/>
    <w:rsid w:val="00E56328"/>
    <w:rsid w:val="00E5644F"/>
    <w:rsid w:val="00E60055"/>
    <w:rsid w:val="00E629DB"/>
    <w:rsid w:val="00E65841"/>
    <w:rsid w:val="00E66D26"/>
    <w:rsid w:val="00E725A1"/>
    <w:rsid w:val="00E73EDF"/>
    <w:rsid w:val="00E7620B"/>
    <w:rsid w:val="00E76945"/>
    <w:rsid w:val="00E76CC7"/>
    <w:rsid w:val="00E85E62"/>
    <w:rsid w:val="00E85ECE"/>
    <w:rsid w:val="00E86DE3"/>
    <w:rsid w:val="00E903C5"/>
    <w:rsid w:val="00E9381D"/>
    <w:rsid w:val="00E96B42"/>
    <w:rsid w:val="00EA130D"/>
    <w:rsid w:val="00EC023F"/>
    <w:rsid w:val="00EC0650"/>
    <w:rsid w:val="00EC08CE"/>
    <w:rsid w:val="00EC0974"/>
    <w:rsid w:val="00EC2963"/>
    <w:rsid w:val="00EC5945"/>
    <w:rsid w:val="00EC72DF"/>
    <w:rsid w:val="00EC7536"/>
    <w:rsid w:val="00ED0AD1"/>
    <w:rsid w:val="00ED6672"/>
    <w:rsid w:val="00EE002D"/>
    <w:rsid w:val="00EE0277"/>
    <w:rsid w:val="00EE3C50"/>
    <w:rsid w:val="00EF00C5"/>
    <w:rsid w:val="00EF1F99"/>
    <w:rsid w:val="00EF2102"/>
    <w:rsid w:val="00EF7804"/>
    <w:rsid w:val="00F072BA"/>
    <w:rsid w:val="00F12E3F"/>
    <w:rsid w:val="00F20BB2"/>
    <w:rsid w:val="00F21972"/>
    <w:rsid w:val="00F21E93"/>
    <w:rsid w:val="00F23721"/>
    <w:rsid w:val="00F23BDD"/>
    <w:rsid w:val="00F305B5"/>
    <w:rsid w:val="00F31647"/>
    <w:rsid w:val="00F3720D"/>
    <w:rsid w:val="00F41C76"/>
    <w:rsid w:val="00F43A09"/>
    <w:rsid w:val="00F614BB"/>
    <w:rsid w:val="00F6253E"/>
    <w:rsid w:val="00F65829"/>
    <w:rsid w:val="00F65B25"/>
    <w:rsid w:val="00F65E85"/>
    <w:rsid w:val="00F77638"/>
    <w:rsid w:val="00F77A8C"/>
    <w:rsid w:val="00F80A1C"/>
    <w:rsid w:val="00F92833"/>
    <w:rsid w:val="00F934F4"/>
    <w:rsid w:val="00F94866"/>
    <w:rsid w:val="00F95076"/>
    <w:rsid w:val="00F955B4"/>
    <w:rsid w:val="00F97976"/>
    <w:rsid w:val="00FA07E9"/>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F31647"/>
    <w:rPr>
      <w:b/>
      <w:bCs/>
    </w:rPr>
  </w:style>
  <w:style w:type="character" w:customStyle="1" w:styleId="d2edcug0">
    <w:name w:val="d2edcug0"/>
    <w:basedOn w:val="Policepardfaut"/>
    <w:rsid w:val="00887867"/>
  </w:style>
  <w:style w:type="character" w:styleId="Lienhypertextesuivivisit">
    <w:name w:val="FollowedHyperlink"/>
    <w:basedOn w:val="Policepardfaut"/>
    <w:uiPriority w:val="99"/>
    <w:semiHidden/>
    <w:unhideWhenUsed/>
    <w:rsid w:val="002C5C8B"/>
    <w:rPr>
      <w:color w:val="800080" w:themeColor="followedHyperlink"/>
      <w:u w:val="single"/>
    </w:rPr>
  </w:style>
  <w:style w:type="paragraph" w:customStyle="1" w:styleId="m-275483855197997417ydp58f43c1emsonormal">
    <w:name w:val="m_-275483855197997417ydp58f43c1emsonormal"/>
    <w:basedOn w:val="Normal"/>
    <w:rsid w:val="00030B6E"/>
    <w:pPr>
      <w:spacing w:before="100" w:beforeAutospacing="1" w:after="100" w:afterAutospacing="1"/>
    </w:pPr>
    <w:rPr>
      <w:lang w:val="fr-FR" w:eastAsia="fr-FR"/>
    </w:rPr>
  </w:style>
  <w:style w:type="character" w:customStyle="1" w:styleId="UnresolvedMention">
    <w:name w:val="Unresolved Mention"/>
    <w:basedOn w:val="Policepardfaut"/>
    <w:uiPriority w:val="99"/>
    <w:semiHidden/>
    <w:unhideWhenUsed/>
    <w:rsid w:val="007619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56128">
      <w:bodyDiv w:val="1"/>
      <w:marLeft w:val="0"/>
      <w:marRight w:val="0"/>
      <w:marTop w:val="0"/>
      <w:marBottom w:val="0"/>
      <w:divBdr>
        <w:top w:val="none" w:sz="0" w:space="0" w:color="auto"/>
        <w:left w:val="none" w:sz="0" w:space="0" w:color="auto"/>
        <w:bottom w:val="none" w:sz="0" w:space="0" w:color="auto"/>
        <w:right w:val="none" w:sz="0" w:space="0" w:color="auto"/>
      </w:divBdr>
    </w:div>
    <w:div w:id="13238827">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1947</Words>
  <Characters>10711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5</cp:revision>
  <cp:lastPrinted>2012-11-06T14:41:00Z</cp:lastPrinted>
  <dcterms:created xsi:type="dcterms:W3CDTF">2021-10-05T13:38:00Z</dcterms:created>
  <dcterms:modified xsi:type="dcterms:W3CDTF">2021-10-05T13:55:00Z</dcterms:modified>
</cp:coreProperties>
</file>