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94180" w14:textId="77777777" w:rsidR="003600C5" w:rsidRDefault="00542A88" w:rsidP="00177AF6">
      <w:pPr>
        <w:pStyle w:val="En-tte"/>
        <w:tabs>
          <w:tab w:val="left" w:pos="708"/>
        </w:tabs>
        <w:spacing w:line="276" w:lineRule="auto"/>
        <w:jc w:val="center"/>
      </w:pPr>
      <w:r>
        <w:rPr>
          <w:noProof/>
          <w:lang w:val="fr-FR" w:eastAsia="fr-FR"/>
        </w:rPr>
        <w:pict w14:anchorId="38949ABF">
          <v:rect id="_x0000_s1026" style="position:absolute;left:0;text-align:left;margin-left:94.5pt;margin-top:-53.2pt;width:250.5pt;height:45.75pt;z-index:251660800" stroked="f"/>
        </w:pict>
      </w: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701"/>
        <w:gridCol w:w="1843"/>
        <w:gridCol w:w="1984"/>
      </w:tblGrid>
      <w:tr w:rsidR="00D8673D" w:rsidRPr="008F6C9E" w14:paraId="043861C2" w14:textId="77777777" w:rsidTr="004558CC">
        <w:trPr>
          <w:trHeight w:val="997"/>
        </w:trPr>
        <w:tc>
          <w:tcPr>
            <w:tcW w:w="1951" w:type="dxa"/>
            <w:hideMark/>
          </w:tcPr>
          <w:p w14:paraId="53B29049" w14:textId="77777777" w:rsidR="00D8673D" w:rsidRPr="00524A42" w:rsidRDefault="00D8673D" w:rsidP="00177AF6">
            <w:pPr>
              <w:spacing w:line="276" w:lineRule="auto"/>
              <w:jc w:val="center"/>
            </w:pPr>
            <w:r w:rsidRPr="00524A42">
              <w:rPr>
                <w:noProof/>
                <w:lang w:val="en-US"/>
              </w:rPr>
              <w:drawing>
                <wp:anchor distT="0" distB="0" distL="114300" distR="114300" simplePos="0" relativeHeight="251616256" behindDoc="0" locked="0" layoutInCell="1" allowOverlap="1" wp14:anchorId="3801642F" wp14:editId="286D2DE7">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524A42">
              <w:rPr>
                <w:noProof/>
                <w:lang w:val="en-US"/>
              </w:rPr>
              <w:drawing>
                <wp:anchor distT="0" distB="0" distL="114300" distR="114300" simplePos="0" relativeHeight="251615232" behindDoc="0" locked="0" layoutInCell="1" allowOverlap="1" wp14:anchorId="7F86ADB0" wp14:editId="6CC230AC">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14:paraId="045627A0" w14:textId="77777777" w:rsidR="00D8673D" w:rsidRPr="005F5614" w:rsidRDefault="00D8673D" w:rsidP="00177AF6">
            <w:pPr>
              <w:spacing w:line="276" w:lineRule="auto"/>
              <w:jc w:val="center"/>
              <w:rPr>
                <w:b/>
                <w:lang w:val="fr-FR"/>
              </w:rPr>
            </w:pPr>
            <w:r w:rsidRPr="005F5614">
              <w:rPr>
                <w:b/>
                <w:lang w:val="fr-FR"/>
              </w:rPr>
              <w:t xml:space="preserve">PROJET D’APPUI A </w:t>
            </w:r>
            <w:r w:rsidR="00B35EE7">
              <w:rPr>
                <w:b/>
                <w:lang w:val="fr-FR"/>
              </w:rPr>
              <w:t>LUTTE</w:t>
            </w:r>
            <w:r>
              <w:rPr>
                <w:b/>
                <w:lang w:val="fr-FR"/>
              </w:rPr>
              <w:t xml:space="preserve"> </w:t>
            </w:r>
            <w:r w:rsidR="00B35EE7">
              <w:rPr>
                <w:b/>
                <w:lang w:val="fr-FR"/>
              </w:rPr>
              <w:t>CONTRE L'EXPLOITATION FORESTIERE ILLEGALE (ALEFI</w:t>
            </w:r>
            <w:r w:rsidRPr="005F5614">
              <w:rPr>
                <w:b/>
                <w:lang w:val="fr-FR"/>
              </w:rPr>
              <w:t>)</w:t>
            </w:r>
          </w:p>
        </w:tc>
        <w:tc>
          <w:tcPr>
            <w:tcW w:w="1984" w:type="dxa"/>
            <w:hideMark/>
          </w:tcPr>
          <w:p w14:paraId="783AD633" w14:textId="77777777" w:rsidR="00D8673D" w:rsidRPr="005F5614" w:rsidRDefault="00D8673D" w:rsidP="00177AF6">
            <w:pPr>
              <w:spacing w:line="276" w:lineRule="auto"/>
              <w:jc w:val="center"/>
              <w:rPr>
                <w:lang w:val="fr-FR"/>
              </w:rPr>
            </w:pPr>
          </w:p>
        </w:tc>
      </w:tr>
      <w:tr w:rsidR="00D8673D" w:rsidRPr="00BE39CE" w14:paraId="4D81CDF9" w14:textId="77777777" w:rsidTr="004558CC">
        <w:trPr>
          <w:trHeight w:val="1414"/>
        </w:trPr>
        <w:tc>
          <w:tcPr>
            <w:tcW w:w="3794" w:type="dxa"/>
            <w:gridSpan w:val="2"/>
          </w:tcPr>
          <w:p w14:paraId="020B1371" w14:textId="77777777" w:rsidR="00D8673D" w:rsidRPr="005F5614" w:rsidRDefault="00D8673D" w:rsidP="00177AF6">
            <w:pPr>
              <w:spacing w:before="240" w:line="276" w:lineRule="auto"/>
              <w:rPr>
                <w:sz w:val="20"/>
                <w:lang w:val="fr-FR"/>
              </w:rPr>
            </w:pPr>
            <w:r w:rsidRPr="005F5614">
              <w:rPr>
                <w:sz w:val="20"/>
                <w:lang w:val="fr-FR"/>
              </w:rPr>
              <w:t>REPUBLIQUE GABONAISE</w:t>
            </w:r>
          </w:p>
          <w:p w14:paraId="7DF57FDB" w14:textId="77777777" w:rsidR="00D8673D" w:rsidRPr="005F5614" w:rsidRDefault="00D8673D" w:rsidP="00177AF6">
            <w:pPr>
              <w:spacing w:line="276" w:lineRule="auto"/>
              <w:rPr>
                <w:smallCaps/>
                <w:sz w:val="20"/>
                <w:lang w:val="fr-FR"/>
              </w:rPr>
            </w:pPr>
            <w:r w:rsidRPr="005F5614">
              <w:rPr>
                <w:smallCaps/>
                <w:sz w:val="20"/>
                <w:lang w:val="fr-FR"/>
              </w:rPr>
              <w:t>Ministère Des Eaux Et Forêts</w:t>
            </w:r>
          </w:p>
          <w:p w14:paraId="4E370266" w14:textId="77777777" w:rsidR="00D8673D" w:rsidRPr="005F5614" w:rsidRDefault="00D8673D" w:rsidP="00177AF6">
            <w:pPr>
              <w:spacing w:line="276" w:lineRule="auto"/>
              <w:rPr>
                <w:smallCaps/>
                <w:sz w:val="20"/>
                <w:lang w:val="fr-FR"/>
              </w:rPr>
            </w:pPr>
            <w:r w:rsidRPr="005F5614">
              <w:rPr>
                <w:smallCaps/>
                <w:sz w:val="20"/>
                <w:lang w:val="fr-FR"/>
              </w:rPr>
              <w:t>Secrétariat Général</w:t>
            </w:r>
          </w:p>
          <w:p w14:paraId="2F63EDFB" w14:textId="77777777" w:rsidR="00D8673D" w:rsidRPr="005F5614" w:rsidRDefault="00D8673D" w:rsidP="00177AF6">
            <w:pPr>
              <w:spacing w:line="276" w:lineRule="auto"/>
              <w:rPr>
                <w:sz w:val="20"/>
                <w:lang w:val="fr-FR"/>
              </w:rPr>
            </w:pPr>
          </w:p>
        </w:tc>
        <w:tc>
          <w:tcPr>
            <w:tcW w:w="1701" w:type="dxa"/>
          </w:tcPr>
          <w:p w14:paraId="27AD7161" w14:textId="77777777" w:rsidR="00D8673D" w:rsidRPr="005F5614" w:rsidRDefault="00D8673D" w:rsidP="00177AF6">
            <w:pPr>
              <w:spacing w:line="276" w:lineRule="auto"/>
              <w:rPr>
                <w:sz w:val="20"/>
                <w:lang w:val="fr-FR"/>
              </w:rPr>
            </w:pPr>
          </w:p>
        </w:tc>
        <w:tc>
          <w:tcPr>
            <w:tcW w:w="3827" w:type="dxa"/>
            <w:gridSpan w:val="2"/>
          </w:tcPr>
          <w:p w14:paraId="43E35CBF" w14:textId="77777777" w:rsidR="00D8673D" w:rsidRPr="005F5614" w:rsidRDefault="00D8673D" w:rsidP="00177AF6">
            <w:pPr>
              <w:spacing w:before="240" w:line="276" w:lineRule="auto"/>
              <w:jc w:val="right"/>
              <w:rPr>
                <w:sz w:val="20"/>
                <w:lang w:val="fr-FR"/>
              </w:rPr>
            </w:pPr>
            <w:r w:rsidRPr="005F5614">
              <w:rPr>
                <w:sz w:val="20"/>
                <w:lang w:val="fr-FR"/>
              </w:rPr>
              <w:t>CONSERVATION JUSTICE GABON</w:t>
            </w:r>
          </w:p>
          <w:p w14:paraId="0469E24F" w14:textId="77777777" w:rsidR="00D8673D" w:rsidRPr="005F5614" w:rsidRDefault="00D8673D" w:rsidP="00177AF6">
            <w:pPr>
              <w:spacing w:line="276" w:lineRule="auto"/>
              <w:jc w:val="right"/>
              <w:rPr>
                <w:sz w:val="20"/>
                <w:lang w:val="fr-FR"/>
              </w:rPr>
            </w:pPr>
            <w:r w:rsidRPr="005F5614">
              <w:rPr>
                <w:sz w:val="20"/>
                <w:lang w:val="fr-FR"/>
              </w:rPr>
              <w:t>Téléphone : (+241) 04 23 38 65</w:t>
            </w:r>
          </w:p>
          <w:p w14:paraId="6D1B98C9" w14:textId="77777777" w:rsidR="00D8673D" w:rsidRPr="005F5614" w:rsidRDefault="00D8673D" w:rsidP="00177AF6">
            <w:pPr>
              <w:spacing w:line="276" w:lineRule="auto"/>
              <w:jc w:val="right"/>
              <w:rPr>
                <w:sz w:val="20"/>
                <w:lang w:val="fr-FR"/>
              </w:rPr>
            </w:pPr>
            <w:r w:rsidRPr="005F5614">
              <w:rPr>
                <w:sz w:val="20"/>
                <w:lang w:val="fr-FR"/>
              </w:rPr>
              <w:t>E-mail : luc@conservation-justice.org</w:t>
            </w:r>
          </w:p>
          <w:p w14:paraId="56C137AD" w14:textId="77777777" w:rsidR="00D8673D" w:rsidRPr="00846FBC" w:rsidRDefault="00D8673D" w:rsidP="00177AF6">
            <w:pPr>
              <w:spacing w:line="276" w:lineRule="auto"/>
              <w:jc w:val="right"/>
              <w:rPr>
                <w:sz w:val="20"/>
                <w:lang w:val="en-US"/>
              </w:rPr>
            </w:pPr>
            <w:r w:rsidRPr="00846FBC">
              <w:rPr>
                <w:sz w:val="20"/>
                <w:lang w:val="en-US"/>
              </w:rPr>
              <w:t>Web : www.conservation-justice.org</w:t>
            </w:r>
          </w:p>
        </w:tc>
      </w:tr>
    </w:tbl>
    <w:p w14:paraId="07C7B967" w14:textId="77777777" w:rsidR="003600C5" w:rsidRPr="00846FBC" w:rsidRDefault="003600C5" w:rsidP="00177AF6">
      <w:pPr>
        <w:pStyle w:val="En-tte"/>
        <w:tabs>
          <w:tab w:val="left" w:pos="708"/>
        </w:tabs>
        <w:spacing w:line="276" w:lineRule="auto"/>
        <w:jc w:val="center"/>
        <w:rPr>
          <w:lang w:val="en-US"/>
        </w:rPr>
      </w:pPr>
    </w:p>
    <w:p w14:paraId="14206622" w14:textId="77777777" w:rsidR="003600C5" w:rsidRPr="00846FBC" w:rsidRDefault="003600C5" w:rsidP="00177AF6">
      <w:pPr>
        <w:pStyle w:val="En-tte"/>
        <w:tabs>
          <w:tab w:val="left" w:pos="708"/>
        </w:tabs>
        <w:spacing w:line="276" w:lineRule="auto"/>
        <w:jc w:val="center"/>
        <w:rPr>
          <w:lang w:val="en-US"/>
        </w:rPr>
      </w:pPr>
    </w:p>
    <w:p w14:paraId="5E65283B" w14:textId="77777777" w:rsidR="003600C5" w:rsidRPr="00846FBC" w:rsidRDefault="003600C5" w:rsidP="00177AF6">
      <w:pPr>
        <w:pStyle w:val="En-tte"/>
        <w:tabs>
          <w:tab w:val="left" w:pos="708"/>
        </w:tabs>
        <w:spacing w:line="276" w:lineRule="auto"/>
        <w:jc w:val="center"/>
        <w:rPr>
          <w:lang w:val="en-US"/>
        </w:rPr>
      </w:pPr>
    </w:p>
    <w:p w14:paraId="69C54AF4" w14:textId="77777777" w:rsidR="003600C5" w:rsidRPr="00846FBC" w:rsidRDefault="003600C5" w:rsidP="00177AF6">
      <w:pPr>
        <w:pStyle w:val="En-tte"/>
        <w:tabs>
          <w:tab w:val="left" w:pos="708"/>
        </w:tabs>
        <w:spacing w:line="276" w:lineRule="auto"/>
        <w:rPr>
          <w:lang w:val="en-US"/>
        </w:rPr>
      </w:pPr>
    </w:p>
    <w:p w14:paraId="50D96594" w14:textId="77777777" w:rsidR="00F955A1" w:rsidRDefault="00D82C1F" w:rsidP="00177AF6">
      <w:pPr>
        <w:pStyle w:val="Titre1"/>
        <w:numPr>
          <w:ilvl w:val="0"/>
          <w:numId w:val="0"/>
        </w:numPr>
        <w:pBdr>
          <w:bottom w:val="none" w:sz="0" w:space="0" w:color="auto"/>
        </w:pBdr>
        <w:shd w:val="clear" w:color="auto" w:fill="000000" w:themeFill="text1"/>
        <w:spacing w:line="276" w:lineRule="auto"/>
        <w:jc w:val="center"/>
        <w:rPr>
          <w:sz w:val="40"/>
          <w:szCs w:val="40"/>
        </w:rPr>
      </w:pPr>
      <w:bookmarkStart w:id="0" w:name="_Toc492548191"/>
      <w:r>
        <w:rPr>
          <w:sz w:val="40"/>
          <w:szCs w:val="40"/>
        </w:rPr>
        <w:t>RAPPORT D’ACTIVITÉS</w:t>
      </w:r>
      <w:bookmarkEnd w:id="0"/>
      <w:r>
        <w:rPr>
          <w:sz w:val="40"/>
          <w:szCs w:val="40"/>
        </w:rPr>
        <w:t xml:space="preserve"> </w:t>
      </w:r>
    </w:p>
    <w:p w14:paraId="3F1AD108" w14:textId="4B942644" w:rsidR="00D8673D" w:rsidRPr="00F419E4" w:rsidRDefault="00492B31" w:rsidP="00177AF6">
      <w:pPr>
        <w:pStyle w:val="Titre1"/>
        <w:numPr>
          <w:ilvl w:val="0"/>
          <w:numId w:val="0"/>
        </w:numPr>
        <w:pBdr>
          <w:bottom w:val="none" w:sz="0" w:space="0" w:color="auto"/>
        </w:pBdr>
        <w:shd w:val="clear" w:color="auto" w:fill="000000" w:themeFill="text1"/>
        <w:spacing w:line="276" w:lineRule="auto"/>
        <w:jc w:val="center"/>
        <w:rPr>
          <w:color w:val="FFFFFF" w:themeColor="background1"/>
          <w:sz w:val="40"/>
          <w:szCs w:val="40"/>
          <w:lang w:val="fr-FR"/>
        </w:rPr>
      </w:pPr>
      <w:r>
        <w:rPr>
          <w:color w:val="FFFFFF" w:themeColor="background1"/>
          <w:sz w:val="40"/>
          <w:szCs w:val="40"/>
          <w:lang w:val="fr-FR"/>
        </w:rPr>
        <w:t>Févr</w:t>
      </w:r>
      <w:r w:rsidR="00F419E4" w:rsidRPr="00F419E4">
        <w:rPr>
          <w:color w:val="FFFFFF" w:themeColor="background1"/>
          <w:sz w:val="40"/>
          <w:szCs w:val="40"/>
          <w:lang w:val="fr-FR"/>
        </w:rPr>
        <w:t>ier 2018</w:t>
      </w:r>
    </w:p>
    <w:p w14:paraId="02D1F9D3" w14:textId="77777777" w:rsidR="003600C5" w:rsidRDefault="003600C5" w:rsidP="00177AF6">
      <w:pPr>
        <w:pStyle w:val="En-tte"/>
        <w:tabs>
          <w:tab w:val="left" w:pos="708"/>
        </w:tabs>
        <w:spacing w:line="276" w:lineRule="auto"/>
        <w:jc w:val="center"/>
        <w:rPr>
          <w:b/>
        </w:rPr>
      </w:pPr>
    </w:p>
    <w:p w14:paraId="4C69C5EE" w14:textId="77777777" w:rsidR="003600C5" w:rsidRDefault="003600C5" w:rsidP="00177AF6">
      <w:pPr>
        <w:pStyle w:val="En-tte"/>
        <w:tabs>
          <w:tab w:val="left" w:pos="708"/>
        </w:tabs>
        <w:spacing w:line="276" w:lineRule="auto"/>
        <w:jc w:val="center"/>
        <w:rPr>
          <w:b/>
        </w:rPr>
      </w:pPr>
    </w:p>
    <w:p w14:paraId="3F1DBB89" w14:textId="77777777" w:rsidR="002302FC" w:rsidRDefault="002302FC" w:rsidP="00177AF6">
      <w:pPr>
        <w:pStyle w:val="En-tte"/>
        <w:tabs>
          <w:tab w:val="left" w:pos="708"/>
        </w:tabs>
        <w:spacing w:line="276" w:lineRule="auto"/>
        <w:rPr>
          <w:b/>
        </w:rPr>
      </w:pPr>
    </w:p>
    <w:p w14:paraId="11B09786" w14:textId="77777777" w:rsidR="00D16E80" w:rsidRDefault="00D16E80" w:rsidP="00177AF6">
      <w:pPr>
        <w:pStyle w:val="En-tte"/>
        <w:tabs>
          <w:tab w:val="left" w:pos="708"/>
        </w:tabs>
        <w:spacing w:line="276" w:lineRule="auto"/>
        <w:rPr>
          <w:b/>
        </w:rPr>
      </w:pPr>
    </w:p>
    <w:p w14:paraId="72B05C4B" w14:textId="77777777" w:rsidR="003600C5" w:rsidRDefault="003600C5" w:rsidP="00177AF6">
      <w:pPr>
        <w:pStyle w:val="En-tte"/>
        <w:tabs>
          <w:tab w:val="left" w:pos="708"/>
        </w:tabs>
        <w:spacing w:line="276" w:lineRule="auto"/>
        <w:jc w:val="center"/>
        <w:rPr>
          <w:b/>
          <w:sz w:val="28"/>
          <w:szCs w:val="28"/>
          <w:lang w:val="fr-FR"/>
        </w:rPr>
      </w:pPr>
      <w:r w:rsidRPr="00C54502">
        <w:rPr>
          <w:b/>
          <w:sz w:val="28"/>
          <w:szCs w:val="28"/>
          <w:lang w:val="fr-FR"/>
        </w:rPr>
        <w:t>Sommaire</w:t>
      </w:r>
    </w:p>
    <w:p w14:paraId="72D1AE2B" w14:textId="77777777" w:rsidR="002302FC" w:rsidRDefault="002302FC" w:rsidP="00177AF6">
      <w:pPr>
        <w:pStyle w:val="En-tte"/>
        <w:tabs>
          <w:tab w:val="left" w:pos="708"/>
        </w:tabs>
        <w:spacing w:line="276" w:lineRule="auto"/>
        <w:jc w:val="center"/>
        <w:rPr>
          <w:b/>
          <w:sz w:val="28"/>
          <w:szCs w:val="28"/>
          <w:lang w:val="fr-FR"/>
        </w:rPr>
      </w:pPr>
    </w:p>
    <w:p w14:paraId="6C1E3CE5" w14:textId="77777777" w:rsidR="00D16E80" w:rsidRDefault="00D16E80" w:rsidP="00177AF6">
      <w:pPr>
        <w:pStyle w:val="En-tte"/>
        <w:tabs>
          <w:tab w:val="left" w:pos="708"/>
        </w:tabs>
        <w:spacing w:line="276" w:lineRule="auto"/>
        <w:jc w:val="center"/>
        <w:rPr>
          <w:b/>
          <w:sz w:val="28"/>
          <w:szCs w:val="28"/>
          <w:lang w:val="fr-FR"/>
        </w:rPr>
      </w:pPr>
    </w:p>
    <w:p w14:paraId="3ECC22D9" w14:textId="702F92C3" w:rsidR="00D16E80" w:rsidRDefault="00824A14" w:rsidP="00A723C2">
      <w:pPr>
        <w:pStyle w:val="TM1"/>
        <w:rPr>
          <w:rFonts w:asciiTheme="minorHAnsi" w:eastAsiaTheme="minorEastAsia" w:hAnsiTheme="minorHAnsi" w:cstheme="minorBidi"/>
          <w:noProof/>
          <w:sz w:val="22"/>
          <w:szCs w:val="22"/>
          <w:lang w:val="en-US"/>
        </w:rPr>
      </w:pPr>
      <w:r>
        <w:rPr>
          <w:lang w:val="fr-FR"/>
        </w:rPr>
        <w:fldChar w:fldCharType="begin"/>
      </w:r>
      <w:r w:rsidR="003600C5">
        <w:rPr>
          <w:lang w:val="fr-FR"/>
        </w:rPr>
        <w:instrText xml:space="preserve"> TOC \o "1-3" \h \z \u </w:instrText>
      </w:r>
      <w:r>
        <w:rPr>
          <w:lang w:val="fr-FR"/>
        </w:rPr>
        <w:fldChar w:fldCharType="separate"/>
      </w:r>
      <w:hyperlink w:anchor="_Toc492548193" w:history="1">
        <w:r w:rsidR="00D16E80" w:rsidRPr="006A290D">
          <w:rPr>
            <w:rStyle w:val="Lienhypertexte"/>
            <w:noProof/>
            <w:lang w:bidi="he-IL"/>
          </w:rPr>
          <w:t>Points principaux</w:t>
        </w:r>
        <w:r w:rsidR="00D16E80">
          <w:rPr>
            <w:noProof/>
            <w:webHidden/>
          </w:rPr>
          <w:tab/>
        </w:r>
        <w:r w:rsidR="00D16E80">
          <w:rPr>
            <w:noProof/>
            <w:webHidden/>
          </w:rPr>
          <w:fldChar w:fldCharType="begin"/>
        </w:r>
        <w:r w:rsidR="00D16E80">
          <w:rPr>
            <w:noProof/>
            <w:webHidden/>
          </w:rPr>
          <w:instrText xml:space="preserve"> PAGEREF _Toc492548193 \h </w:instrText>
        </w:r>
        <w:r w:rsidR="00D16E80">
          <w:rPr>
            <w:noProof/>
            <w:webHidden/>
          </w:rPr>
        </w:r>
        <w:r w:rsidR="00D16E80">
          <w:rPr>
            <w:noProof/>
            <w:webHidden/>
          </w:rPr>
          <w:fldChar w:fldCharType="separate"/>
        </w:r>
        <w:r w:rsidR="00893C21">
          <w:rPr>
            <w:noProof/>
            <w:webHidden/>
          </w:rPr>
          <w:t>1</w:t>
        </w:r>
        <w:r w:rsidR="00D16E80">
          <w:rPr>
            <w:noProof/>
            <w:webHidden/>
          </w:rPr>
          <w:fldChar w:fldCharType="end"/>
        </w:r>
      </w:hyperlink>
    </w:p>
    <w:p w14:paraId="3861BA18" w14:textId="77777777" w:rsidR="00D16E80" w:rsidRDefault="00542A88" w:rsidP="00A723C2">
      <w:pPr>
        <w:pStyle w:val="TM1"/>
        <w:rPr>
          <w:rFonts w:asciiTheme="minorHAnsi" w:eastAsiaTheme="minorEastAsia" w:hAnsiTheme="minorHAnsi" w:cstheme="minorBidi"/>
          <w:noProof/>
          <w:sz w:val="22"/>
          <w:szCs w:val="22"/>
          <w:lang w:val="en-US"/>
        </w:rPr>
      </w:pPr>
      <w:hyperlink w:anchor="_Toc492548194" w:history="1">
        <w:r w:rsidR="00D16E80" w:rsidRPr="006A290D">
          <w:rPr>
            <w:rStyle w:val="Lienhypertexte"/>
            <w:noProof/>
            <w:lang w:bidi="he-IL"/>
          </w:rPr>
          <w:t>1</w:t>
        </w:r>
        <w:r w:rsidR="00D16E80">
          <w:rPr>
            <w:rFonts w:asciiTheme="minorHAnsi" w:eastAsiaTheme="minorEastAsia" w:hAnsiTheme="minorHAnsi" w:cstheme="minorBidi"/>
            <w:noProof/>
            <w:sz w:val="22"/>
            <w:szCs w:val="22"/>
            <w:lang w:val="en-US"/>
          </w:rPr>
          <w:tab/>
        </w:r>
        <w:r w:rsidR="00D16E80" w:rsidRPr="006A290D">
          <w:rPr>
            <w:rStyle w:val="Lienhypertexte"/>
            <w:noProof/>
            <w:lang w:val="fr-FR" w:bidi="he-IL"/>
          </w:rPr>
          <w:t>Investigations</w:t>
        </w:r>
        <w:r w:rsidR="00D16E80">
          <w:rPr>
            <w:noProof/>
            <w:webHidden/>
          </w:rPr>
          <w:tab/>
        </w:r>
        <w:r w:rsidR="00D16E80">
          <w:rPr>
            <w:noProof/>
            <w:webHidden/>
          </w:rPr>
          <w:fldChar w:fldCharType="begin"/>
        </w:r>
        <w:r w:rsidR="00D16E80">
          <w:rPr>
            <w:noProof/>
            <w:webHidden/>
          </w:rPr>
          <w:instrText xml:space="preserve"> PAGEREF _Toc492548194 \h </w:instrText>
        </w:r>
        <w:r w:rsidR="00D16E80">
          <w:rPr>
            <w:noProof/>
            <w:webHidden/>
          </w:rPr>
        </w:r>
        <w:r w:rsidR="00D16E80">
          <w:rPr>
            <w:noProof/>
            <w:webHidden/>
          </w:rPr>
          <w:fldChar w:fldCharType="separate"/>
        </w:r>
        <w:r w:rsidR="00893C21">
          <w:rPr>
            <w:noProof/>
            <w:webHidden/>
          </w:rPr>
          <w:t>1</w:t>
        </w:r>
        <w:r w:rsidR="00D16E80">
          <w:rPr>
            <w:noProof/>
            <w:webHidden/>
          </w:rPr>
          <w:fldChar w:fldCharType="end"/>
        </w:r>
      </w:hyperlink>
    </w:p>
    <w:p w14:paraId="182D0DB4" w14:textId="77777777" w:rsidR="00D16E80" w:rsidRDefault="00542A88" w:rsidP="00A723C2">
      <w:pPr>
        <w:pStyle w:val="TM1"/>
        <w:rPr>
          <w:rFonts w:asciiTheme="minorHAnsi" w:eastAsiaTheme="minorEastAsia" w:hAnsiTheme="minorHAnsi" w:cstheme="minorBidi"/>
          <w:noProof/>
          <w:sz w:val="22"/>
          <w:szCs w:val="22"/>
          <w:lang w:val="en-US"/>
        </w:rPr>
      </w:pPr>
      <w:hyperlink w:anchor="_Toc492548195" w:history="1">
        <w:r w:rsidR="00D16E80" w:rsidRPr="006A290D">
          <w:rPr>
            <w:rStyle w:val="Lienhypertexte"/>
            <w:noProof/>
            <w:lang w:val="fr-FR" w:bidi="he-IL"/>
          </w:rPr>
          <w:t>2</w:t>
        </w:r>
        <w:r w:rsidR="00D16E80">
          <w:rPr>
            <w:rFonts w:asciiTheme="minorHAnsi" w:eastAsiaTheme="minorEastAsia" w:hAnsiTheme="minorHAnsi" w:cstheme="minorBidi"/>
            <w:noProof/>
            <w:sz w:val="22"/>
            <w:szCs w:val="22"/>
            <w:lang w:val="en-US"/>
          </w:rPr>
          <w:tab/>
        </w:r>
        <w:r w:rsidR="00D16E80" w:rsidRPr="006A290D">
          <w:rPr>
            <w:rStyle w:val="Lienhypertexte"/>
            <w:noProof/>
            <w:lang w:val="fr-FR" w:bidi="he-IL"/>
          </w:rPr>
          <w:t>Opérations</w:t>
        </w:r>
        <w:r w:rsidR="00D16E80">
          <w:rPr>
            <w:noProof/>
            <w:webHidden/>
          </w:rPr>
          <w:tab/>
        </w:r>
        <w:r w:rsidR="00D16E80">
          <w:rPr>
            <w:noProof/>
            <w:webHidden/>
          </w:rPr>
          <w:fldChar w:fldCharType="begin"/>
        </w:r>
        <w:r w:rsidR="00D16E80">
          <w:rPr>
            <w:noProof/>
            <w:webHidden/>
          </w:rPr>
          <w:instrText xml:space="preserve"> PAGEREF _Toc492548195 \h </w:instrText>
        </w:r>
        <w:r w:rsidR="00D16E80">
          <w:rPr>
            <w:noProof/>
            <w:webHidden/>
          </w:rPr>
        </w:r>
        <w:r w:rsidR="00D16E80">
          <w:rPr>
            <w:noProof/>
            <w:webHidden/>
          </w:rPr>
          <w:fldChar w:fldCharType="separate"/>
        </w:r>
        <w:r w:rsidR="00893C21">
          <w:rPr>
            <w:noProof/>
            <w:webHidden/>
          </w:rPr>
          <w:t>1</w:t>
        </w:r>
        <w:r w:rsidR="00D16E80">
          <w:rPr>
            <w:noProof/>
            <w:webHidden/>
          </w:rPr>
          <w:fldChar w:fldCharType="end"/>
        </w:r>
      </w:hyperlink>
    </w:p>
    <w:p w14:paraId="137363D9" w14:textId="77777777" w:rsidR="00D16E80" w:rsidRDefault="00542A88" w:rsidP="00A723C2">
      <w:pPr>
        <w:pStyle w:val="TM1"/>
        <w:rPr>
          <w:rFonts w:asciiTheme="minorHAnsi" w:eastAsiaTheme="minorEastAsia" w:hAnsiTheme="minorHAnsi" w:cstheme="minorBidi"/>
          <w:noProof/>
          <w:sz w:val="22"/>
          <w:szCs w:val="22"/>
          <w:lang w:val="en-US"/>
        </w:rPr>
      </w:pPr>
      <w:hyperlink w:anchor="_Toc492548196" w:history="1">
        <w:r w:rsidR="00D16E80" w:rsidRPr="006A290D">
          <w:rPr>
            <w:rStyle w:val="Lienhypertexte"/>
            <w:noProof/>
            <w:lang w:bidi="he-IL"/>
          </w:rPr>
          <w:t>3</w:t>
        </w:r>
        <w:r w:rsidR="00D16E80">
          <w:rPr>
            <w:rFonts w:asciiTheme="minorHAnsi" w:eastAsiaTheme="minorEastAsia" w:hAnsiTheme="minorHAnsi" w:cstheme="minorBidi"/>
            <w:noProof/>
            <w:sz w:val="22"/>
            <w:szCs w:val="22"/>
            <w:lang w:val="en-US"/>
          </w:rPr>
          <w:tab/>
        </w:r>
        <w:r w:rsidR="00D16E80" w:rsidRPr="006A290D">
          <w:rPr>
            <w:rStyle w:val="Lienhypertexte"/>
            <w:noProof/>
            <w:lang w:bidi="he-IL"/>
          </w:rPr>
          <w:t>Département juridique</w:t>
        </w:r>
        <w:r w:rsidR="00D16E80">
          <w:rPr>
            <w:noProof/>
            <w:webHidden/>
          </w:rPr>
          <w:tab/>
        </w:r>
        <w:r w:rsidR="00D16E80">
          <w:rPr>
            <w:noProof/>
            <w:webHidden/>
          </w:rPr>
          <w:fldChar w:fldCharType="begin"/>
        </w:r>
        <w:r w:rsidR="00D16E80">
          <w:rPr>
            <w:noProof/>
            <w:webHidden/>
          </w:rPr>
          <w:instrText xml:space="preserve"> PAGEREF _Toc492548196 \h </w:instrText>
        </w:r>
        <w:r w:rsidR="00D16E80">
          <w:rPr>
            <w:noProof/>
            <w:webHidden/>
          </w:rPr>
        </w:r>
        <w:r w:rsidR="00D16E80">
          <w:rPr>
            <w:noProof/>
            <w:webHidden/>
          </w:rPr>
          <w:fldChar w:fldCharType="separate"/>
        </w:r>
        <w:r w:rsidR="00893C21">
          <w:rPr>
            <w:noProof/>
            <w:webHidden/>
          </w:rPr>
          <w:t>1</w:t>
        </w:r>
        <w:r w:rsidR="00D16E80">
          <w:rPr>
            <w:noProof/>
            <w:webHidden/>
          </w:rPr>
          <w:fldChar w:fldCharType="end"/>
        </w:r>
      </w:hyperlink>
    </w:p>
    <w:p w14:paraId="4CCA2AD0" w14:textId="77777777" w:rsidR="00D16E80" w:rsidRDefault="00542A88" w:rsidP="00A723C2">
      <w:pPr>
        <w:pStyle w:val="TM1"/>
        <w:rPr>
          <w:rFonts w:asciiTheme="minorHAnsi" w:eastAsiaTheme="minorEastAsia" w:hAnsiTheme="minorHAnsi" w:cstheme="minorBidi"/>
          <w:noProof/>
          <w:sz w:val="22"/>
          <w:szCs w:val="22"/>
          <w:lang w:val="en-US"/>
        </w:rPr>
      </w:pPr>
      <w:hyperlink w:anchor="_Toc492548197" w:history="1">
        <w:r w:rsidR="00D16E80" w:rsidRPr="006A290D">
          <w:rPr>
            <w:rStyle w:val="Lienhypertexte"/>
            <w:noProof/>
            <w:lang w:bidi="he-IL"/>
          </w:rPr>
          <w:t>4</w:t>
        </w:r>
        <w:r w:rsidR="00D16E80">
          <w:rPr>
            <w:rFonts w:asciiTheme="minorHAnsi" w:eastAsiaTheme="minorEastAsia" w:hAnsiTheme="minorHAnsi" w:cstheme="minorBidi"/>
            <w:noProof/>
            <w:sz w:val="22"/>
            <w:szCs w:val="22"/>
            <w:lang w:val="en-US"/>
          </w:rPr>
          <w:tab/>
        </w:r>
        <w:r w:rsidR="00D16E80" w:rsidRPr="006A290D">
          <w:rPr>
            <w:rStyle w:val="Lienhypertexte"/>
            <w:noProof/>
            <w:lang w:bidi="he-IL"/>
          </w:rPr>
          <w:t>Missions sociales</w:t>
        </w:r>
        <w:r w:rsidR="00D16E80">
          <w:rPr>
            <w:noProof/>
            <w:webHidden/>
          </w:rPr>
          <w:tab/>
        </w:r>
        <w:r w:rsidR="00D16E80">
          <w:rPr>
            <w:noProof/>
            <w:webHidden/>
          </w:rPr>
          <w:fldChar w:fldCharType="begin"/>
        </w:r>
        <w:r w:rsidR="00D16E80">
          <w:rPr>
            <w:noProof/>
            <w:webHidden/>
          </w:rPr>
          <w:instrText xml:space="preserve"> PAGEREF _Toc492548197 \h </w:instrText>
        </w:r>
        <w:r w:rsidR="00D16E80">
          <w:rPr>
            <w:noProof/>
            <w:webHidden/>
          </w:rPr>
        </w:r>
        <w:r w:rsidR="00D16E80">
          <w:rPr>
            <w:noProof/>
            <w:webHidden/>
          </w:rPr>
          <w:fldChar w:fldCharType="separate"/>
        </w:r>
        <w:r w:rsidR="00893C21">
          <w:rPr>
            <w:noProof/>
            <w:webHidden/>
          </w:rPr>
          <w:t>2</w:t>
        </w:r>
        <w:r w:rsidR="00D16E80">
          <w:rPr>
            <w:noProof/>
            <w:webHidden/>
          </w:rPr>
          <w:fldChar w:fldCharType="end"/>
        </w:r>
      </w:hyperlink>
    </w:p>
    <w:p w14:paraId="02D94322" w14:textId="77777777" w:rsidR="00D16E80" w:rsidRDefault="00542A88" w:rsidP="00A723C2">
      <w:pPr>
        <w:pStyle w:val="TM1"/>
        <w:rPr>
          <w:rFonts w:asciiTheme="minorHAnsi" w:eastAsiaTheme="minorEastAsia" w:hAnsiTheme="minorHAnsi" w:cstheme="minorBidi"/>
          <w:noProof/>
          <w:sz w:val="22"/>
          <w:szCs w:val="22"/>
          <w:lang w:val="en-US"/>
        </w:rPr>
      </w:pPr>
      <w:hyperlink w:anchor="_Toc492548198" w:history="1">
        <w:r w:rsidR="00D16E80" w:rsidRPr="006A290D">
          <w:rPr>
            <w:rStyle w:val="Lienhypertexte"/>
            <w:noProof/>
            <w:lang w:val="fr-FR" w:bidi="he-IL"/>
          </w:rPr>
          <w:t>5</w:t>
        </w:r>
        <w:r w:rsidR="00D16E80">
          <w:rPr>
            <w:rFonts w:asciiTheme="minorHAnsi" w:eastAsiaTheme="minorEastAsia" w:hAnsiTheme="minorHAnsi" w:cstheme="minorBidi"/>
            <w:noProof/>
            <w:sz w:val="22"/>
            <w:szCs w:val="22"/>
            <w:lang w:val="en-US"/>
          </w:rPr>
          <w:tab/>
        </w:r>
        <w:r w:rsidR="00D16E80" w:rsidRPr="006A290D">
          <w:rPr>
            <w:rStyle w:val="Lienhypertexte"/>
            <w:noProof/>
            <w:lang w:val="fr-FR" w:bidi="he-IL"/>
          </w:rPr>
          <w:t>Communication</w:t>
        </w:r>
        <w:r w:rsidR="00D16E80">
          <w:rPr>
            <w:noProof/>
            <w:webHidden/>
          </w:rPr>
          <w:tab/>
        </w:r>
        <w:r w:rsidR="00D16E80">
          <w:rPr>
            <w:noProof/>
            <w:webHidden/>
          </w:rPr>
          <w:fldChar w:fldCharType="begin"/>
        </w:r>
        <w:r w:rsidR="00D16E80">
          <w:rPr>
            <w:noProof/>
            <w:webHidden/>
          </w:rPr>
          <w:instrText xml:space="preserve"> PAGEREF _Toc492548198 \h </w:instrText>
        </w:r>
        <w:r w:rsidR="00D16E80">
          <w:rPr>
            <w:noProof/>
            <w:webHidden/>
          </w:rPr>
        </w:r>
        <w:r w:rsidR="00D16E80">
          <w:rPr>
            <w:noProof/>
            <w:webHidden/>
          </w:rPr>
          <w:fldChar w:fldCharType="separate"/>
        </w:r>
        <w:r w:rsidR="00893C21">
          <w:rPr>
            <w:noProof/>
            <w:webHidden/>
          </w:rPr>
          <w:t>3</w:t>
        </w:r>
        <w:r w:rsidR="00D16E80">
          <w:rPr>
            <w:noProof/>
            <w:webHidden/>
          </w:rPr>
          <w:fldChar w:fldCharType="end"/>
        </w:r>
      </w:hyperlink>
    </w:p>
    <w:p w14:paraId="63F13376" w14:textId="77777777" w:rsidR="00D16E80" w:rsidRDefault="00542A88" w:rsidP="00A723C2">
      <w:pPr>
        <w:pStyle w:val="TM1"/>
        <w:rPr>
          <w:rFonts w:asciiTheme="minorHAnsi" w:eastAsiaTheme="minorEastAsia" w:hAnsiTheme="minorHAnsi" w:cstheme="minorBidi"/>
          <w:noProof/>
          <w:sz w:val="22"/>
          <w:szCs w:val="22"/>
          <w:lang w:val="en-US"/>
        </w:rPr>
      </w:pPr>
      <w:hyperlink w:anchor="_Toc492548199" w:history="1">
        <w:r w:rsidR="00D16E80" w:rsidRPr="006A290D">
          <w:rPr>
            <w:rStyle w:val="Lienhypertexte"/>
            <w:noProof/>
            <w:lang w:val="fr-FR" w:bidi="he-IL"/>
          </w:rPr>
          <w:t>6</w:t>
        </w:r>
        <w:r w:rsidR="00D16E80">
          <w:rPr>
            <w:rFonts w:asciiTheme="minorHAnsi" w:eastAsiaTheme="minorEastAsia" w:hAnsiTheme="minorHAnsi" w:cstheme="minorBidi"/>
            <w:noProof/>
            <w:sz w:val="22"/>
            <w:szCs w:val="22"/>
            <w:lang w:val="en-US"/>
          </w:rPr>
          <w:tab/>
        </w:r>
        <w:r w:rsidR="00D16E80" w:rsidRPr="006A290D">
          <w:rPr>
            <w:rStyle w:val="Lienhypertexte"/>
            <w:noProof/>
            <w:lang w:bidi="he-IL"/>
          </w:rPr>
          <w:t>Relations</w:t>
        </w:r>
        <w:r w:rsidR="00D16E80" w:rsidRPr="006A290D">
          <w:rPr>
            <w:rStyle w:val="Lienhypertexte"/>
            <w:noProof/>
            <w:lang w:val="fr-FR" w:bidi="he-IL"/>
          </w:rPr>
          <w:t xml:space="preserve"> extérieures</w:t>
        </w:r>
        <w:r w:rsidR="00D16E80">
          <w:rPr>
            <w:noProof/>
            <w:webHidden/>
          </w:rPr>
          <w:tab/>
        </w:r>
        <w:r w:rsidR="00D16E80">
          <w:rPr>
            <w:noProof/>
            <w:webHidden/>
          </w:rPr>
          <w:fldChar w:fldCharType="begin"/>
        </w:r>
        <w:r w:rsidR="00D16E80">
          <w:rPr>
            <w:noProof/>
            <w:webHidden/>
          </w:rPr>
          <w:instrText xml:space="preserve"> PAGEREF _Toc492548199 \h </w:instrText>
        </w:r>
        <w:r w:rsidR="00D16E80">
          <w:rPr>
            <w:noProof/>
            <w:webHidden/>
          </w:rPr>
        </w:r>
        <w:r w:rsidR="00D16E80">
          <w:rPr>
            <w:noProof/>
            <w:webHidden/>
          </w:rPr>
          <w:fldChar w:fldCharType="separate"/>
        </w:r>
        <w:r w:rsidR="00893C21">
          <w:rPr>
            <w:noProof/>
            <w:webHidden/>
          </w:rPr>
          <w:t>4</w:t>
        </w:r>
        <w:r w:rsidR="00D16E80">
          <w:rPr>
            <w:noProof/>
            <w:webHidden/>
          </w:rPr>
          <w:fldChar w:fldCharType="end"/>
        </w:r>
      </w:hyperlink>
    </w:p>
    <w:p w14:paraId="375013FB" w14:textId="77777777" w:rsidR="00D16E80" w:rsidRDefault="00542A88" w:rsidP="00A723C2">
      <w:pPr>
        <w:pStyle w:val="TM1"/>
        <w:rPr>
          <w:rFonts w:asciiTheme="minorHAnsi" w:eastAsiaTheme="minorEastAsia" w:hAnsiTheme="minorHAnsi" w:cstheme="minorBidi"/>
          <w:noProof/>
          <w:sz w:val="22"/>
          <w:szCs w:val="22"/>
          <w:lang w:val="en-US"/>
        </w:rPr>
      </w:pPr>
      <w:hyperlink w:anchor="_Toc492548200" w:history="1">
        <w:r w:rsidR="00D16E80" w:rsidRPr="006A290D">
          <w:rPr>
            <w:rStyle w:val="Lienhypertexte"/>
            <w:noProof/>
            <w:lang w:val="fr-FR" w:bidi="he-IL"/>
          </w:rPr>
          <w:t>7</w:t>
        </w:r>
        <w:r w:rsidR="00D16E80">
          <w:rPr>
            <w:rFonts w:asciiTheme="minorHAnsi" w:eastAsiaTheme="minorEastAsia" w:hAnsiTheme="minorHAnsi" w:cstheme="minorBidi"/>
            <w:noProof/>
            <w:sz w:val="22"/>
            <w:szCs w:val="22"/>
            <w:lang w:val="en-US"/>
          </w:rPr>
          <w:tab/>
        </w:r>
        <w:r w:rsidR="00D16E80" w:rsidRPr="006A290D">
          <w:rPr>
            <w:rStyle w:val="Lienhypertexte"/>
            <w:noProof/>
            <w:lang w:val="fr-FR" w:bidi="he-IL"/>
          </w:rPr>
          <w:t>Conclusion</w:t>
        </w:r>
        <w:r w:rsidR="00D16E80">
          <w:rPr>
            <w:noProof/>
            <w:webHidden/>
          </w:rPr>
          <w:tab/>
        </w:r>
        <w:r w:rsidR="00D16E80">
          <w:rPr>
            <w:noProof/>
            <w:webHidden/>
          </w:rPr>
          <w:fldChar w:fldCharType="begin"/>
        </w:r>
        <w:r w:rsidR="00D16E80">
          <w:rPr>
            <w:noProof/>
            <w:webHidden/>
          </w:rPr>
          <w:instrText xml:space="preserve"> PAGEREF _Toc492548200 \h </w:instrText>
        </w:r>
        <w:r w:rsidR="00D16E80">
          <w:rPr>
            <w:noProof/>
            <w:webHidden/>
          </w:rPr>
        </w:r>
        <w:r w:rsidR="00D16E80">
          <w:rPr>
            <w:noProof/>
            <w:webHidden/>
          </w:rPr>
          <w:fldChar w:fldCharType="separate"/>
        </w:r>
        <w:r w:rsidR="00893C21">
          <w:rPr>
            <w:noProof/>
            <w:webHidden/>
          </w:rPr>
          <w:t>5</w:t>
        </w:r>
        <w:r w:rsidR="00D16E80">
          <w:rPr>
            <w:noProof/>
            <w:webHidden/>
          </w:rPr>
          <w:fldChar w:fldCharType="end"/>
        </w:r>
      </w:hyperlink>
    </w:p>
    <w:p w14:paraId="1D3DD9A1" w14:textId="5FA0CA20" w:rsidR="00D16E80" w:rsidRDefault="00824A14" w:rsidP="00177AF6">
      <w:pPr>
        <w:tabs>
          <w:tab w:val="right" w:leader="dot" w:pos="9062"/>
        </w:tabs>
        <w:spacing w:line="276" w:lineRule="auto"/>
        <w:rPr>
          <w:lang w:val="fr-FR"/>
        </w:rPr>
      </w:pPr>
      <w:r>
        <w:rPr>
          <w:lang w:val="fr-FR"/>
        </w:rPr>
        <w:fldChar w:fldCharType="end"/>
      </w:r>
    </w:p>
    <w:p w14:paraId="367716C0" w14:textId="40CDA04C" w:rsidR="00D16E80" w:rsidRDefault="00542A88">
      <w:pPr>
        <w:rPr>
          <w:lang w:val="fr-FR"/>
        </w:rPr>
      </w:pPr>
      <w:r>
        <w:rPr>
          <w:noProof/>
          <w:lang w:val="en-US"/>
        </w:rPr>
        <w:pict w14:anchorId="2B8B6B89">
          <v:rect id="_x0000_s1030" style="position:absolute;margin-left:375pt;margin-top:162pt;width:93.75pt;height:35.25pt;z-index:251661824" stroked="f"/>
        </w:pict>
      </w:r>
      <w:r w:rsidR="00D16E80">
        <w:rPr>
          <w:lang w:val="fr-FR"/>
        </w:rPr>
        <w:br w:type="page"/>
      </w:r>
    </w:p>
    <w:p w14:paraId="7501F964" w14:textId="17F59F7B" w:rsidR="009E16CC" w:rsidRPr="009E12C7" w:rsidRDefault="003600C5" w:rsidP="00172D82">
      <w:pPr>
        <w:pStyle w:val="Titre1"/>
        <w:numPr>
          <w:ilvl w:val="0"/>
          <w:numId w:val="0"/>
        </w:numPr>
        <w:shd w:val="clear" w:color="auto" w:fill="000000" w:themeFill="text1"/>
        <w:spacing w:after="240" w:line="276" w:lineRule="auto"/>
        <w:jc w:val="center"/>
      </w:pPr>
      <w:bookmarkStart w:id="1" w:name="_Toc374452665"/>
      <w:bookmarkStart w:id="2" w:name="_Toc492548193"/>
      <w:r>
        <w:lastRenderedPageBreak/>
        <w:t>Points principaux</w:t>
      </w:r>
      <w:bookmarkEnd w:id="1"/>
      <w:bookmarkEnd w:id="2"/>
    </w:p>
    <w:p w14:paraId="22D818A0" w14:textId="5EAAF279" w:rsidR="00C93107" w:rsidRDefault="00C93107" w:rsidP="00C93107">
      <w:pPr>
        <w:pStyle w:val="Paragraphedeliste"/>
        <w:numPr>
          <w:ilvl w:val="0"/>
          <w:numId w:val="17"/>
        </w:numPr>
        <w:spacing w:before="120" w:after="120" w:line="276" w:lineRule="auto"/>
        <w:contextualSpacing w:val="0"/>
        <w:jc w:val="both"/>
        <w:rPr>
          <w:b/>
          <w:lang w:val="fr-FR"/>
        </w:rPr>
      </w:pPr>
      <w:r w:rsidRPr="00C93107">
        <w:rPr>
          <w:b/>
          <w:lang w:val="fr-FR"/>
        </w:rPr>
        <w:t xml:space="preserve">29 janvier au 09 février 2018 dans le Woleu-Ntem, </w:t>
      </w:r>
      <w:r w:rsidRPr="00C93107">
        <w:rPr>
          <w:lang w:val="fr-FR"/>
        </w:rPr>
        <w:t>mission d’installation des Comités de Gestion et de Suivi des Projets (CGSP) à travers la province en vue de promouvoir le contenu de l’article 251 du code forestier ;</w:t>
      </w:r>
    </w:p>
    <w:p w14:paraId="7D0D1A23" w14:textId="209CDCA5" w:rsidR="00492B31" w:rsidRPr="00492B31" w:rsidRDefault="00492B31" w:rsidP="0020136E">
      <w:pPr>
        <w:pStyle w:val="Paragraphedeliste"/>
        <w:numPr>
          <w:ilvl w:val="0"/>
          <w:numId w:val="17"/>
        </w:numPr>
        <w:spacing w:before="120" w:after="120" w:line="276" w:lineRule="auto"/>
        <w:ind w:left="714" w:hanging="357"/>
        <w:contextualSpacing w:val="0"/>
        <w:jc w:val="both"/>
        <w:rPr>
          <w:b/>
          <w:lang w:val="fr-FR"/>
        </w:rPr>
      </w:pPr>
      <w:r w:rsidRPr="00492B31">
        <w:rPr>
          <w:b/>
          <w:lang w:val="fr-FR"/>
        </w:rPr>
        <w:t>1</w:t>
      </w:r>
      <w:r w:rsidRPr="00CE7CC8">
        <w:rPr>
          <w:b/>
          <w:vertAlign w:val="superscript"/>
          <w:lang w:val="fr-FR"/>
        </w:rPr>
        <w:t>er</w:t>
      </w:r>
      <w:r w:rsidR="00CE7CC8">
        <w:rPr>
          <w:b/>
          <w:lang w:val="fr-FR"/>
        </w:rPr>
        <w:t xml:space="preserve"> </w:t>
      </w:r>
      <w:r w:rsidRPr="00492B31">
        <w:rPr>
          <w:b/>
          <w:lang w:val="fr-FR"/>
        </w:rPr>
        <w:t xml:space="preserve">au 08 février 2018 dans la Ngounié, </w:t>
      </w:r>
      <w:r w:rsidRPr="00492B31">
        <w:rPr>
          <w:lang w:val="fr-FR"/>
        </w:rPr>
        <w:t>mission sociale dans les  villages Mokabo dans le département de la Douya-Onoye,  Idemba dans le département de la Mougalaba, Guidouma, Sindara, Kouagna, Oyénano, Nzemba et Mamiengué dans le département de Tsamba-Magots ;</w:t>
      </w:r>
    </w:p>
    <w:p w14:paraId="678B8F87" w14:textId="12BD0151" w:rsidR="00492B31" w:rsidRDefault="00492B31" w:rsidP="00492B31">
      <w:pPr>
        <w:pStyle w:val="Paragraphedeliste"/>
        <w:numPr>
          <w:ilvl w:val="0"/>
          <w:numId w:val="17"/>
        </w:numPr>
        <w:spacing w:before="120" w:after="120" w:line="276" w:lineRule="auto"/>
        <w:jc w:val="both"/>
        <w:rPr>
          <w:b/>
          <w:lang w:val="fr-FR"/>
        </w:rPr>
      </w:pPr>
      <w:r w:rsidRPr="00492B31">
        <w:rPr>
          <w:b/>
          <w:lang w:val="fr-FR"/>
        </w:rPr>
        <w:t xml:space="preserve">20 au 21 février 2018 à Libreville, </w:t>
      </w:r>
      <w:r w:rsidRPr="00492B31">
        <w:rPr>
          <w:lang w:val="fr-FR"/>
        </w:rPr>
        <w:t>atelier de formation au Ministère des Eaux et Forêts portant sur la validation du rapport d’évaluation de l’étendu</w:t>
      </w:r>
      <w:r w:rsidR="004E0E3A">
        <w:rPr>
          <w:lang w:val="fr-FR"/>
        </w:rPr>
        <w:t>e</w:t>
      </w:r>
      <w:r w:rsidRPr="00492B31">
        <w:rPr>
          <w:lang w:val="fr-FR"/>
        </w:rPr>
        <w:t xml:space="preserve"> et de l’efficacité de la fo</w:t>
      </w:r>
      <w:r w:rsidR="004E0E3A">
        <w:rPr>
          <w:lang w:val="fr-FR"/>
        </w:rPr>
        <w:t>resterie participative organisé</w:t>
      </w:r>
      <w:r w:rsidRPr="00492B31">
        <w:rPr>
          <w:lang w:val="fr-FR"/>
        </w:rPr>
        <w:t xml:space="preserve"> par les Nations </w:t>
      </w:r>
      <w:r w:rsidR="004E0E3A" w:rsidRPr="00492B31">
        <w:rPr>
          <w:lang w:val="fr-FR"/>
        </w:rPr>
        <w:t xml:space="preserve">Unies </w:t>
      </w:r>
      <w:r w:rsidR="004E0E3A">
        <w:rPr>
          <w:lang w:val="fr-FR"/>
        </w:rPr>
        <w:t>pour l’Alimentation et l’A</w:t>
      </w:r>
      <w:r w:rsidR="00402247">
        <w:rPr>
          <w:lang w:val="fr-FR"/>
        </w:rPr>
        <w:t>griculture (FAO) et l</w:t>
      </w:r>
      <w:r w:rsidRPr="00492B31">
        <w:rPr>
          <w:lang w:val="fr-FR"/>
        </w:rPr>
        <w:t>e ministère en charge des Forêts</w:t>
      </w:r>
      <w:r w:rsidR="004E0E3A">
        <w:rPr>
          <w:lang w:val="fr-FR"/>
        </w:rPr>
        <w:t>.</w:t>
      </w:r>
    </w:p>
    <w:p w14:paraId="44863340" w14:textId="77777777" w:rsidR="00661E48" w:rsidRPr="00BD12AB" w:rsidRDefault="00661E48" w:rsidP="008A3B00">
      <w:pPr>
        <w:pStyle w:val="Paragraphedeliste"/>
        <w:spacing w:line="276" w:lineRule="auto"/>
        <w:ind w:left="714"/>
        <w:contextualSpacing w:val="0"/>
        <w:jc w:val="both"/>
        <w:rPr>
          <w:lang w:val="fr-FR"/>
        </w:rPr>
      </w:pPr>
    </w:p>
    <w:p w14:paraId="7F7E571F" w14:textId="77777777" w:rsidR="003600C5" w:rsidRPr="008B7BA0" w:rsidRDefault="003600C5" w:rsidP="00177AF6">
      <w:pPr>
        <w:pStyle w:val="Titre1"/>
        <w:shd w:val="clear" w:color="auto" w:fill="000000" w:themeFill="text1"/>
        <w:spacing w:line="276" w:lineRule="auto"/>
        <w:jc w:val="both"/>
        <w:rPr>
          <w:lang w:val="fr-BE"/>
        </w:rPr>
      </w:pPr>
      <w:bookmarkStart w:id="3" w:name="_Toc492548194"/>
      <w:r w:rsidRPr="00AF3269">
        <w:rPr>
          <w:lang w:val="fr-FR"/>
        </w:rPr>
        <w:t>Investigations</w:t>
      </w:r>
      <w:bookmarkEnd w:id="3"/>
    </w:p>
    <w:p w14:paraId="2CE1354D" w14:textId="77777777" w:rsidR="008861E1" w:rsidRDefault="008861E1" w:rsidP="00177AF6">
      <w:pPr>
        <w:spacing w:line="276" w:lineRule="auto"/>
        <w:jc w:val="both"/>
        <w:rPr>
          <w:bCs/>
          <w:lang w:val="fr-FR"/>
        </w:rPr>
      </w:pPr>
    </w:p>
    <w:p w14:paraId="673430B0" w14:textId="77777777" w:rsidR="00E856F8" w:rsidRPr="00D64947" w:rsidRDefault="00E856F8" w:rsidP="00177AF6">
      <w:pPr>
        <w:spacing w:after="240" w:line="276" w:lineRule="auto"/>
        <w:jc w:val="both"/>
        <w:rPr>
          <w:lang w:val="fr-FR"/>
        </w:rPr>
      </w:pPr>
      <w:r w:rsidRPr="00D64947">
        <w:rPr>
          <w:u w:val="single"/>
          <w:lang w:val="fr-FR"/>
        </w:rPr>
        <w:t>Indicateur</w:t>
      </w:r>
      <w:r w:rsidRPr="00D64947">
        <w:rPr>
          <w:lang w:val="fr-FR"/>
        </w:rPr>
        <w:t> :</w:t>
      </w:r>
    </w:p>
    <w:tbl>
      <w:tblPr>
        <w:tblStyle w:val="Grilledetableauclaire"/>
        <w:tblW w:w="0" w:type="auto"/>
        <w:tblLook w:val="04A0" w:firstRow="1" w:lastRow="0" w:firstColumn="1" w:lastColumn="0" w:noHBand="0" w:noVBand="1"/>
      </w:tblPr>
      <w:tblGrid>
        <w:gridCol w:w="4531"/>
        <w:gridCol w:w="4531"/>
      </w:tblGrid>
      <w:tr w:rsidR="00E856F8" w:rsidRPr="00D64947" w14:paraId="10C109C4" w14:textId="77777777" w:rsidTr="00497F8C">
        <w:tc>
          <w:tcPr>
            <w:tcW w:w="4531" w:type="dxa"/>
          </w:tcPr>
          <w:p w14:paraId="583CAD72" w14:textId="59CB6AA3" w:rsidR="00E856F8" w:rsidRPr="00D64947" w:rsidRDefault="00E856F8" w:rsidP="005A4B46">
            <w:pPr>
              <w:spacing w:line="276" w:lineRule="auto"/>
              <w:jc w:val="both"/>
              <w:rPr>
                <w:lang w:val="fr-FR"/>
              </w:rPr>
            </w:pPr>
            <w:r w:rsidRPr="00D64947">
              <w:rPr>
                <w:lang w:val="fr-FR"/>
              </w:rPr>
              <w:t>Nombre d’investigations menées</w:t>
            </w:r>
          </w:p>
        </w:tc>
        <w:tc>
          <w:tcPr>
            <w:tcW w:w="4531" w:type="dxa"/>
          </w:tcPr>
          <w:p w14:paraId="2AD6E2A1" w14:textId="68918BB4" w:rsidR="00E856F8" w:rsidRPr="00B51359" w:rsidRDefault="0096037F" w:rsidP="00690E5C">
            <w:pPr>
              <w:spacing w:line="276" w:lineRule="auto"/>
              <w:jc w:val="center"/>
              <w:rPr>
                <w:lang w:val="fr-FR"/>
              </w:rPr>
            </w:pPr>
            <w:r>
              <w:rPr>
                <w:lang w:val="fr-FR"/>
              </w:rPr>
              <w:t>0</w:t>
            </w:r>
          </w:p>
        </w:tc>
      </w:tr>
      <w:tr w:rsidR="00E856F8" w:rsidRPr="00D64947" w14:paraId="620814A6" w14:textId="77777777" w:rsidTr="00497F8C">
        <w:tc>
          <w:tcPr>
            <w:tcW w:w="4531" w:type="dxa"/>
          </w:tcPr>
          <w:p w14:paraId="58A05E6C" w14:textId="77777777" w:rsidR="00E856F8" w:rsidRPr="00D64947" w:rsidRDefault="00E856F8" w:rsidP="00177AF6">
            <w:pPr>
              <w:spacing w:line="276" w:lineRule="auto"/>
              <w:jc w:val="both"/>
              <w:rPr>
                <w:lang w:val="fr-FR"/>
              </w:rPr>
            </w:pPr>
            <w:r w:rsidRPr="00D64947">
              <w:rPr>
                <w:lang w:val="fr-FR"/>
              </w:rPr>
              <w:t>Investigation ayant menées à une opération</w:t>
            </w:r>
          </w:p>
        </w:tc>
        <w:tc>
          <w:tcPr>
            <w:tcW w:w="4531" w:type="dxa"/>
          </w:tcPr>
          <w:p w14:paraId="1B53343F" w14:textId="0BD36897" w:rsidR="00E856F8" w:rsidRPr="00B51359" w:rsidRDefault="00AA6A26" w:rsidP="00690E5C">
            <w:pPr>
              <w:spacing w:line="276" w:lineRule="auto"/>
              <w:jc w:val="center"/>
              <w:rPr>
                <w:lang w:val="fr-FR"/>
              </w:rPr>
            </w:pPr>
            <w:r w:rsidRPr="00B51359">
              <w:rPr>
                <w:lang w:val="fr-FR"/>
              </w:rPr>
              <w:t>0</w:t>
            </w:r>
          </w:p>
        </w:tc>
      </w:tr>
      <w:tr w:rsidR="00E856F8" w:rsidRPr="00D64947" w14:paraId="64686EBE" w14:textId="77777777" w:rsidTr="00497F8C">
        <w:tc>
          <w:tcPr>
            <w:tcW w:w="4531" w:type="dxa"/>
          </w:tcPr>
          <w:p w14:paraId="6B0D143F" w14:textId="4771A959" w:rsidR="00E856F8" w:rsidRPr="00D64947" w:rsidRDefault="00E856F8" w:rsidP="005A4B46">
            <w:pPr>
              <w:spacing w:line="276" w:lineRule="auto"/>
              <w:jc w:val="both"/>
              <w:rPr>
                <w:lang w:val="fr-FR"/>
              </w:rPr>
            </w:pPr>
            <w:r w:rsidRPr="00D64947">
              <w:rPr>
                <w:lang w:val="fr-FR"/>
              </w:rPr>
              <w:t>Nombre de trafiquants identifiés</w:t>
            </w:r>
          </w:p>
        </w:tc>
        <w:tc>
          <w:tcPr>
            <w:tcW w:w="4531" w:type="dxa"/>
          </w:tcPr>
          <w:p w14:paraId="6FCE9CF6" w14:textId="4C650852" w:rsidR="00E856F8" w:rsidRPr="00B51359" w:rsidRDefault="00543C81" w:rsidP="00690E5C">
            <w:pPr>
              <w:spacing w:line="276" w:lineRule="auto"/>
              <w:jc w:val="center"/>
              <w:rPr>
                <w:lang w:val="fr-FR"/>
              </w:rPr>
            </w:pPr>
            <w:r>
              <w:rPr>
                <w:lang w:val="fr-FR"/>
              </w:rPr>
              <w:t>0</w:t>
            </w:r>
          </w:p>
        </w:tc>
      </w:tr>
    </w:tbl>
    <w:p w14:paraId="50C0697F" w14:textId="323B4E84" w:rsidR="00D967DF" w:rsidRPr="004A459B" w:rsidRDefault="004A459B" w:rsidP="004D53CD">
      <w:pPr>
        <w:spacing w:before="120" w:line="276" w:lineRule="auto"/>
        <w:jc w:val="both"/>
        <w:rPr>
          <w:lang w:val="fr-FR"/>
        </w:rPr>
      </w:pPr>
      <w:r w:rsidRPr="004A459B">
        <w:rPr>
          <w:bCs/>
          <w:lang w:val="fr-FR"/>
        </w:rPr>
        <w:t>Il n’y a pas eu de mission d’investigation au cours de ce mois de</w:t>
      </w:r>
      <w:r w:rsidR="00DE564E">
        <w:rPr>
          <w:bCs/>
          <w:lang w:val="fr-FR"/>
        </w:rPr>
        <w:t xml:space="preserve"> février</w:t>
      </w:r>
      <w:r w:rsidRPr="004A459B">
        <w:rPr>
          <w:bCs/>
          <w:lang w:val="fr-FR"/>
        </w:rPr>
        <w:t xml:space="preserve"> 2018</w:t>
      </w:r>
      <w:r w:rsidRPr="004A459B">
        <w:rPr>
          <w:lang w:val="fr-FR"/>
        </w:rPr>
        <w:t>.</w:t>
      </w:r>
      <w:r w:rsidR="00DB1F03">
        <w:rPr>
          <w:lang w:val="fr-FR"/>
        </w:rPr>
        <w:t xml:space="preserve"> </w:t>
      </w:r>
    </w:p>
    <w:p w14:paraId="42DB4E2C" w14:textId="77777777" w:rsidR="00553441" w:rsidRDefault="00553441" w:rsidP="00AA6A26">
      <w:pPr>
        <w:spacing w:line="276" w:lineRule="auto"/>
        <w:jc w:val="both"/>
        <w:rPr>
          <w:bCs/>
          <w:lang w:val="fr-FR"/>
        </w:rPr>
      </w:pPr>
    </w:p>
    <w:p w14:paraId="46DAC4DA" w14:textId="77777777" w:rsidR="008861E1" w:rsidRPr="00E3467B" w:rsidRDefault="003600C5" w:rsidP="00177AF6">
      <w:pPr>
        <w:pStyle w:val="Titre1"/>
        <w:shd w:val="clear" w:color="auto" w:fill="000000" w:themeFill="text1"/>
        <w:spacing w:line="276" w:lineRule="auto"/>
        <w:jc w:val="both"/>
        <w:rPr>
          <w:lang w:val="fr-FR"/>
        </w:rPr>
      </w:pPr>
      <w:bookmarkStart w:id="4" w:name="_Toc492548195"/>
      <w:r w:rsidRPr="00C810B3">
        <w:rPr>
          <w:lang w:val="fr-FR"/>
        </w:rPr>
        <w:t>Opérations</w:t>
      </w:r>
      <w:bookmarkEnd w:id="4"/>
    </w:p>
    <w:p w14:paraId="51BEB2AB" w14:textId="77777777" w:rsidR="00490FB5" w:rsidRDefault="00490FB5" w:rsidP="00177AF6">
      <w:pPr>
        <w:spacing w:line="276" w:lineRule="auto"/>
        <w:jc w:val="both"/>
      </w:pPr>
    </w:p>
    <w:p w14:paraId="4841D235" w14:textId="77777777" w:rsidR="00E856F8" w:rsidRPr="007A102D" w:rsidRDefault="00E856F8" w:rsidP="00177AF6">
      <w:pPr>
        <w:spacing w:after="240" w:line="276" w:lineRule="auto"/>
        <w:jc w:val="both"/>
        <w:rPr>
          <w:lang w:val="fr-FR"/>
        </w:rPr>
      </w:pPr>
      <w:r w:rsidRPr="007A102D">
        <w:rPr>
          <w:u w:val="single"/>
          <w:lang w:val="fr-FR"/>
        </w:rPr>
        <w:t>Indicateur</w:t>
      </w:r>
      <w:r w:rsidRPr="007A102D">
        <w:rPr>
          <w:lang w:val="fr-FR"/>
        </w:rPr>
        <w:t xml:space="preserve"> :</w:t>
      </w:r>
    </w:p>
    <w:tbl>
      <w:tblPr>
        <w:tblStyle w:val="Grilledetableauclaire"/>
        <w:tblW w:w="8931" w:type="dxa"/>
        <w:tblInd w:w="108" w:type="dxa"/>
        <w:tblLook w:val="04A0" w:firstRow="1" w:lastRow="0" w:firstColumn="1" w:lastColumn="0" w:noHBand="0" w:noVBand="1"/>
      </w:tblPr>
      <w:tblGrid>
        <w:gridCol w:w="4453"/>
        <w:gridCol w:w="4478"/>
      </w:tblGrid>
      <w:tr w:rsidR="00E856F8" w:rsidRPr="007A102D" w14:paraId="47F19396" w14:textId="77777777" w:rsidTr="0052274F">
        <w:trPr>
          <w:trHeight w:val="70"/>
        </w:trPr>
        <w:tc>
          <w:tcPr>
            <w:tcW w:w="4453" w:type="dxa"/>
          </w:tcPr>
          <w:p w14:paraId="202A0AE8" w14:textId="77777777" w:rsidR="00E856F8" w:rsidRPr="007A102D" w:rsidRDefault="00E856F8" w:rsidP="00177AF6">
            <w:pPr>
              <w:spacing w:line="276" w:lineRule="auto"/>
              <w:jc w:val="both"/>
              <w:rPr>
                <w:lang w:val="fr-FR"/>
              </w:rPr>
            </w:pPr>
            <w:r w:rsidRPr="007A102D">
              <w:rPr>
                <w:lang w:val="fr-FR"/>
              </w:rPr>
              <w:t>Nombre d’opérations menées ce mois</w:t>
            </w:r>
          </w:p>
        </w:tc>
        <w:tc>
          <w:tcPr>
            <w:tcW w:w="4478" w:type="dxa"/>
          </w:tcPr>
          <w:p w14:paraId="07F11CFC" w14:textId="64E561FF" w:rsidR="00E856F8" w:rsidRPr="003D65BB" w:rsidRDefault="00DE564E" w:rsidP="00C52D30">
            <w:pPr>
              <w:spacing w:line="276" w:lineRule="auto"/>
              <w:jc w:val="center"/>
              <w:rPr>
                <w:lang w:val="fr-FR"/>
              </w:rPr>
            </w:pPr>
            <w:r>
              <w:rPr>
                <w:lang w:val="fr-FR"/>
              </w:rPr>
              <w:t>0</w:t>
            </w:r>
          </w:p>
        </w:tc>
      </w:tr>
      <w:tr w:rsidR="00174F3D" w:rsidRPr="007A102D" w14:paraId="3E29BAC8" w14:textId="77777777" w:rsidTr="0052274F">
        <w:trPr>
          <w:trHeight w:val="231"/>
        </w:trPr>
        <w:tc>
          <w:tcPr>
            <w:tcW w:w="4453" w:type="dxa"/>
          </w:tcPr>
          <w:p w14:paraId="2887B2A1" w14:textId="688DB86D" w:rsidR="00174F3D" w:rsidRPr="007A102D" w:rsidRDefault="00174F3D" w:rsidP="00177AF6">
            <w:pPr>
              <w:spacing w:line="276" w:lineRule="auto"/>
              <w:jc w:val="both"/>
              <w:rPr>
                <w:lang w:val="fr-FR"/>
              </w:rPr>
            </w:pPr>
            <w:r>
              <w:rPr>
                <w:lang w:val="fr-FR"/>
              </w:rPr>
              <w:t xml:space="preserve">Nombre de personnes arrêtées </w:t>
            </w:r>
          </w:p>
        </w:tc>
        <w:tc>
          <w:tcPr>
            <w:tcW w:w="4478" w:type="dxa"/>
          </w:tcPr>
          <w:p w14:paraId="78DC800F" w14:textId="03939289" w:rsidR="00174F3D" w:rsidRPr="003D65BB" w:rsidRDefault="00DE564E" w:rsidP="00C52D30">
            <w:pPr>
              <w:spacing w:line="276" w:lineRule="auto"/>
              <w:jc w:val="center"/>
              <w:rPr>
                <w:lang w:val="fr-FR"/>
              </w:rPr>
            </w:pPr>
            <w:r>
              <w:rPr>
                <w:lang w:val="fr-FR"/>
              </w:rPr>
              <w:t>0</w:t>
            </w:r>
          </w:p>
        </w:tc>
      </w:tr>
    </w:tbl>
    <w:p w14:paraId="5148AC9C" w14:textId="317D629C" w:rsidR="00E12D5B" w:rsidRPr="00DE564E" w:rsidRDefault="00DE564E" w:rsidP="00B57D3F">
      <w:pPr>
        <w:spacing w:before="240" w:after="240" w:line="276" w:lineRule="auto"/>
        <w:jc w:val="both"/>
      </w:pPr>
      <w:r w:rsidRPr="00DE564E">
        <w:t>Aucune opération n’a été réalisée au c</w:t>
      </w:r>
      <w:r>
        <w:t>ours de ce mois de février 2018.</w:t>
      </w:r>
    </w:p>
    <w:p w14:paraId="28737C67" w14:textId="6D2F8576" w:rsidR="003600C5" w:rsidRDefault="003600C5" w:rsidP="00177AF6">
      <w:pPr>
        <w:pStyle w:val="Titre1"/>
        <w:shd w:val="clear" w:color="auto" w:fill="000000" w:themeFill="text1"/>
        <w:spacing w:line="276" w:lineRule="auto"/>
        <w:jc w:val="both"/>
        <w:rPr>
          <w:lang w:val="fr-BE"/>
        </w:rPr>
      </w:pPr>
      <w:bookmarkStart w:id="5" w:name="_Toc492548196"/>
      <w:r>
        <w:rPr>
          <w:lang w:val="fr-BE"/>
        </w:rPr>
        <w:t>Département juridique</w:t>
      </w:r>
      <w:bookmarkEnd w:id="5"/>
    </w:p>
    <w:p w14:paraId="71783B67" w14:textId="77777777" w:rsidR="003600C5" w:rsidRDefault="003600C5" w:rsidP="00177AF6">
      <w:pPr>
        <w:spacing w:line="276" w:lineRule="auto"/>
        <w:jc w:val="both"/>
        <w:rPr>
          <w:lang w:bidi="he-IL"/>
        </w:rPr>
      </w:pPr>
    </w:p>
    <w:p w14:paraId="2C8BE344" w14:textId="02662DBF" w:rsidR="00043FD9" w:rsidRDefault="00043FD9" w:rsidP="00177AF6">
      <w:pPr>
        <w:spacing w:after="240" w:line="276" w:lineRule="auto"/>
        <w:jc w:val="both"/>
        <w:rPr>
          <w:iCs/>
        </w:rPr>
      </w:pPr>
      <w:r>
        <w:rPr>
          <w:iCs/>
        </w:rPr>
        <w:t>Le département juridique d’ALEFI</w:t>
      </w:r>
      <w:r w:rsidR="00006AD4">
        <w:rPr>
          <w:iCs/>
        </w:rPr>
        <w:t xml:space="preserve"> </w:t>
      </w:r>
      <w:r w:rsidR="008A0177">
        <w:rPr>
          <w:iCs/>
        </w:rPr>
        <w:t xml:space="preserve">a appuyé le suivi </w:t>
      </w:r>
      <w:r w:rsidR="00553441">
        <w:rPr>
          <w:iCs/>
        </w:rPr>
        <w:t>de</w:t>
      </w:r>
      <w:r w:rsidR="00DE564E">
        <w:rPr>
          <w:iCs/>
        </w:rPr>
        <w:t>s</w:t>
      </w:r>
      <w:r w:rsidR="00553441">
        <w:rPr>
          <w:iCs/>
        </w:rPr>
        <w:t xml:space="preserve"> cas en</w:t>
      </w:r>
      <w:r w:rsidR="00DE564E">
        <w:rPr>
          <w:iCs/>
        </w:rPr>
        <w:t xml:space="preserve"> instruction</w:t>
      </w:r>
      <w:r w:rsidR="00553441">
        <w:rPr>
          <w:iCs/>
        </w:rPr>
        <w:t>.</w:t>
      </w:r>
    </w:p>
    <w:p w14:paraId="7154C189" w14:textId="1EA3E0F8" w:rsidR="00B019C7" w:rsidRPr="00B019C7" w:rsidRDefault="00B019C7" w:rsidP="00177AF6">
      <w:pPr>
        <w:spacing w:after="240" w:line="276" w:lineRule="auto"/>
        <w:jc w:val="both"/>
        <w:rPr>
          <w:b/>
          <w:iCs/>
        </w:rPr>
      </w:pPr>
      <w:r w:rsidRPr="00B019C7">
        <w:rPr>
          <w:b/>
          <w:iCs/>
        </w:rPr>
        <w:t>4.1. Suivi des affaires</w:t>
      </w:r>
    </w:p>
    <w:p w14:paraId="0FFA5028" w14:textId="77777777" w:rsidR="00B019C7" w:rsidRDefault="00B019C7" w:rsidP="00177AF6">
      <w:pPr>
        <w:spacing w:after="240" w:line="276" w:lineRule="auto"/>
        <w:jc w:val="both"/>
        <w:rPr>
          <w:lang w:val="fr-FR"/>
        </w:rPr>
      </w:pPr>
      <w:r w:rsidRPr="00F67DDE">
        <w:rPr>
          <w:u w:val="single"/>
          <w:lang w:val="fr-FR"/>
        </w:rPr>
        <w:t>Indicateur</w:t>
      </w:r>
      <w:r w:rsidRPr="005B5FD3">
        <w:rPr>
          <w:lang w:val="fr-FR"/>
        </w:rPr>
        <w:t xml:space="preserve"> :</w:t>
      </w:r>
    </w:p>
    <w:p w14:paraId="090247EF" w14:textId="77777777" w:rsidR="00B57D3F" w:rsidRPr="005B5FD3" w:rsidRDefault="00B57D3F" w:rsidP="00177AF6">
      <w:pPr>
        <w:spacing w:after="240" w:line="276" w:lineRule="auto"/>
        <w:jc w:val="both"/>
        <w:rPr>
          <w:lang w:val="fr-FR"/>
        </w:rPr>
      </w:pPr>
    </w:p>
    <w:tbl>
      <w:tblPr>
        <w:tblStyle w:val="Grilledetableauclaire"/>
        <w:tblW w:w="0" w:type="auto"/>
        <w:jc w:val="center"/>
        <w:tblLook w:val="04A0" w:firstRow="1" w:lastRow="0" w:firstColumn="1" w:lastColumn="0" w:noHBand="0" w:noVBand="1"/>
      </w:tblPr>
      <w:tblGrid>
        <w:gridCol w:w="4644"/>
        <w:gridCol w:w="4200"/>
      </w:tblGrid>
      <w:tr w:rsidR="00F93FB0" w:rsidRPr="00D45D04" w14:paraId="00706EB2" w14:textId="77777777" w:rsidTr="000D7171">
        <w:trPr>
          <w:jc w:val="center"/>
        </w:trPr>
        <w:tc>
          <w:tcPr>
            <w:tcW w:w="4644" w:type="dxa"/>
          </w:tcPr>
          <w:p w14:paraId="5578550D" w14:textId="77777777" w:rsidR="00F93FB0" w:rsidRPr="00E067F1" w:rsidRDefault="00F93FB0" w:rsidP="000D7171">
            <w:pPr>
              <w:jc w:val="both"/>
              <w:rPr>
                <w:lang w:val="fr-FR"/>
              </w:rPr>
            </w:pPr>
            <w:r w:rsidRPr="00E067F1">
              <w:rPr>
                <w:lang w:val="fr-FR"/>
              </w:rPr>
              <w:lastRenderedPageBreak/>
              <w:t xml:space="preserve">Nombre d’affaires suivies                     </w:t>
            </w:r>
          </w:p>
        </w:tc>
        <w:tc>
          <w:tcPr>
            <w:tcW w:w="4200" w:type="dxa"/>
          </w:tcPr>
          <w:p w14:paraId="0463B702" w14:textId="090EA9FA" w:rsidR="00F93FB0" w:rsidRPr="00A75236" w:rsidRDefault="008E4F01" w:rsidP="000D7171">
            <w:pPr>
              <w:jc w:val="center"/>
              <w:rPr>
                <w:lang w:val="fr-FR"/>
              </w:rPr>
            </w:pPr>
            <w:r>
              <w:rPr>
                <w:lang w:val="fr-FR"/>
              </w:rPr>
              <w:t>2</w:t>
            </w:r>
          </w:p>
        </w:tc>
      </w:tr>
      <w:tr w:rsidR="00F93FB0" w:rsidRPr="00C8122C" w14:paraId="0DB3FD4C" w14:textId="77777777" w:rsidTr="000D7171">
        <w:trPr>
          <w:jc w:val="center"/>
        </w:trPr>
        <w:tc>
          <w:tcPr>
            <w:tcW w:w="4644" w:type="dxa"/>
          </w:tcPr>
          <w:p w14:paraId="74534128" w14:textId="77777777" w:rsidR="00F93FB0" w:rsidRPr="00E067F1" w:rsidRDefault="00F93FB0" w:rsidP="000D7171">
            <w:pPr>
              <w:jc w:val="both"/>
              <w:rPr>
                <w:lang w:val="fr-FR"/>
              </w:rPr>
            </w:pPr>
            <w:r>
              <w:rPr>
                <w:lang w:val="fr-FR"/>
              </w:rPr>
              <w:t>Nombre de condamnations</w:t>
            </w:r>
          </w:p>
        </w:tc>
        <w:tc>
          <w:tcPr>
            <w:tcW w:w="4200" w:type="dxa"/>
          </w:tcPr>
          <w:p w14:paraId="38F798F7" w14:textId="73CC0335" w:rsidR="00F93FB0" w:rsidRPr="00A75236" w:rsidRDefault="0000412D" w:rsidP="000D7171">
            <w:pPr>
              <w:jc w:val="center"/>
              <w:rPr>
                <w:lang w:val="fr-FR"/>
              </w:rPr>
            </w:pPr>
            <w:r>
              <w:rPr>
                <w:lang w:val="fr-FR"/>
              </w:rPr>
              <w:t>0</w:t>
            </w:r>
          </w:p>
        </w:tc>
      </w:tr>
      <w:tr w:rsidR="00F93FB0" w:rsidRPr="004C5C82" w14:paraId="3E4C35C1" w14:textId="77777777" w:rsidTr="000D7171">
        <w:trPr>
          <w:jc w:val="center"/>
        </w:trPr>
        <w:tc>
          <w:tcPr>
            <w:tcW w:w="4644" w:type="dxa"/>
          </w:tcPr>
          <w:p w14:paraId="4D08FD9D" w14:textId="77777777" w:rsidR="00F93FB0" w:rsidRPr="00E067F1" w:rsidRDefault="00F93FB0" w:rsidP="000D7171">
            <w:pPr>
              <w:jc w:val="both"/>
              <w:rPr>
                <w:lang w:val="fr-FR"/>
              </w:rPr>
            </w:pPr>
            <w:r>
              <w:rPr>
                <w:lang w:val="fr-FR"/>
              </w:rPr>
              <w:t>Affaires enregistrées</w:t>
            </w:r>
          </w:p>
        </w:tc>
        <w:tc>
          <w:tcPr>
            <w:tcW w:w="4200" w:type="dxa"/>
          </w:tcPr>
          <w:p w14:paraId="6CF641EE" w14:textId="17845D10" w:rsidR="00F93FB0" w:rsidRPr="00A75236" w:rsidRDefault="00F93FB0" w:rsidP="000D7171">
            <w:pPr>
              <w:jc w:val="center"/>
              <w:rPr>
                <w:lang w:val="fr-FR"/>
              </w:rPr>
            </w:pPr>
            <w:r>
              <w:rPr>
                <w:lang w:val="fr-FR"/>
              </w:rPr>
              <w:t>0</w:t>
            </w:r>
          </w:p>
        </w:tc>
      </w:tr>
      <w:tr w:rsidR="00F93FB0" w:rsidRPr="004C5C82" w14:paraId="1A869176" w14:textId="77777777" w:rsidTr="000D7171">
        <w:trPr>
          <w:jc w:val="center"/>
        </w:trPr>
        <w:tc>
          <w:tcPr>
            <w:tcW w:w="4644" w:type="dxa"/>
          </w:tcPr>
          <w:p w14:paraId="0CB71558" w14:textId="77777777" w:rsidR="00F93FB0" w:rsidRDefault="00F93FB0" w:rsidP="000D7171">
            <w:pPr>
              <w:jc w:val="both"/>
              <w:rPr>
                <w:lang w:val="fr-FR"/>
              </w:rPr>
            </w:pPr>
            <w:r>
              <w:rPr>
                <w:lang w:val="fr-FR"/>
              </w:rPr>
              <w:t>Nombre de prévenus</w:t>
            </w:r>
          </w:p>
        </w:tc>
        <w:tc>
          <w:tcPr>
            <w:tcW w:w="4200" w:type="dxa"/>
          </w:tcPr>
          <w:p w14:paraId="66BA777B" w14:textId="50C06676" w:rsidR="00F93FB0" w:rsidRPr="00A75236" w:rsidRDefault="0000412D" w:rsidP="000D7171">
            <w:pPr>
              <w:jc w:val="center"/>
              <w:rPr>
                <w:lang w:val="fr-FR"/>
              </w:rPr>
            </w:pPr>
            <w:r>
              <w:rPr>
                <w:lang w:val="fr-FR"/>
              </w:rPr>
              <w:t>0</w:t>
            </w:r>
          </w:p>
        </w:tc>
      </w:tr>
    </w:tbl>
    <w:p w14:paraId="08A8D324" w14:textId="77777777" w:rsidR="00AA27D7" w:rsidRDefault="00AA27D7" w:rsidP="00F04515">
      <w:pPr>
        <w:spacing w:line="276" w:lineRule="auto"/>
        <w:jc w:val="both"/>
      </w:pPr>
    </w:p>
    <w:p w14:paraId="06B8A2C2" w14:textId="32E8FBD3" w:rsidR="00DB1F03" w:rsidRDefault="00DB1F03" w:rsidP="005B073E">
      <w:pPr>
        <w:spacing w:after="240" w:line="276" w:lineRule="auto"/>
        <w:jc w:val="both"/>
      </w:pPr>
      <w:r>
        <w:t>Aucune condamnation n’a été obtenue au cours du mois de</w:t>
      </w:r>
      <w:r w:rsidR="00DE564E">
        <w:t xml:space="preserve"> février</w:t>
      </w:r>
      <w:r>
        <w:t xml:space="preserve"> 2018. Toutefois, les juristes ont continué le suivi des affaires en cours.</w:t>
      </w:r>
      <w:r w:rsidR="005B073E">
        <w:t xml:space="preserve"> </w:t>
      </w:r>
    </w:p>
    <w:p w14:paraId="19B681A3" w14:textId="39937B34" w:rsidR="004E0E3A" w:rsidRDefault="004E0E3A" w:rsidP="005B073E">
      <w:pPr>
        <w:spacing w:after="240" w:line="276" w:lineRule="auto"/>
        <w:jc w:val="both"/>
      </w:pPr>
      <w:r w:rsidRPr="004E0E3A">
        <w:t xml:space="preserve">Du 20 au 21 février 2018 à Libreville, un atelier de formation au Ministère des Eaux et Forêts portant sur la validation du rapport d’évaluation de l’étendue et de l’efficacité de la foresterie participative a été organisé par les Nations </w:t>
      </w:r>
      <w:r w:rsidR="001860E4" w:rsidRPr="004E0E3A">
        <w:t xml:space="preserve">Unies </w:t>
      </w:r>
      <w:r w:rsidR="001860E4">
        <w:t>pour l’Alimentation et l’A</w:t>
      </w:r>
      <w:r w:rsidR="00402247">
        <w:t>griculture (FAO) et l</w:t>
      </w:r>
      <w:r w:rsidRPr="004E0E3A">
        <w:t>e ministère en charge des Forêts. Conservation Justice y participé en tant que présentateur.</w:t>
      </w:r>
    </w:p>
    <w:p w14:paraId="7D4D6EE2" w14:textId="73C22432" w:rsidR="00B019C7" w:rsidRPr="00B019C7" w:rsidRDefault="00B019C7" w:rsidP="00D967DF">
      <w:pPr>
        <w:spacing w:before="120" w:after="120" w:line="276" w:lineRule="auto"/>
        <w:jc w:val="both"/>
        <w:rPr>
          <w:b/>
          <w:iCs/>
          <w:lang w:val="fr-FR"/>
        </w:rPr>
      </w:pPr>
      <w:r w:rsidRPr="00B019C7">
        <w:rPr>
          <w:b/>
          <w:iCs/>
          <w:lang w:val="fr-FR"/>
        </w:rPr>
        <w:t>4.2. Visites de prison</w:t>
      </w:r>
    </w:p>
    <w:p w14:paraId="3459EB89" w14:textId="77777777" w:rsidR="00B019C7" w:rsidRPr="005B5FD3" w:rsidRDefault="00B019C7" w:rsidP="00177AF6">
      <w:pPr>
        <w:spacing w:after="240" w:line="276" w:lineRule="auto"/>
        <w:jc w:val="both"/>
        <w:rPr>
          <w:lang w:val="fr-FR"/>
        </w:rPr>
      </w:pPr>
      <w:r w:rsidRPr="00DD02AB">
        <w:rPr>
          <w:u w:val="single"/>
          <w:lang w:val="fr-FR"/>
        </w:rPr>
        <w:t>Indicateur</w:t>
      </w:r>
      <w:r w:rsidRPr="005B5FD3">
        <w:rPr>
          <w:lang w:val="fr-FR"/>
        </w:rPr>
        <w:t xml:space="preserve"> :</w:t>
      </w:r>
    </w:p>
    <w:tbl>
      <w:tblPr>
        <w:tblStyle w:val="Grilledetableauclaire"/>
        <w:tblW w:w="9208" w:type="dxa"/>
        <w:tblLook w:val="04A0" w:firstRow="1" w:lastRow="0" w:firstColumn="1" w:lastColumn="0" w:noHBand="0" w:noVBand="1"/>
      </w:tblPr>
      <w:tblGrid>
        <w:gridCol w:w="4531"/>
        <w:gridCol w:w="4677"/>
      </w:tblGrid>
      <w:tr w:rsidR="00B019C7" w:rsidRPr="00DD02AB" w14:paraId="5342EFF9" w14:textId="77777777" w:rsidTr="00E64C30">
        <w:trPr>
          <w:trHeight w:val="262"/>
        </w:trPr>
        <w:tc>
          <w:tcPr>
            <w:tcW w:w="4531" w:type="dxa"/>
          </w:tcPr>
          <w:p w14:paraId="78ADB6A4" w14:textId="77138680" w:rsidR="00B019C7" w:rsidRPr="00E067F1" w:rsidRDefault="00B019C7" w:rsidP="005A4B46">
            <w:pPr>
              <w:spacing w:line="276" w:lineRule="auto"/>
              <w:jc w:val="both"/>
              <w:rPr>
                <w:lang w:val="fr-FR"/>
              </w:rPr>
            </w:pPr>
            <w:r w:rsidRPr="00E067F1">
              <w:rPr>
                <w:lang w:val="fr-FR"/>
              </w:rPr>
              <w:t xml:space="preserve">Nombre de visites effectuées </w:t>
            </w:r>
          </w:p>
        </w:tc>
        <w:tc>
          <w:tcPr>
            <w:tcW w:w="4677" w:type="dxa"/>
          </w:tcPr>
          <w:p w14:paraId="3B44A38B" w14:textId="52D5BE79" w:rsidR="00B019C7" w:rsidRPr="00E067F1" w:rsidRDefault="002076E9" w:rsidP="00177AF6">
            <w:pPr>
              <w:spacing w:line="276" w:lineRule="auto"/>
              <w:jc w:val="center"/>
              <w:rPr>
                <w:lang w:val="fr-FR"/>
              </w:rPr>
            </w:pPr>
            <w:r>
              <w:rPr>
                <w:lang w:val="fr-FR"/>
              </w:rPr>
              <w:t>0</w:t>
            </w:r>
          </w:p>
        </w:tc>
      </w:tr>
      <w:tr w:rsidR="00B019C7" w:rsidRPr="00DD02AB" w14:paraId="1BDD6313" w14:textId="77777777" w:rsidTr="00E64C30">
        <w:trPr>
          <w:trHeight w:val="262"/>
        </w:trPr>
        <w:tc>
          <w:tcPr>
            <w:tcW w:w="4531" w:type="dxa"/>
          </w:tcPr>
          <w:p w14:paraId="49FD138D" w14:textId="1EB259EE" w:rsidR="00B019C7" w:rsidRPr="00E067F1" w:rsidRDefault="00B019C7" w:rsidP="005A4B46">
            <w:pPr>
              <w:spacing w:line="276" w:lineRule="auto"/>
              <w:jc w:val="both"/>
              <w:rPr>
                <w:lang w:val="fr-FR"/>
              </w:rPr>
            </w:pPr>
            <w:r w:rsidRPr="00E067F1">
              <w:rPr>
                <w:lang w:val="fr-FR"/>
              </w:rPr>
              <w:t>Nombre de détenus rencontrés</w:t>
            </w:r>
          </w:p>
        </w:tc>
        <w:tc>
          <w:tcPr>
            <w:tcW w:w="4677" w:type="dxa"/>
          </w:tcPr>
          <w:p w14:paraId="0CE3D7E0" w14:textId="50DB4484" w:rsidR="00B019C7" w:rsidRPr="00E067F1" w:rsidRDefault="000A6E2E" w:rsidP="00177AF6">
            <w:pPr>
              <w:spacing w:line="276" w:lineRule="auto"/>
              <w:jc w:val="center"/>
              <w:rPr>
                <w:lang w:val="fr-FR"/>
              </w:rPr>
            </w:pPr>
            <w:r>
              <w:rPr>
                <w:lang w:val="fr-FR"/>
              </w:rPr>
              <w:t>0</w:t>
            </w:r>
          </w:p>
        </w:tc>
      </w:tr>
    </w:tbl>
    <w:p w14:paraId="7FBD88A9" w14:textId="19255ACB" w:rsidR="001F3737" w:rsidRDefault="005B39E5" w:rsidP="0075069C">
      <w:pPr>
        <w:spacing w:before="240" w:after="240" w:line="276" w:lineRule="auto"/>
        <w:jc w:val="both"/>
        <w:rPr>
          <w:lang w:val="fr-FR"/>
        </w:rPr>
      </w:pPr>
      <w:r>
        <w:rPr>
          <w:lang w:val="fr-FR"/>
        </w:rPr>
        <w:t>Il n’y a eu aucune visite de prison ce mois-ci</w:t>
      </w:r>
      <w:r w:rsidR="008C474D" w:rsidRPr="008C474D">
        <w:rPr>
          <w:lang w:val="fr-FR"/>
        </w:rPr>
        <w:t>.</w:t>
      </w:r>
    </w:p>
    <w:p w14:paraId="38F0EE20" w14:textId="0E4F2300" w:rsidR="006536D1" w:rsidRDefault="00366BCA" w:rsidP="0057016A">
      <w:pPr>
        <w:pStyle w:val="Titre1"/>
        <w:shd w:val="clear" w:color="auto" w:fill="000000" w:themeFill="text1"/>
      </w:pPr>
      <w:bookmarkStart w:id="6" w:name="_Toc492548197"/>
      <w:r>
        <w:t>Missions sociales</w:t>
      </w:r>
      <w:bookmarkEnd w:id="6"/>
    </w:p>
    <w:p w14:paraId="2A09C626" w14:textId="1FA45710" w:rsidR="0057016A" w:rsidRPr="0057016A" w:rsidRDefault="0057016A" w:rsidP="0057016A">
      <w:pPr>
        <w:spacing w:before="120" w:after="120" w:line="276" w:lineRule="auto"/>
        <w:jc w:val="both"/>
        <w:rPr>
          <w:b/>
          <w:lang w:val="fr-FR" w:eastAsia="fr-FR"/>
        </w:rPr>
      </w:pPr>
      <w:r w:rsidRPr="0057016A">
        <w:rPr>
          <w:b/>
          <w:lang w:val="fr-FR" w:eastAsia="fr-FR"/>
        </w:rPr>
        <w:t>4.1 Dans le Woleu-Ntem</w:t>
      </w:r>
    </w:p>
    <w:p w14:paraId="424FFD41" w14:textId="77777777" w:rsidR="00A0738F" w:rsidRPr="00A0738F" w:rsidRDefault="00A0738F" w:rsidP="00A0738F">
      <w:pPr>
        <w:spacing w:after="200" w:line="276" w:lineRule="auto"/>
        <w:jc w:val="both"/>
        <w:rPr>
          <w:lang w:val="fr-FR" w:eastAsia="fr-FR"/>
        </w:rPr>
      </w:pPr>
      <w:r w:rsidRPr="00A0738F">
        <w:rPr>
          <w:lang w:val="fr-FR" w:eastAsia="fr-FR"/>
        </w:rPr>
        <w:t>En vue de promouvoir le contenu de l’article 251 du code forestier, une mission d’installation des Comités de Gestion et de Suivi des Projets (CGSP) à travers la province du Woleu-Ntem s’est déroulée du 29 janvier au 09 février 2018.</w:t>
      </w:r>
    </w:p>
    <w:p w14:paraId="11B370CC" w14:textId="77777777" w:rsidR="00A0738F" w:rsidRPr="00A0738F" w:rsidRDefault="00A0738F" w:rsidP="00A0738F">
      <w:pPr>
        <w:spacing w:after="200" w:line="276" w:lineRule="auto"/>
        <w:jc w:val="both"/>
        <w:rPr>
          <w:lang w:val="fr-FR" w:eastAsia="fr-FR"/>
        </w:rPr>
      </w:pPr>
      <w:r w:rsidRPr="00A0738F">
        <w:rPr>
          <w:lang w:val="fr-FR" w:eastAsia="fr-FR"/>
        </w:rPr>
        <w:t xml:space="preserve">Cette mission a vu la participation de différents acteurs notamment les Préfets de Départements, les Présidents des Conseils municipaux et départementaux, l’administration des Eaux et Forêts, les exploitants forestiers, les représentants des communautés et la Société Civile par l’entremise des ONGs Brainforest et Conservation Justice. </w:t>
      </w:r>
    </w:p>
    <w:p w14:paraId="2D6FEB56" w14:textId="2BFAEED8" w:rsidR="00A0738F" w:rsidRDefault="00A0738F" w:rsidP="00A0738F">
      <w:pPr>
        <w:spacing w:after="200" w:line="276" w:lineRule="auto"/>
        <w:jc w:val="both"/>
        <w:rPr>
          <w:lang w:val="fr-FR" w:eastAsia="fr-FR"/>
        </w:rPr>
      </w:pPr>
      <w:r w:rsidRPr="00A0738F">
        <w:rPr>
          <w:lang w:val="fr-FR" w:eastAsia="fr-FR"/>
        </w:rPr>
        <w:t xml:space="preserve">De manière concrète, les travaux ont consisté à informer les différentes parties prenantes sur les étapes et la procédure de signature des CCC et à l’installation du CGSP. Il a été entre autre abordé des questions relatives à la représentativité des parties prenantes (celle de communautés en particulier), la détermination des finages villageois, la formule de calcul du Fonds de Développement Local (FDL), les attributions et le fonctionnement du CGSP, le choix de l’unité forestière à considérer dans la détermination des parts des communautés, les divers, etc.  </w:t>
      </w:r>
    </w:p>
    <w:p w14:paraId="1EB6F61E" w14:textId="77777777" w:rsidR="00B57D3F" w:rsidRPr="00C15E46" w:rsidRDefault="00B57D3F" w:rsidP="00A0738F">
      <w:pPr>
        <w:spacing w:after="200" w:line="276" w:lineRule="auto"/>
        <w:jc w:val="both"/>
        <w:rPr>
          <w:lang w:val="fr-FR" w:eastAsia="fr-FR"/>
        </w:rPr>
      </w:pPr>
    </w:p>
    <w:p w14:paraId="1492A81B" w14:textId="7F8A18F0" w:rsidR="000B73B3" w:rsidRPr="000B73B3" w:rsidRDefault="00A0738F" w:rsidP="00A0738F">
      <w:pPr>
        <w:spacing w:before="240" w:after="240" w:line="276" w:lineRule="auto"/>
        <w:jc w:val="both"/>
        <w:rPr>
          <w:b/>
          <w:lang w:val="fr-FR" w:eastAsia="fr-FR"/>
        </w:rPr>
      </w:pPr>
      <w:r>
        <w:rPr>
          <w:b/>
          <w:lang w:val="fr-FR" w:eastAsia="fr-FR"/>
        </w:rPr>
        <w:lastRenderedPageBreak/>
        <w:t>4.2</w:t>
      </w:r>
      <w:r w:rsidR="000B73B3" w:rsidRPr="000B73B3">
        <w:rPr>
          <w:b/>
          <w:lang w:val="fr-FR" w:eastAsia="fr-FR"/>
        </w:rPr>
        <w:t xml:space="preserve"> Dans la Ngounié</w:t>
      </w:r>
    </w:p>
    <w:p w14:paraId="29AA37DE" w14:textId="27E1E32D" w:rsidR="00DE564E" w:rsidRPr="00DE564E" w:rsidRDefault="00DE564E" w:rsidP="00DE564E">
      <w:pPr>
        <w:spacing w:after="240" w:line="276" w:lineRule="auto"/>
        <w:jc w:val="both"/>
        <w:rPr>
          <w:lang w:val="fr-FR" w:eastAsia="fr-FR"/>
        </w:rPr>
      </w:pPr>
      <w:r w:rsidRPr="00DE564E">
        <w:rPr>
          <w:lang w:val="fr-FR" w:eastAsia="fr-FR"/>
        </w:rPr>
        <w:t>Dans le cadre du projet ALEFI, une  mission a été menée au cours du mois de février 2018 dans les villages des départements de la Douya-Onoye et de Tsamba-Magotsi dans la province de la Ngounié. Le programme des rencontres dans ces villages est consigné dans le tableau ci-dessous.</w:t>
      </w:r>
    </w:p>
    <w:p w14:paraId="022E09D5" w14:textId="467BD23F" w:rsidR="00DE564E" w:rsidRPr="00DE564E" w:rsidRDefault="00DE564E" w:rsidP="00DE564E">
      <w:pPr>
        <w:spacing w:after="240" w:line="276" w:lineRule="auto"/>
        <w:jc w:val="both"/>
        <w:rPr>
          <w:b/>
          <w:lang w:val="fr-FR" w:eastAsia="fr-FR"/>
        </w:rPr>
      </w:pPr>
      <w:r w:rsidRPr="00DE564E">
        <w:rPr>
          <w:b/>
          <w:lang w:val="fr-FR" w:eastAsia="fr-FR"/>
        </w:rPr>
        <w:t>Tableau : programme de rencontres dans les villages</w:t>
      </w:r>
    </w:p>
    <w:tbl>
      <w:tblPr>
        <w:tblStyle w:val="Grilledetableauclaire"/>
        <w:tblW w:w="0" w:type="auto"/>
        <w:tblLook w:val="04A0" w:firstRow="1" w:lastRow="0" w:firstColumn="1" w:lastColumn="0" w:noHBand="0" w:noVBand="1"/>
      </w:tblPr>
      <w:tblGrid>
        <w:gridCol w:w="2660"/>
        <w:gridCol w:w="3402"/>
        <w:gridCol w:w="3083"/>
      </w:tblGrid>
      <w:tr w:rsidR="00DE564E" w:rsidRPr="00DE564E" w14:paraId="347B0CEE" w14:textId="77777777" w:rsidTr="00DE564E">
        <w:tc>
          <w:tcPr>
            <w:tcW w:w="2660" w:type="dxa"/>
            <w:hideMark/>
          </w:tcPr>
          <w:p w14:paraId="3B3BDD1D" w14:textId="0ECC69B3" w:rsidR="00DE564E" w:rsidRPr="00DE564E" w:rsidRDefault="00DE564E" w:rsidP="00DE564E">
            <w:pPr>
              <w:spacing w:line="276" w:lineRule="auto"/>
              <w:jc w:val="both"/>
              <w:rPr>
                <w:b/>
                <w:sz w:val="22"/>
                <w:lang w:val="fr-FR" w:eastAsia="fr-FR"/>
              </w:rPr>
            </w:pPr>
            <w:r w:rsidRPr="00DE564E">
              <w:rPr>
                <w:b/>
                <w:sz w:val="22"/>
                <w:lang w:val="fr-FR" w:eastAsia="fr-FR"/>
              </w:rPr>
              <w:t>DATE</w:t>
            </w:r>
          </w:p>
        </w:tc>
        <w:tc>
          <w:tcPr>
            <w:tcW w:w="3402" w:type="dxa"/>
            <w:hideMark/>
          </w:tcPr>
          <w:p w14:paraId="029E65E0" w14:textId="4DA2BCF2" w:rsidR="00DE564E" w:rsidRPr="00DE564E" w:rsidRDefault="00DE564E" w:rsidP="00DE564E">
            <w:pPr>
              <w:spacing w:line="276" w:lineRule="auto"/>
              <w:jc w:val="both"/>
              <w:rPr>
                <w:b/>
                <w:sz w:val="22"/>
                <w:lang w:val="fr-FR" w:eastAsia="fr-FR"/>
              </w:rPr>
            </w:pPr>
            <w:r w:rsidRPr="00DE564E">
              <w:rPr>
                <w:b/>
                <w:sz w:val="22"/>
                <w:lang w:val="fr-FR" w:eastAsia="fr-FR"/>
              </w:rPr>
              <w:t>LIEU</w:t>
            </w:r>
          </w:p>
        </w:tc>
        <w:tc>
          <w:tcPr>
            <w:tcW w:w="3083" w:type="dxa"/>
            <w:hideMark/>
          </w:tcPr>
          <w:p w14:paraId="11B6FFAB" w14:textId="4A3AD24D" w:rsidR="00DE564E" w:rsidRPr="00DE564E" w:rsidRDefault="00DE564E" w:rsidP="00DE564E">
            <w:pPr>
              <w:spacing w:line="276" w:lineRule="auto"/>
              <w:jc w:val="both"/>
              <w:rPr>
                <w:b/>
                <w:sz w:val="22"/>
                <w:lang w:val="fr-FR" w:eastAsia="fr-FR"/>
              </w:rPr>
            </w:pPr>
            <w:r w:rsidRPr="00DE564E">
              <w:rPr>
                <w:b/>
                <w:sz w:val="22"/>
                <w:lang w:val="fr-FR" w:eastAsia="fr-FR"/>
              </w:rPr>
              <w:t>DEPARTEMENT</w:t>
            </w:r>
          </w:p>
        </w:tc>
      </w:tr>
      <w:tr w:rsidR="00DE564E" w:rsidRPr="00DE564E" w14:paraId="1553D290" w14:textId="77777777" w:rsidTr="00DE564E">
        <w:tc>
          <w:tcPr>
            <w:tcW w:w="2660" w:type="dxa"/>
            <w:hideMark/>
          </w:tcPr>
          <w:p w14:paraId="6FABCDB7" w14:textId="64EAE94D" w:rsidR="00DE564E" w:rsidRPr="00DE564E" w:rsidRDefault="00DE564E" w:rsidP="00DE564E">
            <w:pPr>
              <w:spacing w:line="276" w:lineRule="auto"/>
              <w:jc w:val="both"/>
              <w:rPr>
                <w:sz w:val="22"/>
                <w:lang w:val="fr-FR" w:eastAsia="fr-FR"/>
              </w:rPr>
            </w:pPr>
            <w:r w:rsidRPr="00DE564E">
              <w:rPr>
                <w:sz w:val="22"/>
                <w:lang w:val="fr-FR" w:eastAsia="fr-FR"/>
              </w:rPr>
              <w:t>1/02/2018</w:t>
            </w:r>
          </w:p>
        </w:tc>
        <w:tc>
          <w:tcPr>
            <w:tcW w:w="3402" w:type="dxa"/>
            <w:hideMark/>
          </w:tcPr>
          <w:p w14:paraId="2CFFDBB8" w14:textId="77777777" w:rsidR="00DE564E" w:rsidRPr="00DE564E" w:rsidRDefault="00DE564E" w:rsidP="00DE564E">
            <w:pPr>
              <w:spacing w:line="276" w:lineRule="auto"/>
              <w:jc w:val="both"/>
              <w:rPr>
                <w:sz w:val="22"/>
                <w:lang w:val="fr-FR" w:eastAsia="fr-FR"/>
              </w:rPr>
            </w:pPr>
            <w:r w:rsidRPr="00DE564E">
              <w:rPr>
                <w:sz w:val="22"/>
                <w:lang w:val="fr-FR" w:eastAsia="fr-FR"/>
              </w:rPr>
              <w:t>Mouila</w:t>
            </w:r>
          </w:p>
        </w:tc>
        <w:tc>
          <w:tcPr>
            <w:tcW w:w="3083" w:type="dxa"/>
            <w:hideMark/>
          </w:tcPr>
          <w:p w14:paraId="6E9CED98" w14:textId="77777777" w:rsidR="00DE564E" w:rsidRPr="00DE564E" w:rsidRDefault="00DE564E" w:rsidP="00DE564E">
            <w:pPr>
              <w:spacing w:line="276" w:lineRule="auto"/>
              <w:jc w:val="both"/>
              <w:rPr>
                <w:sz w:val="22"/>
                <w:lang w:val="fr-FR" w:eastAsia="fr-FR"/>
              </w:rPr>
            </w:pPr>
            <w:r w:rsidRPr="00DE564E">
              <w:rPr>
                <w:sz w:val="22"/>
                <w:lang w:val="fr-FR" w:eastAsia="fr-FR"/>
              </w:rPr>
              <w:t>Douya-Onoye</w:t>
            </w:r>
          </w:p>
        </w:tc>
      </w:tr>
      <w:tr w:rsidR="00DE564E" w:rsidRPr="00DE564E" w14:paraId="68F6F802" w14:textId="77777777" w:rsidTr="00DE564E">
        <w:tc>
          <w:tcPr>
            <w:tcW w:w="2660" w:type="dxa"/>
            <w:hideMark/>
          </w:tcPr>
          <w:p w14:paraId="4BC198FB" w14:textId="23052A4F" w:rsidR="00DE564E" w:rsidRPr="00DE564E" w:rsidRDefault="00DE564E" w:rsidP="00DE564E">
            <w:pPr>
              <w:spacing w:line="276" w:lineRule="auto"/>
              <w:jc w:val="both"/>
              <w:rPr>
                <w:sz w:val="22"/>
                <w:lang w:val="fr-FR" w:eastAsia="fr-FR"/>
              </w:rPr>
            </w:pPr>
            <w:r w:rsidRPr="00DE564E">
              <w:rPr>
                <w:sz w:val="22"/>
                <w:lang w:val="fr-FR" w:eastAsia="fr-FR"/>
              </w:rPr>
              <w:t>2/02/2018</w:t>
            </w:r>
          </w:p>
        </w:tc>
        <w:tc>
          <w:tcPr>
            <w:tcW w:w="3402" w:type="dxa"/>
            <w:hideMark/>
          </w:tcPr>
          <w:p w14:paraId="5D16B7A3" w14:textId="77777777" w:rsidR="00DE564E" w:rsidRPr="00DE564E" w:rsidRDefault="00DE564E" w:rsidP="00DE564E">
            <w:pPr>
              <w:spacing w:line="276" w:lineRule="auto"/>
              <w:jc w:val="both"/>
              <w:rPr>
                <w:sz w:val="22"/>
                <w:lang w:val="fr-FR" w:eastAsia="fr-FR"/>
              </w:rPr>
            </w:pPr>
            <w:r w:rsidRPr="00DE564E">
              <w:rPr>
                <w:sz w:val="22"/>
                <w:lang w:val="fr-FR" w:eastAsia="fr-FR"/>
              </w:rPr>
              <w:t>Mokabo</w:t>
            </w:r>
          </w:p>
        </w:tc>
        <w:tc>
          <w:tcPr>
            <w:tcW w:w="3083" w:type="dxa"/>
            <w:hideMark/>
          </w:tcPr>
          <w:p w14:paraId="4B8FDBFB" w14:textId="77777777" w:rsidR="00DE564E" w:rsidRPr="00DE564E" w:rsidRDefault="00DE564E" w:rsidP="00DE564E">
            <w:pPr>
              <w:spacing w:line="276" w:lineRule="auto"/>
              <w:jc w:val="both"/>
              <w:rPr>
                <w:sz w:val="22"/>
                <w:lang w:val="fr-FR" w:eastAsia="fr-FR"/>
              </w:rPr>
            </w:pPr>
            <w:r w:rsidRPr="00DE564E">
              <w:rPr>
                <w:sz w:val="22"/>
                <w:lang w:val="fr-FR" w:eastAsia="fr-FR"/>
              </w:rPr>
              <w:t>Douya-Onoye</w:t>
            </w:r>
          </w:p>
        </w:tc>
      </w:tr>
      <w:tr w:rsidR="00DE564E" w:rsidRPr="00DE564E" w14:paraId="31AF5198" w14:textId="77777777" w:rsidTr="00DE564E">
        <w:tc>
          <w:tcPr>
            <w:tcW w:w="2660" w:type="dxa"/>
            <w:hideMark/>
          </w:tcPr>
          <w:p w14:paraId="65955E09" w14:textId="77777777" w:rsidR="00DE564E" w:rsidRPr="00DE564E" w:rsidRDefault="00DE564E" w:rsidP="00DE564E">
            <w:pPr>
              <w:spacing w:line="276" w:lineRule="auto"/>
              <w:jc w:val="both"/>
              <w:rPr>
                <w:sz w:val="22"/>
                <w:lang w:val="fr-FR" w:eastAsia="fr-FR"/>
              </w:rPr>
            </w:pPr>
            <w:r w:rsidRPr="00DE564E">
              <w:rPr>
                <w:sz w:val="22"/>
                <w:lang w:val="fr-FR" w:eastAsia="fr-FR"/>
              </w:rPr>
              <w:t>03/02/2018</w:t>
            </w:r>
          </w:p>
        </w:tc>
        <w:tc>
          <w:tcPr>
            <w:tcW w:w="3402" w:type="dxa"/>
            <w:hideMark/>
          </w:tcPr>
          <w:p w14:paraId="2E455C08" w14:textId="77777777" w:rsidR="00DE564E" w:rsidRPr="00DE564E" w:rsidRDefault="00DE564E" w:rsidP="00DE564E">
            <w:pPr>
              <w:spacing w:line="276" w:lineRule="auto"/>
              <w:jc w:val="both"/>
              <w:rPr>
                <w:sz w:val="22"/>
                <w:lang w:val="fr-FR" w:eastAsia="fr-FR"/>
              </w:rPr>
            </w:pPr>
            <w:r w:rsidRPr="00DE564E">
              <w:rPr>
                <w:sz w:val="22"/>
                <w:lang w:val="fr-FR" w:eastAsia="fr-FR"/>
              </w:rPr>
              <w:t>Idemba</w:t>
            </w:r>
          </w:p>
        </w:tc>
        <w:tc>
          <w:tcPr>
            <w:tcW w:w="3083" w:type="dxa"/>
            <w:hideMark/>
          </w:tcPr>
          <w:p w14:paraId="35E873CD" w14:textId="77777777" w:rsidR="00DE564E" w:rsidRPr="00DE564E" w:rsidRDefault="00DE564E" w:rsidP="00DE564E">
            <w:pPr>
              <w:spacing w:line="276" w:lineRule="auto"/>
              <w:jc w:val="both"/>
              <w:rPr>
                <w:sz w:val="22"/>
                <w:lang w:val="fr-FR" w:eastAsia="fr-FR"/>
              </w:rPr>
            </w:pPr>
            <w:r w:rsidRPr="00DE564E">
              <w:rPr>
                <w:sz w:val="22"/>
                <w:lang w:val="fr-FR" w:eastAsia="fr-FR"/>
              </w:rPr>
              <w:t>Mougalaba</w:t>
            </w:r>
          </w:p>
        </w:tc>
      </w:tr>
      <w:tr w:rsidR="00DE564E" w:rsidRPr="00DE564E" w14:paraId="64B4C200" w14:textId="77777777" w:rsidTr="00DE564E">
        <w:tc>
          <w:tcPr>
            <w:tcW w:w="2660" w:type="dxa"/>
            <w:hideMark/>
          </w:tcPr>
          <w:p w14:paraId="2DDA110E" w14:textId="77777777" w:rsidR="00DE564E" w:rsidRPr="00DE564E" w:rsidRDefault="00DE564E" w:rsidP="00DE564E">
            <w:pPr>
              <w:spacing w:line="276" w:lineRule="auto"/>
              <w:jc w:val="both"/>
              <w:rPr>
                <w:sz w:val="22"/>
                <w:lang w:val="fr-FR" w:eastAsia="fr-FR"/>
              </w:rPr>
            </w:pPr>
            <w:r w:rsidRPr="00DE564E">
              <w:rPr>
                <w:sz w:val="22"/>
                <w:lang w:val="fr-FR" w:eastAsia="fr-FR"/>
              </w:rPr>
              <w:t>04/02/2018</w:t>
            </w:r>
          </w:p>
        </w:tc>
        <w:tc>
          <w:tcPr>
            <w:tcW w:w="3402" w:type="dxa"/>
            <w:hideMark/>
          </w:tcPr>
          <w:p w14:paraId="21CD21F3" w14:textId="77777777" w:rsidR="00DE564E" w:rsidRPr="00DE564E" w:rsidRDefault="00DE564E" w:rsidP="00DE564E">
            <w:pPr>
              <w:spacing w:line="276" w:lineRule="auto"/>
              <w:jc w:val="both"/>
              <w:rPr>
                <w:sz w:val="22"/>
                <w:lang w:val="fr-FR" w:eastAsia="fr-FR"/>
              </w:rPr>
            </w:pPr>
            <w:r w:rsidRPr="00DE564E">
              <w:rPr>
                <w:sz w:val="22"/>
                <w:lang w:val="fr-FR" w:eastAsia="fr-FR"/>
              </w:rPr>
              <w:t>Fougamou</w:t>
            </w:r>
          </w:p>
        </w:tc>
        <w:tc>
          <w:tcPr>
            <w:tcW w:w="3083" w:type="dxa"/>
            <w:hideMark/>
          </w:tcPr>
          <w:p w14:paraId="559C3547" w14:textId="77777777" w:rsidR="00DE564E" w:rsidRPr="00DE564E" w:rsidRDefault="00DE564E" w:rsidP="00DE564E">
            <w:pPr>
              <w:spacing w:line="276" w:lineRule="auto"/>
              <w:jc w:val="both"/>
              <w:rPr>
                <w:sz w:val="22"/>
                <w:lang w:val="fr-FR" w:eastAsia="fr-FR"/>
              </w:rPr>
            </w:pPr>
            <w:r w:rsidRPr="00DE564E">
              <w:rPr>
                <w:sz w:val="22"/>
                <w:lang w:val="fr-FR" w:eastAsia="fr-FR"/>
              </w:rPr>
              <w:t>Tsamba-Magotsi</w:t>
            </w:r>
          </w:p>
        </w:tc>
      </w:tr>
      <w:tr w:rsidR="00DE564E" w:rsidRPr="00DE564E" w14:paraId="101CFA90" w14:textId="77777777" w:rsidTr="00DE564E">
        <w:tc>
          <w:tcPr>
            <w:tcW w:w="2660" w:type="dxa"/>
            <w:hideMark/>
          </w:tcPr>
          <w:p w14:paraId="058378B5" w14:textId="77777777" w:rsidR="00DE564E" w:rsidRPr="00DE564E" w:rsidRDefault="00DE564E" w:rsidP="00DE564E">
            <w:pPr>
              <w:spacing w:line="276" w:lineRule="auto"/>
              <w:jc w:val="both"/>
              <w:rPr>
                <w:sz w:val="22"/>
                <w:lang w:val="fr-FR" w:eastAsia="fr-FR"/>
              </w:rPr>
            </w:pPr>
            <w:r w:rsidRPr="00DE564E">
              <w:rPr>
                <w:sz w:val="22"/>
                <w:lang w:val="fr-FR" w:eastAsia="fr-FR"/>
              </w:rPr>
              <w:t>05/02/2018</w:t>
            </w:r>
          </w:p>
        </w:tc>
        <w:tc>
          <w:tcPr>
            <w:tcW w:w="3402" w:type="dxa"/>
            <w:hideMark/>
          </w:tcPr>
          <w:p w14:paraId="1FBA7127" w14:textId="77777777" w:rsidR="00DE564E" w:rsidRPr="00DE564E" w:rsidRDefault="00DE564E" w:rsidP="00DE564E">
            <w:pPr>
              <w:spacing w:line="276" w:lineRule="auto"/>
              <w:jc w:val="both"/>
              <w:rPr>
                <w:sz w:val="22"/>
                <w:lang w:val="fr-FR" w:eastAsia="fr-FR"/>
              </w:rPr>
            </w:pPr>
            <w:r w:rsidRPr="00DE564E">
              <w:rPr>
                <w:sz w:val="22"/>
                <w:lang w:val="fr-FR" w:eastAsia="fr-FR"/>
              </w:rPr>
              <w:t>Guidouma/Sindara</w:t>
            </w:r>
          </w:p>
        </w:tc>
        <w:tc>
          <w:tcPr>
            <w:tcW w:w="3083" w:type="dxa"/>
            <w:hideMark/>
          </w:tcPr>
          <w:p w14:paraId="4E939DE3" w14:textId="77777777" w:rsidR="00DE564E" w:rsidRPr="00DE564E" w:rsidRDefault="00DE564E" w:rsidP="00DE564E">
            <w:pPr>
              <w:spacing w:line="276" w:lineRule="auto"/>
              <w:jc w:val="both"/>
              <w:rPr>
                <w:sz w:val="22"/>
                <w:lang w:val="fr-FR" w:eastAsia="fr-FR"/>
              </w:rPr>
            </w:pPr>
            <w:r w:rsidRPr="00DE564E">
              <w:rPr>
                <w:sz w:val="22"/>
                <w:lang w:val="fr-FR" w:eastAsia="fr-FR"/>
              </w:rPr>
              <w:t>Tsamba-Magotsi</w:t>
            </w:r>
          </w:p>
        </w:tc>
      </w:tr>
      <w:tr w:rsidR="00DE564E" w:rsidRPr="00DE564E" w14:paraId="7135BD35" w14:textId="77777777" w:rsidTr="00DE564E">
        <w:tc>
          <w:tcPr>
            <w:tcW w:w="2660" w:type="dxa"/>
            <w:hideMark/>
          </w:tcPr>
          <w:p w14:paraId="42C52BC5" w14:textId="77777777" w:rsidR="00DE564E" w:rsidRPr="00DE564E" w:rsidRDefault="00DE564E" w:rsidP="00DE564E">
            <w:pPr>
              <w:spacing w:line="276" w:lineRule="auto"/>
              <w:jc w:val="both"/>
              <w:rPr>
                <w:sz w:val="22"/>
                <w:lang w:val="fr-FR" w:eastAsia="fr-FR"/>
              </w:rPr>
            </w:pPr>
            <w:r w:rsidRPr="00DE564E">
              <w:rPr>
                <w:sz w:val="22"/>
                <w:lang w:val="fr-FR" w:eastAsia="fr-FR"/>
              </w:rPr>
              <w:t>06/02/2018</w:t>
            </w:r>
          </w:p>
        </w:tc>
        <w:tc>
          <w:tcPr>
            <w:tcW w:w="3402" w:type="dxa"/>
            <w:hideMark/>
          </w:tcPr>
          <w:p w14:paraId="212D0D05" w14:textId="77777777" w:rsidR="00DE564E" w:rsidRPr="00DE564E" w:rsidRDefault="00DE564E" w:rsidP="00DE564E">
            <w:pPr>
              <w:spacing w:line="276" w:lineRule="auto"/>
              <w:jc w:val="both"/>
              <w:rPr>
                <w:sz w:val="22"/>
                <w:lang w:val="fr-FR" w:eastAsia="fr-FR"/>
              </w:rPr>
            </w:pPr>
            <w:r w:rsidRPr="00DE564E">
              <w:rPr>
                <w:sz w:val="22"/>
                <w:lang w:val="fr-FR" w:eastAsia="fr-FR"/>
              </w:rPr>
              <w:t>Kouagna/Oyénano</w:t>
            </w:r>
          </w:p>
        </w:tc>
        <w:tc>
          <w:tcPr>
            <w:tcW w:w="3083" w:type="dxa"/>
            <w:hideMark/>
          </w:tcPr>
          <w:p w14:paraId="5859343C" w14:textId="77777777" w:rsidR="00DE564E" w:rsidRPr="00DE564E" w:rsidRDefault="00DE564E" w:rsidP="00DE564E">
            <w:pPr>
              <w:spacing w:line="276" w:lineRule="auto"/>
              <w:jc w:val="both"/>
              <w:rPr>
                <w:sz w:val="22"/>
                <w:lang w:val="fr-FR" w:eastAsia="fr-FR"/>
              </w:rPr>
            </w:pPr>
            <w:r w:rsidRPr="00DE564E">
              <w:rPr>
                <w:sz w:val="22"/>
                <w:lang w:val="fr-FR" w:eastAsia="fr-FR"/>
              </w:rPr>
              <w:t>Tsamba-Magotsi</w:t>
            </w:r>
          </w:p>
        </w:tc>
      </w:tr>
      <w:tr w:rsidR="00DE564E" w:rsidRPr="00DE564E" w14:paraId="3309286A" w14:textId="77777777" w:rsidTr="00DE564E">
        <w:tc>
          <w:tcPr>
            <w:tcW w:w="2660" w:type="dxa"/>
            <w:hideMark/>
          </w:tcPr>
          <w:p w14:paraId="35A88B2C" w14:textId="77777777" w:rsidR="00DE564E" w:rsidRPr="00DE564E" w:rsidRDefault="00DE564E" w:rsidP="00DE564E">
            <w:pPr>
              <w:spacing w:line="276" w:lineRule="auto"/>
              <w:jc w:val="both"/>
              <w:rPr>
                <w:sz w:val="22"/>
                <w:lang w:val="fr-FR" w:eastAsia="fr-FR"/>
              </w:rPr>
            </w:pPr>
            <w:r w:rsidRPr="00DE564E">
              <w:rPr>
                <w:sz w:val="22"/>
                <w:lang w:val="fr-FR" w:eastAsia="fr-FR"/>
              </w:rPr>
              <w:t>07/02/2018</w:t>
            </w:r>
          </w:p>
        </w:tc>
        <w:tc>
          <w:tcPr>
            <w:tcW w:w="3402" w:type="dxa"/>
            <w:hideMark/>
          </w:tcPr>
          <w:p w14:paraId="1DEFE6A3" w14:textId="77777777" w:rsidR="00DE564E" w:rsidRPr="00DE564E" w:rsidRDefault="00DE564E" w:rsidP="00DE564E">
            <w:pPr>
              <w:spacing w:line="276" w:lineRule="auto"/>
              <w:jc w:val="both"/>
              <w:rPr>
                <w:sz w:val="22"/>
                <w:lang w:val="fr-FR" w:eastAsia="fr-FR"/>
              </w:rPr>
            </w:pPr>
            <w:r w:rsidRPr="00DE564E">
              <w:rPr>
                <w:sz w:val="22"/>
                <w:lang w:val="fr-FR" w:eastAsia="fr-FR"/>
              </w:rPr>
              <w:t>Nzemba/Mamiengué</w:t>
            </w:r>
          </w:p>
        </w:tc>
        <w:tc>
          <w:tcPr>
            <w:tcW w:w="3083" w:type="dxa"/>
            <w:hideMark/>
          </w:tcPr>
          <w:p w14:paraId="176FB1EA" w14:textId="77777777" w:rsidR="00DE564E" w:rsidRPr="00DE564E" w:rsidRDefault="00DE564E" w:rsidP="00DE564E">
            <w:pPr>
              <w:spacing w:line="276" w:lineRule="auto"/>
              <w:jc w:val="both"/>
              <w:rPr>
                <w:sz w:val="22"/>
                <w:lang w:val="fr-FR" w:eastAsia="fr-FR"/>
              </w:rPr>
            </w:pPr>
            <w:r w:rsidRPr="00DE564E">
              <w:rPr>
                <w:sz w:val="22"/>
                <w:lang w:val="fr-FR" w:eastAsia="fr-FR"/>
              </w:rPr>
              <w:t>Tsamba-Magotsi</w:t>
            </w:r>
          </w:p>
        </w:tc>
      </w:tr>
      <w:tr w:rsidR="00DE564E" w:rsidRPr="00DE564E" w14:paraId="6A85F34E" w14:textId="77777777" w:rsidTr="00DE564E">
        <w:tc>
          <w:tcPr>
            <w:tcW w:w="2660" w:type="dxa"/>
            <w:hideMark/>
          </w:tcPr>
          <w:p w14:paraId="01602C26" w14:textId="77777777" w:rsidR="00DE564E" w:rsidRPr="00DE564E" w:rsidRDefault="00DE564E" w:rsidP="00DE564E">
            <w:pPr>
              <w:spacing w:line="276" w:lineRule="auto"/>
              <w:jc w:val="both"/>
              <w:rPr>
                <w:sz w:val="22"/>
                <w:lang w:val="fr-FR" w:eastAsia="fr-FR"/>
              </w:rPr>
            </w:pPr>
            <w:r w:rsidRPr="00DE564E">
              <w:rPr>
                <w:sz w:val="22"/>
                <w:lang w:val="fr-FR" w:eastAsia="fr-FR"/>
              </w:rPr>
              <w:t>08/02/2018</w:t>
            </w:r>
          </w:p>
        </w:tc>
        <w:tc>
          <w:tcPr>
            <w:tcW w:w="3402" w:type="dxa"/>
            <w:hideMark/>
          </w:tcPr>
          <w:p w14:paraId="618A65C6" w14:textId="77777777" w:rsidR="00DE564E" w:rsidRPr="00DE564E" w:rsidRDefault="00DE564E" w:rsidP="00DE564E">
            <w:pPr>
              <w:spacing w:line="276" w:lineRule="auto"/>
              <w:jc w:val="both"/>
              <w:rPr>
                <w:sz w:val="22"/>
                <w:lang w:val="fr-FR" w:eastAsia="fr-FR"/>
              </w:rPr>
            </w:pPr>
            <w:r w:rsidRPr="00DE564E">
              <w:rPr>
                <w:sz w:val="22"/>
                <w:lang w:val="fr-FR" w:eastAsia="fr-FR"/>
              </w:rPr>
              <w:t>Fougamou</w:t>
            </w:r>
          </w:p>
        </w:tc>
        <w:tc>
          <w:tcPr>
            <w:tcW w:w="3083" w:type="dxa"/>
            <w:hideMark/>
          </w:tcPr>
          <w:p w14:paraId="156F5113" w14:textId="77777777" w:rsidR="00DE564E" w:rsidRPr="00DE564E" w:rsidRDefault="00DE564E" w:rsidP="00DE564E">
            <w:pPr>
              <w:spacing w:line="276" w:lineRule="auto"/>
              <w:jc w:val="both"/>
              <w:rPr>
                <w:sz w:val="22"/>
                <w:lang w:val="fr-FR" w:eastAsia="fr-FR"/>
              </w:rPr>
            </w:pPr>
            <w:r w:rsidRPr="00DE564E">
              <w:rPr>
                <w:sz w:val="22"/>
                <w:lang w:val="fr-FR" w:eastAsia="fr-FR"/>
              </w:rPr>
              <w:t>Tsamba-Magotsi</w:t>
            </w:r>
          </w:p>
        </w:tc>
      </w:tr>
      <w:tr w:rsidR="00DE564E" w:rsidRPr="00DE564E" w14:paraId="5AC6C913" w14:textId="77777777" w:rsidTr="00DE564E">
        <w:tc>
          <w:tcPr>
            <w:tcW w:w="2660" w:type="dxa"/>
            <w:hideMark/>
          </w:tcPr>
          <w:p w14:paraId="2FD3FA63" w14:textId="77777777" w:rsidR="00DE564E" w:rsidRPr="00DE564E" w:rsidRDefault="00DE564E" w:rsidP="00DE564E">
            <w:pPr>
              <w:spacing w:line="276" w:lineRule="auto"/>
              <w:jc w:val="both"/>
              <w:rPr>
                <w:sz w:val="22"/>
                <w:lang w:val="fr-FR" w:eastAsia="fr-FR"/>
              </w:rPr>
            </w:pPr>
          </w:p>
        </w:tc>
        <w:tc>
          <w:tcPr>
            <w:tcW w:w="3402" w:type="dxa"/>
            <w:hideMark/>
          </w:tcPr>
          <w:p w14:paraId="723975E3" w14:textId="77777777" w:rsidR="00DE564E" w:rsidRPr="00DE564E" w:rsidRDefault="00DE564E" w:rsidP="00DE564E">
            <w:pPr>
              <w:spacing w:line="276" w:lineRule="auto"/>
              <w:jc w:val="both"/>
              <w:rPr>
                <w:sz w:val="22"/>
                <w:lang w:val="fr-FR" w:eastAsia="fr-FR"/>
              </w:rPr>
            </w:pPr>
          </w:p>
        </w:tc>
        <w:tc>
          <w:tcPr>
            <w:tcW w:w="3083" w:type="dxa"/>
            <w:hideMark/>
          </w:tcPr>
          <w:p w14:paraId="216C8213" w14:textId="77777777" w:rsidR="00DE564E" w:rsidRPr="00DE564E" w:rsidRDefault="00DE564E" w:rsidP="00DE564E">
            <w:pPr>
              <w:spacing w:line="276" w:lineRule="auto"/>
              <w:jc w:val="both"/>
              <w:rPr>
                <w:sz w:val="22"/>
                <w:lang w:val="fr-FR" w:eastAsia="fr-FR"/>
              </w:rPr>
            </w:pPr>
          </w:p>
        </w:tc>
      </w:tr>
      <w:tr w:rsidR="00DE564E" w:rsidRPr="00DE564E" w14:paraId="39AB942C" w14:textId="77777777" w:rsidTr="00DE564E">
        <w:tc>
          <w:tcPr>
            <w:tcW w:w="2660" w:type="dxa"/>
            <w:hideMark/>
          </w:tcPr>
          <w:p w14:paraId="171CC442" w14:textId="77777777" w:rsidR="00DE564E" w:rsidRPr="00DE564E" w:rsidRDefault="00DE564E" w:rsidP="00DE564E">
            <w:pPr>
              <w:spacing w:line="276" w:lineRule="auto"/>
              <w:jc w:val="both"/>
              <w:rPr>
                <w:sz w:val="22"/>
                <w:lang w:val="fr-FR" w:eastAsia="fr-FR"/>
              </w:rPr>
            </w:pPr>
          </w:p>
        </w:tc>
        <w:tc>
          <w:tcPr>
            <w:tcW w:w="3402" w:type="dxa"/>
            <w:hideMark/>
          </w:tcPr>
          <w:p w14:paraId="45A1D019" w14:textId="77777777" w:rsidR="00DE564E" w:rsidRPr="00DE564E" w:rsidRDefault="00DE564E" w:rsidP="00DE564E">
            <w:pPr>
              <w:spacing w:line="276" w:lineRule="auto"/>
              <w:jc w:val="both"/>
              <w:rPr>
                <w:sz w:val="22"/>
                <w:lang w:val="fr-FR" w:eastAsia="fr-FR"/>
              </w:rPr>
            </w:pPr>
          </w:p>
        </w:tc>
        <w:tc>
          <w:tcPr>
            <w:tcW w:w="3083" w:type="dxa"/>
            <w:hideMark/>
          </w:tcPr>
          <w:p w14:paraId="6BB92ACB" w14:textId="77777777" w:rsidR="00DE564E" w:rsidRPr="00DE564E" w:rsidRDefault="00DE564E" w:rsidP="00DE564E">
            <w:pPr>
              <w:spacing w:line="276" w:lineRule="auto"/>
              <w:jc w:val="both"/>
              <w:rPr>
                <w:sz w:val="22"/>
                <w:lang w:val="fr-FR" w:eastAsia="fr-FR"/>
              </w:rPr>
            </w:pPr>
          </w:p>
        </w:tc>
      </w:tr>
    </w:tbl>
    <w:p w14:paraId="5947DF56" w14:textId="77777777" w:rsidR="000B73B3" w:rsidRDefault="000B73B3" w:rsidP="00C15E46">
      <w:pPr>
        <w:spacing w:line="276" w:lineRule="auto"/>
        <w:jc w:val="both"/>
        <w:rPr>
          <w:lang w:val="fr-FR" w:eastAsia="fr-FR"/>
        </w:rPr>
      </w:pPr>
    </w:p>
    <w:p w14:paraId="613286FB" w14:textId="77777777" w:rsidR="00DE564E" w:rsidRPr="00DE564E" w:rsidRDefault="00DE564E" w:rsidP="00DE564E">
      <w:pPr>
        <w:spacing w:after="200"/>
        <w:jc w:val="both"/>
        <w:rPr>
          <w:lang w:val="fr-FR" w:eastAsia="fr-FR"/>
        </w:rPr>
      </w:pPr>
      <w:r w:rsidRPr="00DE564E">
        <w:rPr>
          <w:lang w:val="fr-FR" w:eastAsia="fr-FR"/>
        </w:rPr>
        <w:t>A la suite de cette mission effectuée dans les localités des départements de la Douya-Onoye, de la Mougalaba et de Tsamba-Magotsi dans la Ngounié voici ce qui ressort :</w:t>
      </w:r>
    </w:p>
    <w:p w14:paraId="6A7141CB" w14:textId="0013C6F3" w:rsidR="00DE564E" w:rsidRPr="00DE564E" w:rsidRDefault="00DE564E" w:rsidP="00DE564E">
      <w:pPr>
        <w:numPr>
          <w:ilvl w:val="0"/>
          <w:numId w:val="20"/>
        </w:numPr>
        <w:spacing w:after="120" w:line="276" w:lineRule="auto"/>
        <w:ind w:left="714" w:hanging="357"/>
        <w:jc w:val="both"/>
        <w:rPr>
          <w:rFonts w:eastAsia="Calibri"/>
          <w:lang w:val="fr-FR"/>
        </w:rPr>
      </w:pPr>
      <w:r w:rsidRPr="00DE564E">
        <w:rPr>
          <w:rFonts w:eastAsia="Calibri"/>
          <w:b/>
          <w:lang w:val="fr-FR"/>
        </w:rPr>
        <w:t>Difficulté du suivi de la mise en œuvre des CCC :</w:t>
      </w:r>
      <w:r w:rsidRPr="00DE564E">
        <w:rPr>
          <w:rFonts w:eastAsia="Calibri"/>
          <w:lang w:val="fr-FR"/>
        </w:rPr>
        <w:t xml:space="preserve"> Les populations ne sont pas toujours informées </w:t>
      </w:r>
      <w:r>
        <w:rPr>
          <w:rFonts w:eastAsia="Calibri"/>
          <w:lang w:val="fr-FR"/>
        </w:rPr>
        <w:t>des résolutions prises lors des</w:t>
      </w:r>
      <w:r w:rsidRPr="00DE564E">
        <w:rPr>
          <w:rFonts w:eastAsia="Calibri"/>
          <w:lang w:val="fr-FR"/>
        </w:rPr>
        <w:t xml:space="preserve"> réunions des CGSP</w:t>
      </w:r>
      <w:r>
        <w:rPr>
          <w:rFonts w:eastAsia="Calibri"/>
          <w:lang w:val="fr-FR"/>
        </w:rPr>
        <w:t> ;</w:t>
      </w:r>
    </w:p>
    <w:p w14:paraId="15F5F731" w14:textId="2B798031" w:rsidR="00DE564E" w:rsidRPr="00DE564E" w:rsidRDefault="00DE564E" w:rsidP="00DE564E">
      <w:pPr>
        <w:numPr>
          <w:ilvl w:val="0"/>
          <w:numId w:val="20"/>
        </w:numPr>
        <w:spacing w:after="120" w:line="276" w:lineRule="auto"/>
        <w:ind w:left="714" w:hanging="357"/>
        <w:jc w:val="both"/>
        <w:rPr>
          <w:rFonts w:eastAsia="Calibri"/>
          <w:lang w:val="fr-FR"/>
        </w:rPr>
      </w:pPr>
      <w:r w:rsidRPr="00DE564E">
        <w:rPr>
          <w:rFonts w:eastAsia="Calibri"/>
          <w:b/>
          <w:lang w:val="fr-FR"/>
        </w:rPr>
        <w:t>Méconnaissance du contenu des CCC :</w:t>
      </w:r>
      <w:r w:rsidRPr="00DE564E">
        <w:rPr>
          <w:rFonts w:eastAsia="Calibri"/>
          <w:lang w:val="fr-FR"/>
        </w:rPr>
        <w:t xml:space="preserve"> Les populations n’ont pas connaissance des projets contenus dans les CCC</w:t>
      </w:r>
      <w:r>
        <w:rPr>
          <w:rFonts w:eastAsia="Calibri"/>
          <w:lang w:val="fr-FR"/>
        </w:rPr>
        <w:t> ;</w:t>
      </w:r>
    </w:p>
    <w:p w14:paraId="1818E29A" w14:textId="3FC0D675" w:rsidR="00DE564E" w:rsidRPr="00DE564E" w:rsidRDefault="00DE564E" w:rsidP="00DE564E">
      <w:pPr>
        <w:numPr>
          <w:ilvl w:val="0"/>
          <w:numId w:val="20"/>
        </w:numPr>
        <w:spacing w:after="120" w:line="276" w:lineRule="auto"/>
        <w:ind w:left="714" w:hanging="357"/>
        <w:jc w:val="both"/>
        <w:rPr>
          <w:rFonts w:eastAsia="Calibri"/>
          <w:lang w:val="fr-FR"/>
        </w:rPr>
      </w:pPr>
      <w:r w:rsidRPr="00DE564E">
        <w:rPr>
          <w:rFonts w:eastAsia="Calibri"/>
          <w:b/>
          <w:lang w:val="fr-FR"/>
        </w:rPr>
        <w:t>Lenteur des opérateurs dans l’exécution des projets :</w:t>
      </w:r>
      <w:r w:rsidRPr="00DE564E">
        <w:rPr>
          <w:rFonts w:eastAsia="Calibri"/>
          <w:lang w:val="fr-FR"/>
        </w:rPr>
        <w:t xml:space="preserve"> Les opérateurs forestiers trainent pour débloquer l’argent devant servir aux travaux d’exécution des projets</w:t>
      </w:r>
      <w:r>
        <w:rPr>
          <w:rFonts w:eastAsia="Calibri"/>
          <w:lang w:val="fr-FR"/>
        </w:rPr>
        <w:t> ;</w:t>
      </w:r>
    </w:p>
    <w:p w14:paraId="0DB9F295" w14:textId="6EE6E9F7" w:rsidR="00DE564E" w:rsidRPr="00DE564E" w:rsidRDefault="00DE564E" w:rsidP="00DE564E">
      <w:pPr>
        <w:numPr>
          <w:ilvl w:val="0"/>
          <w:numId w:val="20"/>
        </w:numPr>
        <w:spacing w:after="120" w:line="276" w:lineRule="auto"/>
        <w:ind w:left="714" w:hanging="357"/>
        <w:jc w:val="both"/>
        <w:rPr>
          <w:rFonts w:eastAsia="Calibri"/>
          <w:lang w:val="fr-FR"/>
        </w:rPr>
      </w:pPr>
      <w:r w:rsidRPr="00DE564E">
        <w:rPr>
          <w:rFonts w:eastAsia="Calibri"/>
          <w:b/>
          <w:lang w:val="fr-FR"/>
        </w:rPr>
        <w:t>Lenteur dans le processus d’attribution des forêts communautaires :</w:t>
      </w:r>
      <w:r w:rsidRPr="00DE564E">
        <w:rPr>
          <w:rFonts w:eastAsia="Calibri"/>
          <w:lang w:val="fr-FR"/>
        </w:rPr>
        <w:t xml:space="preserve"> De nombreuses forêts communautaires n’ont pas encore obtenus leur convention définitive et certains finissent par y mener des activités de manière </w:t>
      </w:r>
      <w:r>
        <w:rPr>
          <w:rFonts w:eastAsia="Calibri"/>
          <w:lang w:val="fr-FR"/>
        </w:rPr>
        <w:t>illégale cas de celle de Nzemba ;</w:t>
      </w:r>
    </w:p>
    <w:p w14:paraId="79EACD86" w14:textId="1842E408" w:rsidR="00B06393" w:rsidRPr="00B57D3F" w:rsidRDefault="00DE564E" w:rsidP="00C15E46">
      <w:pPr>
        <w:numPr>
          <w:ilvl w:val="0"/>
          <w:numId w:val="20"/>
        </w:numPr>
        <w:spacing w:after="120" w:line="276" w:lineRule="auto"/>
        <w:ind w:left="714" w:hanging="357"/>
        <w:jc w:val="both"/>
        <w:rPr>
          <w:rFonts w:eastAsia="Calibri"/>
          <w:lang w:val="fr-FR"/>
        </w:rPr>
      </w:pPr>
      <w:r w:rsidRPr="00DE564E">
        <w:rPr>
          <w:rFonts w:eastAsia="Calibri"/>
          <w:b/>
          <w:lang w:val="fr-FR"/>
        </w:rPr>
        <w:t>Aucune suite n’est donnée après la suspension des forêts communautaires :</w:t>
      </w:r>
      <w:r w:rsidRPr="00DE564E">
        <w:rPr>
          <w:rFonts w:eastAsia="Calibri"/>
          <w:lang w:val="fr-FR"/>
        </w:rPr>
        <w:t xml:space="preserve"> Les associations gestionnaires de ces forêts attendent et ne savent plus à qui s’adresser </w:t>
      </w:r>
      <w:r>
        <w:rPr>
          <w:rFonts w:eastAsia="Calibri"/>
          <w:lang w:val="fr-FR"/>
        </w:rPr>
        <w:t>ni</w:t>
      </w:r>
      <w:r w:rsidRPr="00DE564E">
        <w:rPr>
          <w:rFonts w:eastAsia="Calibri"/>
          <w:lang w:val="fr-FR"/>
        </w:rPr>
        <w:t xml:space="preserve"> comment faire pour faire lever ces suspensions.</w:t>
      </w:r>
    </w:p>
    <w:p w14:paraId="03153A9E" w14:textId="77777777" w:rsidR="00E45BC8" w:rsidRDefault="00E45BC8" w:rsidP="004456A5">
      <w:pPr>
        <w:jc w:val="both"/>
      </w:pPr>
    </w:p>
    <w:p w14:paraId="26A3A32B" w14:textId="77777777" w:rsidR="003600C5" w:rsidRDefault="003600C5" w:rsidP="00177AF6">
      <w:pPr>
        <w:pStyle w:val="Titre1"/>
        <w:shd w:val="clear" w:color="auto" w:fill="000000" w:themeFill="text1"/>
        <w:spacing w:line="276" w:lineRule="auto"/>
        <w:jc w:val="both"/>
        <w:rPr>
          <w:bCs w:val="0"/>
          <w:lang w:val="fr-FR"/>
        </w:rPr>
      </w:pPr>
      <w:bookmarkStart w:id="7" w:name="_Toc492548198"/>
      <w:r>
        <w:rPr>
          <w:bCs w:val="0"/>
          <w:lang w:val="fr-FR"/>
        </w:rPr>
        <w:t>Communication</w:t>
      </w:r>
      <w:bookmarkEnd w:id="7"/>
    </w:p>
    <w:p w14:paraId="6EB780A9" w14:textId="77777777" w:rsidR="00013B70" w:rsidRDefault="00013B70" w:rsidP="00177AF6">
      <w:pPr>
        <w:spacing w:line="276" w:lineRule="auto"/>
        <w:jc w:val="both"/>
        <w:rPr>
          <w:lang w:val="fr-FR"/>
        </w:rPr>
      </w:pPr>
    </w:p>
    <w:p w14:paraId="736F2C0C" w14:textId="77777777" w:rsidR="00EE3193" w:rsidRDefault="00EE3193" w:rsidP="00EE3193">
      <w:pPr>
        <w:spacing w:after="240"/>
        <w:jc w:val="both"/>
        <w:rPr>
          <w:iCs/>
        </w:rPr>
      </w:pPr>
      <w:r>
        <w:rPr>
          <w:iCs/>
        </w:rPr>
        <w:t>Indicateur :</w:t>
      </w:r>
    </w:p>
    <w:tbl>
      <w:tblPr>
        <w:tblStyle w:val="Grilledetableauclaire"/>
        <w:tblW w:w="9031" w:type="dxa"/>
        <w:tblLook w:val="04A0" w:firstRow="1" w:lastRow="0" w:firstColumn="1" w:lastColumn="0" w:noHBand="0" w:noVBand="1"/>
      </w:tblPr>
      <w:tblGrid>
        <w:gridCol w:w="4675"/>
        <w:gridCol w:w="4356"/>
      </w:tblGrid>
      <w:tr w:rsidR="00EE3193" w:rsidRPr="00125E2B" w14:paraId="7FB4F199" w14:textId="77777777" w:rsidTr="00C15E46">
        <w:trPr>
          <w:trHeight w:val="81"/>
        </w:trPr>
        <w:tc>
          <w:tcPr>
            <w:tcW w:w="4675" w:type="dxa"/>
          </w:tcPr>
          <w:p w14:paraId="0AF9C9FD" w14:textId="77777777" w:rsidR="00EE3193" w:rsidRDefault="00EE3193" w:rsidP="00EC7E19">
            <w:pPr>
              <w:jc w:val="both"/>
              <w:rPr>
                <w:iCs/>
              </w:rPr>
            </w:pPr>
            <w:r>
              <w:rPr>
                <w:iCs/>
              </w:rPr>
              <w:t>Nombre de pièces publiées</w:t>
            </w:r>
          </w:p>
        </w:tc>
        <w:tc>
          <w:tcPr>
            <w:tcW w:w="4356" w:type="dxa"/>
          </w:tcPr>
          <w:p w14:paraId="2BC6ABAE" w14:textId="0C73EBE3" w:rsidR="00EE3193" w:rsidRPr="000B73B3" w:rsidRDefault="0047716A" w:rsidP="00EC7E19">
            <w:pPr>
              <w:jc w:val="center"/>
              <w:rPr>
                <w:iCs/>
              </w:rPr>
            </w:pPr>
            <w:r>
              <w:rPr>
                <w:iCs/>
              </w:rPr>
              <w:t>16</w:t>
            </w:r>
          </w:p>
        </w:tc>
      </w:tr>
      <w:tr w:rsidR="00EE3193" w:rsidRPr="00125E2B" w14:paraId="449FE826" w14:textId="77777777" w:rsidTr="00C15E46">
        <w:trPr>
          <w:trHeight w:val="274"/>
        </w:trPr>
        <w:tc>
          <w:tcPr>
            <w:tcW w:w="4675" w:type="dxa"/>
          </w:tcPr>
          <w:p w14:paraId="5BA56E0C" w14:textId="77777777" w:rsidR="00EE3193" w:rsidRDefault="00EE3193" w:rsidP="00EC7E19">
            <w:pPr>
              <w:jc w:val="both"/>
              <w:rPr>
                <w:iCs/>
              </w:rPr>
            </w:pPr>
            <w:r>
              <w:rPr>
                <w:iCs/>
              </w:rPr>
              <w:lastRenderedPageBreak/>
              <w:t>Télévision</w:t>
            </w:r>
          </w:p>
        </w:tc>
        <w:tc>
          <w:tcPr>
            <w:tcW w:w="4356" w:type="dxa"/>
          </w:tcPr>
          <w:p w14:paraId="747B98C0" w14:textId="1BC7625D" w:rsidR="00EE3193" w:rsidRPr="000B73B3" w:rsidRDefault="0047716A" w:rsidP="00EC7E19">
            <w:pPr>
              <w:jc w:val="center"/>
              <w:rPr>
                <w:iCs/>
              </w:rPr>
            </w:pPr>
            <w:r>
              <w:rPr>
                <w:iCs/>
              </w:rPr>
              <w:t>2</w:t>
            </w:r>
          </w:p>
        </w:tc>
      </w:tr>
      <w:tr w:rsidR="00EE3193" w:rsidRPr="00125E2B" w14:paraId="2C10A65D" w14:textId="77777777" w:rsidTr="00C15E46">
        <w:trPr>
          <w:trHeight w:val="274"/>
        </w:trPr>
        <w:tc>
          <w:tcPr>
            <w:tcW w:w="4675" w:type="dxa"/>
          </w:tcPr>
          <w:p w14:paraId="4599D0F2" w14:textId="77777777" w:rsidR="00EE3193" w:rsidRDefault="00EE3193" w:rsidP="00EC7E19">
            <w:pPr>
              <w:jc w:val="both"/>
              <w:rPr>
                <w:iCs/>
              </w:rPr>
            </w:pPr>
            <w:r>
              <w:rPr>
                <w:iCs/>
              </w:rPr>
              <w:t>Internet</w:t>
            </w:r>
          </w:p>
        </w:tc>
        <w:tc>
          <w:tcPr>
            <w:tcW w:w="4356" w:type="dxa"/>
          </w:tcPr>
          <w:p w14:paraId="38F1B745" w14:textId="3AC5AB73" w:rsidR="00EE3193" w:rsidRPr="000B73B3" w:rsidRDefault="0047716A" w:rsidP="00EC7E19">
            <w:pPr>
              <w:jc w:val="center"/>
              <w:rPr>
                <w:iCs/>
              </w:rPr>
            </w:pPr>
            <w:r>
              <w:rPr>
                <w:iCs/>
              </w:rPr>
              <w:t>11</w:t>
            </w:r>
          </w:p>
        </w:tc>
      </w:tr>
      <w:tr w:rsidR="00EE3193" w:rsidRPr="00125E2B" w14:paraId="54F6A820" w14:textId="77777777" w:rsidTr="00C15E46">
        <w:trPr>
          <w:trHeight w:val="274"/>
        </w:trPr>
        <w:tc>
          <w:tcPr>
            <w:tcW w:w="4675" w:type="dxa"/>
          </w:tcPr>
          <w:p w14:paraId="15CAFE87" w14:textId="77777777" w:rsidR="00EE3193" w:rsidRDefault="00EE3193" w:rsidP="00EC7E19">
            <w:pPr>
              <w:jc w:val="both"/>
              <w:rPr>
                <w:iCs/>
              </w:rPr>
            </w:pPr>
            <w:r>
              <w:rPr>
                <w:iCs/>
              </w:rPr>
              <w:t>Presse écrite</w:t>
            </w:r>
          </w:p>
        </w:tc>
        <w:tc>
          <w:tcPr>
            <w:tcW w:w="4356" w:type="dxa"/>
          </w:tcPr>
          <w:p w14:paraId="2793321F" w14:textId="4306738B" w:rsidR="00EE3193" w:rsidRPr="000B73B3" w:rsidRDefault="000B73B3" w:rsidP="00EC7E19">
            <w:pPr>
              <w:jc w:val="center"/>
              <w:rPr>
                <w:iCs/>
              </w:rPr>
            </w:pPr>
            <w:r w:rsidRPr="000B73B3">
              <w:rPr>
                <w:iCs/>
              </w:rPr>
              <w:t>3</w:t>
            </w:r>
          </w:p>
        </w:tc>
      </w:tr>
      <w:tr w:rsidR="00EE3193" w:rsidRPr="00125E2B" w14:paraId="20A8C679" w14:textId="77777777" w:rsidTr="00C15E46">
        <w:trPr>
          <w:trHeight w:val="274"/>
        </w:trPr>
        <w:tc>
          <w:tcPr>
            <w:tcW w:w="4675" w:type="dxa"/>
          </w:tcPr>
          <w:p w14:paraId="159CBDCD" w14:textId="77777777" w:rsidR="00EE3193" w:rsidRDefault="00EE3193" w:rsidP="00EC7E19">
            <w:pPr>
              <w:jc w:val="both"/>
              <w:rPr>
                <w:iCs/>
              </w:rPr>
            </w:pPr>
            <w:r>
              <w:rPr>
                <w:iCs/>
              </w:rPr>
              <w:t>Radio</w:t>
            </w:r>
          </w:p>
        </w:tc>
        <w:tc>
          <w:tcPr>
            <w:tcW w:w="4356" w:type="dxa"/>
          </w:tcPr>
          <w:p w14:paraId="392A23B6" w14:textId="77777777" w:rsidR="00EE3193" w:rsidRPr="000B73B3" w:rsidRDefault="00EE3193" w:rsidP="00EC7E19">
            <w:pPr>
              <w:jc w:val="center"/>
              <w:rPr>
                <w:iCs/>
              </w:rPr>
            </w:pPr>
            <w:r w:rsidRPr="000B73B3">
              <w:rPr>
                <w:iCs/>
              </w:rPr>
              <w:t>0</w:t>
            </w:r>
          </w:p>
        </w:tc>
      </w:tr>
    </w:tbl>
    <w:p w14:paraId="05D2E322" w14:textId="77777777" w:rsidR="00EE3193" w:rsidRPr="0047716A" w:rsidRDefault="00EE3193" w:rsidP="00EE3193">
      <w:pPr>
        <w:jc w:val="both"/>
        <w:rPr>
          <w:iCs/>
        </w:rPr>
      </w:pPr>
    </w:p>
    <w:p w14:paraId="0660344C" w14:textId="724F1FC0" w:rsidR="00EE3193" w:rsidRPr="0047716A" w:rsidRDefault="00EE3193" w:rsidP="00EE3193">
      <w:pPr>
        <w:spacing w:after="240" w:line="276" w:lineRule="auto"/>
        <w:jc w:val="both"/>
        <w:rPr>
          <w:iCs/>
        </w:rPr>
      </w:pPr>
      <w:r w:rsidRPr="0047716A">
        <w:rPr>
          <w:iCs/>
        </w:rPr>
        <w:t>Au cours du mois de</w:t>
      </w:r>
      <w:r w:rsidR="0047716A" w:rsidRPr="0047716A">
        <w:rPr>
          <w:iCs/>
        </w:rPr>
        <w:t xml:space="preserve"> févr</w:t>
      </w:r>
      <w:r w:rsidR="00F062B3" w:rsidRPr="0047716A">
        <w:rPr>
          <w:iCs/>
        </w:rPr>
        <w:t>ier 2018</w:t>
      </w:r>
      <w:r w:rsidRPr="0047716A">
        <w:rPr>
          <w:iCs/>
        </w:rPr>
        <w:t xml:space="preserve">, le projet </w:t>
      </w:r>
      <w:r w:rsidR="00BD0C96" w:rsidRPr="0047716A">
        <w:rPr>
          <w:iCs/>
        </w:rPr>
        <w:t>ALEFI</w:t>
      </w:r>
      <w:r w:rsidR="0047716A" w:rsidRPr="0047716A">
        <w:rPr>
          <w:iCs/>
        </w:rPr>
        <w:t xml:space="preserve"> a produit 16 pièces médiatiques dont 1</w:t>
      </w:r>
      <w:r w:rsidR="000B73B3" w:rsidRPr="0047716A">
        <w:rPr>
          <w:iCs/>
        </w:rPr>
        <w:t>1 sur internet</w:t>
      </w:r>
      <w:r w:rsidR="0047716A" w:rsidRPr="0047716A">
        <w:rPr>
          <w:iCs/>
        </w:rPr>
        <w:t>, 2 à la télévision</w:t>
      </w:r>
      <w:r w:rsidR="000B73B3" w:rsidRPr="0047716A">
        <w:rPr>
          <w:iCs/>
        </w:rPr>
        <w:t xml:space="preserve"> et 3 dans la presse écrite</w:t>
      </w:r>
      <w:r w:rsidRPr="0047716A">
        <w:rPr>
          <w:iCs/>
        </w:rPr>
        <w:t xml:space="preserve">. </w:t>
      </w:r>
    </w:p>
    <w:p w14:paraId="33C2E9C7" w14:textId="047216A4" w:rsidR="00EE3193" w:rsidRPr="0047716A" w:rsidRDefault="00EE3193" w:rsidP="00EE3193">
      <w:pPr>
        <w:spacing w:after="240" w:line="276" w:lineRule="auto"/>
        <w:jc w:val="both"/>
        <w:rPr>
          <w:iCs/>
        </w:rPr>
      </w:pPr>
      <w:r w:rsidRPr="0047716A">
        <w:rPr>
          <w:iCs/>
        </w:rPr>
        <w:t xml:space="preserve">Les </w:t>
      </w:r>
      <w:r w:rsidR="00BD0C96" w:rsidRPr="0047716A">
        <w:rPr>
          <w:iCs/>
        </w:rPr>
        <w:t xml:space="preserve">anciens </w:t>
      </w:r>
      <w:r w:rsidRPr="0047716A">
        <w:rPr>
          <w:iCs/>
        </w:rPr>
        <w:t>articles sont disponibles sur plusieurs médias, et notamment sur le site Internet, la page Facebook et la chaine YouTube du projet.</w:t>
      </w:r>
      <w:bookmarkStart w:id="8" w:name="_GoBack"/>
      <w:bookmarkEnd w:id="8"/>
    </w:p>
    <w:p w14:paraId="578F4A8A" w14:textId="77777777" w:rsidR="00EE3193" w:rsidRPr="00EE3193" w:rsidRDefault="00EE3193" w:rsidP="00EE3193">
      <w:pPr>
        <w:spacing w:line="276" w:lineRule="auto"/>
        <w:jc w:val="both"/>
        <w:rPr>
          <w:iCs/>
          <w:color w:val="000000" w:themeColor="text1"/>
          <w:lang w:val="en-US"/>
        </w:rPr>
      </w:pPr>
      <w:r w:rsidRPr="00EE3193">
        <w:rPr>
          <w:iCs/>
          <w:color w:val="000000" w:themeColor="text1"/>
          <w:lang w:val="en-US"/>
        </w:rPr>
        <w:t xml:space="preserve">Website: </w:t>
      </w:r>
      <w:hyperlink r:id="rId10" w:history="1">
        <w:r w:rsidRPr="00EE3193">
          <w:rPr>
            <w:rStyle w:val="Lienhypertexte"/>
            <w:iCs/>
            <w:lang w:val="en-US"/>
          </w:rPr>
          <w:t>http://www.conservation-justice.org/CJ/</w:t>
        </w:r>
      </w:hyperlink>
      <w:r w:rsidRPr="00EE3193">
        <w:rPr>
          <w:iCs/>
          <w:color w:val="000000" w:themeColor="text1"/>
          <w:lang w:val="en-US"/>
        </w:rPr>
        <w:t xml:space="preserve"> </w:t>
      </w:r>
    </w:p>
    <w:p w14:paraId="2F2B6268" w14:textId="77777777" w:rsidR="00EE3193" w:rsidRPr="00EE3193" w:rsidRDefault="00EE3193" w:rsidP="00EE3193">
      <w:pPr>
        <w:spacing w:line="276" w:lineRule="auto"/>
        <w:jc w:val="both"/>
        <w:rPr>
          <w:iCs/>
          <w:color w:val="000000" w:themeColor="text1"/>
          <w:lang w:val="en-US"/>
        </w:rPr>
      </w:pPr>
      <w:r w:rsidRPr="00EE3193">
        <w:rPr>
          <w:iCs/>
          <w:color w:val="000000" w:themeColor="text1"/>
          <w:lang w:val="en-US"/>
        </w:rPr>
        <w:t xml:space="preserve">Facebook: </w:t>
      </w:r>
      <w:hyperlink r:id="rId11" w:history="1">
        <w:r w:rsidRPr="00EE3193">
          <w:rPr>
            <w:rStyle w:val="Lienhypertexte"/>
            <w:iCs/>
            <w:lang w:val="en-US"/>
          </w:rPr>
          <w:t>https://www.facebook.com/Conservation-Justice-163892326976793/</w:t>
        </w:r>
      </w:hyperlink>
    </w:p>
    <w:p w14:paraId="2E6AF431" w14:textId="77777777" w:rsidR="00EE3193" w:rsidRPr="00EE3193" w:rsidRDefault="00EE3193" w:rsidP="00EE3193">
      <w:pPr>
        <w:spacing w:after="240" w:line="276" w:lineRule="auto"/>
        <w:jc w:val="both"/>
        <w:rPr>
          <w:iCs/>
          <w:color w:val="000000" w:themeColor="text1"/>
          <w:lang w:val="en-US"/>
        </w:rPr>
      </w:pPr>
      <w:r w:rsidRPr="00EE3193">
        <w:rPr>
          <w:iCs/>
          <w:color w:val="000000" w:themeColor="text1"/>
          <w:lang w:val="en-US"/>
        </w:rPr>
        <w:t xml:space="preserve">YouTube: </w:t>
      </w:r>
      <w:hyperlink r:id="rId12" w:history="1">
        <w:r w:rsidRPr="00EE3193">
          <w:rPr>
            <w:rStyle w:val="Lienhypertexte"/>
            <w:iCs/>
            <w:lang w:val="en-US"/>
          </w:rPr>
          <w:t>https://www.youtube.com/user/ConservationJustice</w:t>
        </w:r>
      </w:hyperlink>
      <w:r w:rsidRPr="00EE3193">
        <w:rPr>
          <w:iCs/>
          <w:color w:val="000000" w:themeColor="text1"/>
          <w:lang w:val="en-US"/>
        </w:rPr>
        <w:t xml:space="preserve"> </w:t>
      </w:r>
    </w:p>
    <w:p w14:paraId="63DDFF32" w14:textId="77777777" w:rsidR="001552FA" w:rsidRPr="000E5227" w:rsidRDefault="001552FA" w:rsidP="001552FA">
      <w:pPr>
        <w:pStyle w:val="Titre1"/>
        <w:shd w:val="clear" w:color="auto" w:fill="000000" w:themeFill="text1"/>
        <w:spacing w:line="276" w:lineRule="auto"/>
        <w:jc w:val="both"/>
        <w:rPr>
          <w:lang w:val="fr-FR"/>
        </w:rPr>
      </w:pPr>
      <w:bookmarkStart w:id="9" w:name="_Toc492548199"/>
      <w:r w:rsidRPr="000E5227">
        <w:t>Relations</w:t>
      </w:r>
      <w:r w:rsidRPr="000E5227">
        <w:rPr>
          <w:lang w:val="fr-FR"/>
        </w:rPr>
        <w:t xml:space="preserve"> extérieures</w:t>
      </w:r>
      <w:bookmarkEnd w:id="9"/>
    </w:p>
    <w:p w14:paraId="5693FC47" w14:textId="77777777" w:rsidR="001552FA" w:rsidRDefault="001552FA" w:rsidP="001552FA">
      <w:pPr>
        <w:spacing w:line="276" w:lineRule="auto"/>
        <w:jc w:val="both"/>
        <w:rPr>
          <w:i/>
          <w:u w:val="single"/>
          <w:lang w:val="fr-FR"/>
        </w:rPr>
      </w:pPr>
    </w:p>
    <w:p w14:paraId="363BF5A9" w14:textId="77777777" w:rsidR="00F062B3" w:rsidRPr="005B5FD3" w:rsidRDefault="00F062B3" w:rsidP="00F062B3">
      <w:pPr>
        <w:spacing w:after="240"/>
        <w:jc w:val="both"/>
        <w:rPr>
          <w:lang w:val="fr-FR"/>
        </w:rPr>
      </w:pPr>
      <w:r w:rsidRPr="00DD02AB">
        <w:rPr>
          <w:u w:val="single"/>
          <w:lang w:val="fr-FR"/>
        </w:rPr>
        <w:t>Indicateur</w:t>
      </w:r>
      <w:r w:rsidRPr="005B5FD3">
        <w:rPr>
          <w:lang w:val="fr-FR"/>
        </w:rPr>
        <w:t xml:space="preserve"> :</w:t>
      </w:r>
    </w:p>
    <w:tbl>
      <w:tblPr>
        <w:tblStyle w:val="Grilledetableauclaire"/>
        <w:tblW w:w="0" w:type="auto"/>
        <w:jc w:val="center"/>
        <w:tblLook w:val="04A0" w:firstRow="1" w:lastRow="0" w:firstColumn="1" w:lastColumn="0" w:noHBand="0" w:noVBand="1"/>
      </w:tblPr>
      <w:tblGrid>
        <w:gridCol w:w="2908"/>
        <w:gridCol w:w="2925"/>
        <w:gridCol w:w="2928"/>
      </w:tblGrid>
      <w:tr w:rsidR="00F062B3" w:rsidRPr="0033700E" w14:paraId="08EE8E21" w14:textId="77777777" w:rsidTr="004016A2">
        <w:trPr>
          <w:trHeight w:val="424"/>
          <w:jc w:val="center"/>
        </w:trPr>
        <w:tc>
          <w:tcPr>
            <w:tcW w:w="2908" w:type="dxa"/>
          </w:tcPr>
          <w:p w14:paraId="354C326E" w14:textId="77777777" w:rsidR="00F062B3" w:rsidRPr="0033700E" w:rsidRDefault="00F062B3" w:rsidP="004016A2">
            <w:pPr>
              <w:jc w:val="both"/>
              <w:rPr>
                <w:lang w:val="fr-FR"/>
              </w:rPr>
            </w:pPr>
            <w:r w:rsidRPr="0033700E">
              <w:rPr>
                <w:lang w:val="fr-FR"/>
              </w:rPr>
              <w:t>Nombre de rencontres</w:t>
            </w:r>
          </w:p>
        </w:tc>
        <w:tc>
          <w:tcPr>
            <w:tcW w:w="2925" w:type="dxa"/>
          </w:tcPr>
          <w:p w14:paraId="47377E3A" w14:textId="77777777" w:rsidR="00F062B3" w:rsidRPr="0033700E" w:rsidRDefault="00F062B3" w:rsidP="004016A2">
            <w:pPr>
              <w:rPr>
                <w:lang w:val="fr-FR"/>
              </w:rPr>
            </w:pPr>
            <w:r w:rsidRPr="0033700E">
              <w:rPr>
                <w:lang w:val="fr-FR"/>
              </w:rPr>
              <w:t>Suivi de l’accord de collaboration</w:t>
            </w:r>
            <w:r w:rsidRPr="0033700E">
              <w:rPr>
                <w:lang w:val="fr-FR"/>
              </w:rPr>
              <w:tab/>
            </w:r>
          </w:p>
        </w:tc>
        <w:tc>
          <w:tcPr>
            <w:tcW w:w="2928" w:type="dxa"/>
          </w:tcPr>
          <w:p w14:paraId="36F24FDC" w14:textId="77777777" w:rsidR="00F062B3" w:rsidRPr="0033700E" w:rsidRDefault="00F062B3" w:rsidP="004016A2">
            <w:pPr>
              <w:jc w:val="both"/>
              <w:rPr>
                <w:lang w:val="fr-FR"/>
              </w:rPr>
            </w:pPr>
            <w:r w:rsidRPr="0033700E">
              <w:rPr>
                <w:lang w:val="fr-FR"/>
              </w:rPr>
              <w:t>Collaboration sur affaire</w:t>
            </w:r>
          </w:p>
        </w:tc>
      </w:tr>
      <w:tr w:rsidR="00F062B3" w:rsidRPr="0033700E" w14:paraId="60E25005" w14:textId="77777777" w:rsidTr="004016A2">
        <w:trPr>
          <w:trHeight w:val="390"/>
          <w:jc w:val="center"/>
        </w:trPr>
        <w:tc>
          <w:tcPr>
            <w:tcW w:w="2908" w:type="dxa"/>
            <w:vAlign w:val="center"/>
          </w:tcPr>
          <w:p w14:paraId="42CF4E59" w14:textId="28F34CD0" w:rsidR="00F062B3" w:rsidRPr="00F03C35" w:rsidRDefault="00E11B90" w:rsidP="004016A2">
            <w:pPr>
              <w:jc w:val="center"/>
              <w:rPr>
                <w:lang w:val="fr-FR"/>
              </w:rPr>
            </w:pPr>
            <w:r>
              <w:rPr>
                <w:lang w:val="fr-FR"/>
              </w:rPr>
              <w:t>10</w:t>
            </w:r>
            <w:r w:rsidR="00F062B3">
              <w:rPr>
                <w:lang w:val="fr-FR"/>
              </w:rPr>
              <w:t>5</w:t>
            </w:r>
          </w:p>
        </w:tc>
        <w:tc>
          <w:tcPr>
            <w:tcW w:w="2925" w:type="dxa"/>
            <w:vAlign w:val="center"/>
          </w:tcPr>
          <w:p w14:paraId="25FD7550" w14:textId="7A995981" w:rsidR="00F062B3" w:rsidRPr="00F03C35" w:rsidRDefault="00E11B90" w:rsidP="004016A2">
            <w:pPr>
              <w:jc w:val="center"/>
              <w:rPr>
                <w:lang w:val="fr-FR"/>
              </w:rPr>
            </w:pPr>
            <w:r>
              <w:rPr>
                <w:lang w:val="fr-FR"/>
              </w:rPr>
              <w:t>8</w:t>
            </w:r>
            <w:r w:rsidR="00F062B3">
              <w:rPr>
                <w:lang w:val="fr-FR"/>
              </w:rPr>
              <w:t>0</w:t>
            </w:r>
          </w:p>
        </w:tc>
        <w:tc>
          <w:tcPr>
            <w:tcW w:w="2928" w:type="dxa"/>
            <w:vAlign w:val="center"/>
          </w:tcPr>
          <w:p w14:paraId="078A54C2" w14:textId="21296FB4" w:rsidR="00F062B3" w:rsidRPr="00F03C35" w:rsidRDefault="00E11B90" w:rsidP="004016A2">
            <w:pPr>
              <w:jc w:val="center"/>
              <w:rPr>
                <w:lang w:val="fr-FR"/>
              </w:rPr>
            </w:pPr>
            <w:r>
              <w:rPr>
                <w:lang w:val="fr-FR"/>
              </w:rPr>
              <w:t>2</w:t>
            </w:r>
            <w:r w:rsidR="00F062B3">
              <w:rPr>
                <w:lang w:val="fr-FR"/>
              </w:rPr>
              <w:t>5</w:t>
            </w:r>
          </w:p>
        </w:tc>
      </w:tr>
    </w:tbl>
    <w:p w14:paraId="6524BCD6" w14:textId="77777777" w:rsidR="00F062B3" w:rsidRDefault="00F062B3" w:rsidP="00F062B3">
      <w:pPr>
        <w:jc w:val="both"/>
        <w:rPr>
          <w:lang w:val="fr-FR"/>
        </w:rPr>
      </w:pPr>
    </w:p>
    <w:p w14:paraId="142E2442" w14:textId="77777777" w:rsidR="00E11B90" w:rsidRPr="00D45D53" w:rsidRDefault="00E11B90" w:rsidP="00E11B90">
      <w:pPr>
        <w:spacing w:line="276" w:lineRule="auto"/>
        <w:jc w:val="both"/>
        <w:rPr>
          <w:lang w:val="fr-FR"/>
        </w:rPr>
      </w:pPr>
      <w:r w:rsidRPr="00D45D53">
        <w:rPr>
          <w:lang w:val="fr-FR"/>
        </w:rPr>
        <w:t>Au cours du mois de février 2018, le projet a entretenu plusieurs relations avec les autorités gabonaises.</w:t>
      </w:r>
    </w:p>
    <w:p w14:paraId="4931A216" w14:textId="77777777" w:rsidR="00E11B90" w:rsidRPr="00D45D53" w:rsidRDefault="00E11B90" w:rsidP="00E11B90">
      <w:pPr>
        <w:numPr>
          <w:ilvl w:val="0"/>
          <w:numId w:val="10"/>
        </w:numPr>
        <w:spacing w:after="120"/>
        <w:jc w:val="both"/>
        <w:rPr>
          <w:lang w:val="fr-FR"/>
        </w:rPr>
      </w:pPr>
      <w:r w:rsidRPr="00D45D53">
        <w:rPr>
          <w:b/>
          <w:lang w:val="fr-FR"/>
        </w:rPr>
        <w:t>A Franceville</w:t>
      </w:r>
      <w:r w:rsidRPr="00D45D53">
        <w:rPr>
          <w:lang w:val="fr-FR"/>
        </w:rPr>
        <w:t> : le Procureur de la République, le Directeur Provincial des Eaux et Forêts, le chef de cantonnement des Eaux et Forêts de Léconi, la PJ, DGR ;</w:t>
      </w:r>
    </w:p>
    <w:p w14:paraId="102402FB" w14:textId="77777777" w:rsidR="00E11B90" w:rsidRPr="00D45D53" w:rsidRDefault="00E11B90" w:rsidP="00E11B90">
      <w:pPr>
        <w:numPr>
          <w:ilvl w:val="0"/>
          <w:numId w:val="10"/>
        </w:numPr>
        <w:spacing w:after="120"/>
        <w:jc w:val="both"/>
        <w:rPr>
          <w:lang w:val="fr-FR"/>
        </w:rPr>
      </w:pPr>
      <w:r w:rsidRPr="00D45D53">
        <w:rPr>
          <w:b/>
          <w:lang w:val="fr-FR"/>
        </w:rPr>
        <w:t>A Lambaréné </w:t>
      </w:r>
      <w:r w:rsidRPr="00D45D53">
        <w:rPr>
          <w:lang w:val="fr-FR"/>
        </w:rPr>
        <w:t>: le procureur de la République, le Directeur Provincial des Eaux et Forêts du Moyen-Ogooué</w:t>
      </w:r>
      <w:r>
        <w:rPr>
          <w:lang w:val="fr-FR"/>
        </w:rPr>
        <w:t xml:space="preserve">, le </w:t>
      </w:r>
      <w:r>
        <w:rPr>
          <w:noProof/>
        </w:rPr>
        <w:t>chef du</w:t>
      </w:r>
      <w:r w:rsidRPr="00E712DB">
        <w:t xml:space="preserve"> </w:t>
      </w:r>
      <w:r>
        <w:t>Poste des Contre-Ingérences et de la Sécurité Militaire</w:t>
      </w:r>
    </w:p>
    <w:p w14:paraId="50931A9E" w14:textId="77777777" w:rsidR="00E11B90" w:rsidRPr="00D45D53" w:rsidRDefault="00E11B90" w:rsidP="00E11B90">
      <w:pPr>
        <w:numPr>
          <w:ilvl w:val="0"/>
          <w:numId w:val="10"/>
        </w:numPr>
        <w:spacing w:after="120"/>
        <w:jc w:val="both"/>
        <w:rPr>
          <w:lang w:val="fr-FR"/>
        </w:rPr>
      </w:pPr>
      <w:r w:rsidRPr="00D45D53">
        <w:rPr>
          <w:b/>
          <w:lang w:val="fr-FR"/>
        </w:rPr>
        <w:t>A Koula-Moutou</w:t>
      </w:r>
      <w:r w:rsidRPr="00D45D53">
        <w:rPr>
          <w:lang w:val="fr-FR"/>
        </w:rPr>
        <w:t xml:space="preserve"> : </w:t>
      </w:r>
      <w:r>
        <w:rPr>
          <w:lang w:val="fr-FR"/>
        </w:rPr>
        <w:t>le Gouverneur de Province, la p</w:t>
      </w:r>
      <w:r w:rsidRPr="00280495">
        <w:rPr>
          <w:lang w:val="fr-FR"/>
        </w:rPr>
        <w:t>résident</w:t>
      </w:r>
      <w:r>
        <w:rPr>
          <w:lang w:val="fr-FR"/>
        </w:rPr>
        <w:t xml:space="preserve">e du tribunal, </w:t>
      </w:r>
      <w:r w:rsidRPr="00280495">
        <w:rPr>
          <w:lang w:val="fr-FR"/>
        </w:rPr>
        <w:t>le Procureur de la Ré</w:t>
      </w:r>
      <w:r>
        <w:rPr>
          <w:lang w:val="fr-FR"/>
        </w:rPr>
        <w:t>publique et ses substituts, le c</w:t>
      </w:r>
      <w:r w:rsidRPr="00280495">
        <w:rPr>
          <w:lang w:val="fr-FR"/>
        </w:rPr>
        <w:t>hef d’antenne provinciale de la Police Judiciaire, le Chef d’antenne provincial</w:t>
      </w:r>
      <w:r>
        <w:rPr>
          <w:lang w:val="fr-FR"/>
        </w:rPr>
        <w:t>e</w:t>
      </w:r>
      <w:r w:rsidRPr="00280495">
        <w:rPr>
          <w:lang w:val="fr-FR"/>
        </w:rPr>
        <w:t xml:space="preserve"> de la DGR</w:t>
      </w:r>
      <w:r>
        <w:rPr>
          <w:lang w:val="fr-FR"/>
        </w:rPr>
        <w:t> ;</w:t>
      </w:r>
    </w:p>
    <w:p w14:paraId="36710B85" w14:textId="77777777" w:rsidR="00E11B90" w:rsidRPr="00D45D53" w:rsidRDefault="00E11B90" w:rsidP="00E11B90">
      <w:pPr>
        <w:numPr>
          <w:ilvl w:val="0"/>
          <w:numId w:val="10"/>
        </w:numPr>
        <w:spacing w:after="120"/>
        <w:jc w:val="both"/>
        <w:rPr>
          <w:lang w:val="fr-FR"/>
        </w:rPr>
      </w:pPr>
      <w:r w:rsidRPr="00D45D53">
        <w:rPr>
          <w:b/>
          <w:lang w:val="fr-FR"/>
        </w:rPr>
        <w:t>A Libreville </w:t>
      </w:r>
      <w:r w:rsidRPr="00D45D53">
        <w:rPr>
          <w:lang w:val="fr-FR"/>
        </w:rPr>
        <w:t>: La Direction provinciale des Eaux et Forêts de l’Estuaire, le Secrétaire Général du Ministère, le Directeur de la Lutte contre le Braconnage, le parquet de la République de Libreville ;</w:t>
      </w:r>
    </w:p>
    <w:p w14:paraId="29D3CB47" w14:textId="77777777" w:rsidR="00E11B90" w:rsidRPr="00D45D53" w:rsidRDefault="00E11B90" w:rsidP="00E11B90">
      <w:pPr>
        <w:numPr>
          <w:ilvl w:val="0"/>
          <w:numId w:val="10"/>
        </w:numPr>
        <w:spacing w:after="120"/>
        <w:jc w:val="both"/>
        <w:rPr>
          <w:lang w:val="fr-FR"/>
        </w:rPr>
      </w:pPr>
      <w:r w:rsidRPr="00D45D53">
        <w:rPr>
          <w:b/>
          <w:lang w:val="fr-FR"/>
        </w:rPr>
        <w:t>A Makokou </w:t>
      </w:r>
      <w:r w:rsidRPr="00D45D53">
        <w:rPr>
          <w:lang w:val="fr-FR"/>
        </w:rPr>
        <w:t>: Le Procureur de la République, le juge d’instruction du 1</w:t>
      </w:r>
      <w:r w:rsidRPr="00D45D53">
        <w:rPr>
          <w:vertAlign w:val="superscript"/>
          <w:lang w:val="fr-FR"/>
        </w:rPr>
        <w:t>er</w:t>
      </w:r>
      <w:r w:rsidRPr="00D45D53">
        <w:rPr>
          <w:lang w:val="fr-FR"/>
        </w:rPr>
        <w:t xml:space="preserve"> Cabinet, le Directeur Provincial des Eaux et Forêts, les chefs d’antennes DGR, PJ, B2 et CEDOC ;</w:t>
      </w:r>
    </w:p>
    <w:p w14:paraId="3D2A3417" w14:textId="77777777" w:rsidR="00E11B90" w:rsidRPr="00D45D53" w:rsidRDefault="00E11B90" w:rsidP="00E11B90">
      <w:pPr>
        <w:numPr>
          <w:ilvl w:val="0"/>
          <w:numId w:val="10"/>
        </w:numPr>
        <w:spacing w:after="120"/>
        <w:jc w:val="both"/>
        <w:rPr>
          <w:lang w:val="fr-FR"/>
        </w:rPr>
      </w:pPr>
      <w:r w:rsidRPr="00D45D53">
        <w:rPr>
          <w:b/>
          <w:lang w:val="fr-FR"/>
        </w:rPr>
        <w:t>A Mouila </w:t>
      </w:r>
      <w:r w:rsidRPr="00D45D53">
        <w:rPr>
          <w:lang w:val="fr-FR"/>
        </w:rPr>
        <w:t>: le Directeur Provincial des Eaux et Forêts, le procureur de la République, les juges d’instruction, le Directeur Provincial des Eaux et Forêts, les chefs d’antennes DGR, PJ, B2 ;</w:t>
      </w:r>
    </w:p>
    <w:p w14:paraId="171D3345" w14:textId="77777777" w:rsidR="00E11B90" w:rsidRDefault="00E11B90" w:rsidP="00E11B90">
      <w:pPr>
        <w:numPr>
          <w:ilvl w:val="0"/>
          <w:numId w:val="10"/>
        </w:numPr>
        <w:spacing w:after="120"/>
        <w:jc w:val="both"/>
        <w:rPr>
          <w:lang w:val="fr-FR"/>
        </w:rPr>
      </w:pPr>
      <w:r w:rsidRPr="00D45D53">
        <w:rPr>
          <w:b/>
          <w:lang w:val="fr-FR"/>
        </w:rPr>
        <w:lastRenderedPageBreak/>
        <w:t>A Oyem </w:t>
      </w:r>
      <w:r w:rsidRPr="00D45D53">
        <w:rPr>
          <w:lang w:val="fr-FR"/>
        </w:rPr>
        <w:t>: le Directeur Provincial des Eaux et Forêts, le procureur de la République, la PJ, DGR ;</w:t>
      </w:r>
    </w:p>
    <w:p w14:paraId="56449A88" w14:textId="77777777" w:rsidR="00E11B90" w:rsidRDefault="00E11B90" w:rsidP="00E11B90">
      <w:pPr>
        <w:numPr>
          <w:ilvl w:val="0"/>
          <w:numId w:val="10"/>
        </w:numPr>
        <w:spacing w:after="120"/>
        <w:jc w:val="both"/>
        <w:rPr>
          <w:lang w:val="fr-FR"/>
        </w:rPr>
      </w:pPr>
      <w:r w:rsidRPr="001D1672">
        <w:rPr>
          <w:b/>
          <w:lang w:val="fr-FR"/>
        </w:rPr>
        <w:t>A Port-Gentil</w:t>
      </w:r>
      <w:r w:rsidRPr="002327D1">
        <w:rPr>
          <w:lang w:val="fr-FR"/>
        </w:rPr>
        <w:t>: le Commissaire de Police de la ville, le Directeur Provinc</w:t>
      </w:r>
      <w:r>
        <w:rPr>
          <w:lang w:val="fr-FR"/>
        </w:rPr>
        <w:t>ial des Eaux et Forêts, le chef</w:t>
      </w:r>
      <w:r w:rsidRPr="002327D1">
        <w:rPr>
          <w:lang w:val="fr-FR"/>
        </w:rPr>
        <w:t xml:space="preserve"> d'antenne de la Police Judicaire</w:t>
      </w:r>
      <w:r>
        <w:rPr>
          <w:lang w:val="fr-FR"/>
        </w:rPr>
        <w:t> ;</w:t>
      </w:r>
    </w:p>
    <w:p w14:paraId="2CD9539B" w14:textId="63D64C94" w:rsidR="00F062B3" w:rsidRPr="00E11B90" w:rsidRDefault="00E11B90" w:rsidP="00E11B90">
      <w:pPr>
        <w:numPr>
          <w:ilvl w:val="0"/>
          <w:numId w:val="10"/>
        </w:numPr>
        <w:spacing w:after="120"/>
        <w:jc w:val="both"/>
        <w:rPr>
          <w:lang w:val="fr-FR"/>
        </w:rPr>
      </w:pPr>
      <w:r w:rsidRPr="001D1672">
        <w:rPr>
          <w:b/>
          <w:lang w:val="fr-FR"/>
        </w:rPr>
        <w:t>A Tchibanga</w:t>
      </w:r>
      <w:r w:rsidRPr="002327D1">
        <w:rPr>
          <w:lang w:val="fr-FR"/>
        </w:rPr>
        <w:t>: le Directeur Provincial des Eaux et Forêts, le chef d'antenne de la Police Judicaire, le procureur de la République</w:t>
      </w:r>
    </w:p>
    <w:p w14:paraId="0CAB2C4D" w14:textId="77777777" w:rsidR="00C93974" w:rsidRPr="001552FA" w:rsidRDefault="00C93974" w:rsidP="00177AF6">
      <w:pPr>
        <w:spacing w:line="276" w:lineRule="auto"/>
        <w:jc w:val="both"/>
        <w:rPr>
          <w:iCs/>
          <w:lang w:val="fr-FR"/>
        </w:rPr>
      </w:pPr>
    </w:p>
    <w:p w14:paraId="1DCF32C8" w14:textId="77777777" w:rsidR="003600C5" w:rsidRDefault="009D2CA4" w:rsidP="00177AF6">
      <w:pPr>
        <w:pStyle w:val="Titre1"/>
        <w:shd w:val="clear" w:color="auto" w:fill="000000" w:themeFill="text1"/>
        <w:spacing w:line="276" w:lineRule="auto"/>
        <w:jc w:val="both"/>
        <w:rPr>
          <w:lang w:val="fr-FR"/>
        </w:rPr>
      </w:pPr>
      <w:bookmarkStart w:id="10" w:name="_Toc492548200"/>
      <w:r>
        <w:rPr>
          <w:bCs w:val="0"/>
          <w:lang w:val="fr-FR"/>
        </w:rPr>
        <w:t>Con</w:t>
      </w:r>
      <w:r w:rsidR="003600C5" w:rsidRPr="00D62096">
        <w:rPr>
          <w:bCs w:val="0"/>
          <w:lang w:val="fr-FR"/>
        </w:rPr>
        <w:t>clusion</w:t>
      </w:r>
      <w:bookmarkEnd w:id="10"/>
    </w:p>
    <w:p w14:paraId="30DBEDF6" w14:textId="77777777" w:rsidR="00FF7895" w:rsidRDefault="00FF7895" w:rsidP="00177AF6">
      <w:pPr>
        <w:spacing w:line="276" w:lineRule="auto"/>
        <w:jc w:val="both"/>
        <w:rPr>
          <w:lang w:val="fr-FR"/>
        </w:rPr>
      </w:pPr>
    </w:p>
    <w:p w14:paraId="3717ECD3" w14:textId="77777777" w:rsidR="0022309B" w:rsidRDefault="0022309B" w:rsidP="0022309B">
      <w:pPr>
        <w:spacing w:after="240" w:line="276" w:lineRule="auto"/>
        <w:jc w:val="both"/>
      </w:pPr>
      <w:r>
        <w:t>Une mission sociale a été organisée dans la Ngounié du 1er au 08 février dans plusieurs villages. Une autre mission d’installation des Comités de Gestion et de Suivi des Projets (CGSP) a également été diligentée à travers la province du Woleu-Ntem et s’est déroulée du 29 janvier au 09 février 2018.</w:t>
      </w:r>
    </w:p>
    <w:p w14:paraId="2BE53DA2" w14:textId="75F97E94" w:rsidR="0022309B" w:rsidRDefault="0022309B" w:rsidP="0022309B">
      <w:pPr>
        <w:spacing w:after="240" w:line="276" w:lineRule="auto"/>
        <w:jc w:val="both"/>
      </w:pPr>
      <w:r>
        <w:t>Le projet a participé à un atelier organisé du 20 au 21 février 2018 à Libreville par la FAO portant sur la validation du rapport d’évaluation de l’étendue et de l’efficacité de la foresterie participative.</w:t>
      </w:r>
    </w:p>
    <w:p w14:paraId="147A47AC" w14:textId="77777777" w:rsidR="0022309B" w:rsidRDefault="0022309B" w:rsidP="0022309B">
      <w:pPr>
        <w:spacing w:after="240" w:line="276" w:lineRule="auto"/>
        <w:jc w:val="both"/>
      </w:pPr>
      <w:r>
        <w:t>Plusieurs rencontres ont été organisées avec les autorités gabonaises, ce qui traduit des relations au beau fixe.</w:t>
      </w:r>
    </w:p>
    <w:p w14:paraId="49031324" w14:textId="321C4077" w:rsidR="00554365" w:rsidRPr="00677A2D" w:rsidRDefault="0022309B" w:rsidP="0022309B">
      <w:pPr>
        <w:spacing w:after="240" w:line="276" w:lineRule="auto"/>
        <w:jc w:val="both"/>
      </w:pPr>
      <w:r>
        <w:t>En somme, ce mois de février a marqué une légère baisse des activités du projet ALEFI.</w:t>
      </w:r>
    </w:p>
    <w:sectPr w:rsidR="00554365" w:rsidRPr="00677A2D" w:rsidSect="001B5524">
      <w:headerReference w:type="default" r:id="rId13"/>
      <w:footerReference w:type="default" r:id="rId14"/>
      <w:pgSz w:w="11906" w:h="16838"/>
      <w:pgMar w:top="1529" w:right="1417" w:bottom="962" w:left="1560" w:header="705" w:footer="582"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53F9A" w14:textId="77777777" w:rsidR="00542A88" w:rsidRDefault="00542A88">
      <w:r>
        <w:separator/>
      </w:r>
    </w:p>
  </w:endnote>
  <w:endnote w:type="continuationSeparator" w:id="0">
    <w:p w14:paraId="2A5CC5F5" w14:textId="77777777" w:rsidR="00542A88" w:rsidRDefault="0054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966518"/>
      <w:docPartObj>
        <w:docPartGallery w:val="Page Numbers (Bottom of Page)"/>
        <w:docPartUnique/>
      </w:docPartObj>
    </w:sdtPr>
    <w:sdtEndPr/>
    <w:sdtContent>
      <w:sdt>
        <w:sdtPr>
          <w:id w:val="-1769616900"/>
          <w:docPartObj>
            <w:docPartGallery w:val="Page Numbers (Top of Page)"/>
            <w:docPartUnique/>
          </w:docPartObj>
        </w:sdtPr>
        <w:sdtEndPr/>
        <w:sdtContent>
          <w:p w14:paraId="453D6F5C" w14:textId="77777777" w:rsidR="00D86ED0" w:rsidRPr="00CF2BD1" w:rsidRDefault="00D86ED0" w:rsidP="00D86ED0">
            <w:pPr>
              <w:pBdr>
                <w:top w:val="single" w:sz="4" w:space="1" w:color="808080" w:themeColor="background1" w:themeShade="80"/>
              </w:pBdr>
              <w:shd w:val="clear" w:color="auto" w:fill="FFFFFF" w:themeFill="background1"/>
              <w:spacing w:before="240"/>
              <w:ind w:left="2127" w:right="2268"/>
              <w:jc w:val="center"/>
              <w:rPr>
                <w:sz w:val="18"/>
                <w:szCs w:val="20"/>
                <w:lang w:val="fr-FR"/>
              </w:rPr>
            </w:pPr>
            <w:r w:rsidRPr="00CF2BD1">
              <w:rPr>
                <w:sz w:val="18"/>
                <w:szCs w:val="20"/>
                <w:lang w:val="fr-FR"/>
              </w:rPr>
              <w:t>CONSERVATION JUSTICE GABON</w:t>
            </w:r>
          </w:p>
          <w:p w14:paraId="60E5F2D1" w14:textId="77777777" w:rsidR="00D86ED0" w:rsidRPr="00CF2BD1" w:rsidRDefault="00D86ED0" w:rsidP="00D86ED0">
            <w:pPr>
              <w:shd w:val="clear" w:color="auto" w:fill="FFFFFF" w:themeFill="background1"/>
              <w:jc w:val="center"/>
              <w:rPr>
                <w:sz w:val="18"/>
                <w:szCs w:val="20"/>
                <w:lang w:val="fr-FR"/>
              </w:rPr>
            </w:pPr>
            <w:r w:rsidRPr="00CF2BD1">
              <w:rPr>
                <w:sz w:val="18"/>
                <w:szCs w:val="20"/>
                <w:lang w:val="fr-FR"/>
              </w:rPr>
              <w:t>Téléphone : (+241) 04 23 38 65</w:t>
            </w:r>
          </w:p>
          <w:p w14:paraId="70A116F6" w14:textId="77777777" w:rsidR="00D86ED0" w:rsidRPr="00CF2BD1" w:rsidRDefault="00D86ED0" w:rsidP="00D86ED0">
            <w:pPr>
              <w:shd w:val="clear" w:color="auto" w:fill="FFFFFF" w:themeFill="background1"/>
              <w:jc w:val="center"/>
              <w:rPr>
                <w:sz w:val="18"/>
                <w:szCs w:val="20"/>
                <w:lang w:val="fr-FR"/>
              </w:rPr>
            </w:pPr>
            <w:r w:rsidRPr="00CF2BD1">
              <w:rPr>
                <w:sz w:val="18"/>
                <w:szCs w:val="20"/>
                <w:lang w:val="fr-FR"/>
              </w:rPr>
              <w:t>E-mail : luc@conservation-justice.org</w:t>
            </w:r>
          </w:p>
          <w:p w14:paraId="6EFACFCE" w14:textId="77777777" w:rsidR="00D86ED0" w:rsidRPr="002D0EE8" w:rsidRDefault="00D86ED0" w:rsidP="00D86ED0">
            <w:pPr>
              <w:shd w:val="clear" w:color="auto" w:fill="FFFFFF" w:themeFill="background1"/>
              <w:jc w:val="center"/>
              <w:rPr>
                <w:sz w:val="18"/>
                <w:szCs w:val="20"/>
                <w:lang w:val="fr-FR"/>
              </w:rPr>
            </w:pPr>
            <w:r w:rsidRPr="002D0EE8">
              <w:rPr>
                <w:sz w:val="18"/>
                <w:szCs w:val="20"/>
                <w:lang w:val="fr-FR"/>
              </w:rPr>
              <w:t>Web: www.conservation-justice.org</w:t>
            </w:r>
          </w:p>
          <w:p w14:paraId="417916EE" w14:textId="06AD8464" w:rsidR="000B3306" w:rsidRDefault="000B3306">
            <w:pPr>
              <w:pStyle w:val="Pieddepage"/>
              <w:jc w:val="right"/>
            </w:pPr>
            <w:r>
              <w:rPr>
                <w:lang w:val="fr-FR"/>
              </w:rPr>
              <w:t xml:space="preserve">Page </w:t>
            </w:r>
            <w:r>
              <w:rPr>
                <w:b/>
                <w:bCs/>
              </w:rPr>
              <w:fldChar w:fldCharType="begin"/>
            </w:r>
            <w:r>
              <w:rPr>
                <w:b/>
                <w:bCs/>
              </w:rPr>
              <w:instrText>PAGE</w:instrText>
            </w:r>
            <w:r>
              <w:rPr>
                <w:b/>
                <w:bCs/>
              </w:rPr>
              <w:fldChar w:fldCharType="separate"/>
            </w:r>
            <w:r w:rsidR="0047716A">
              <w:rPr>
                <w:b/>
                <w:bCs/>
                <w:noProof/>
              </w:rPr>
              <w:t>3</w:t>
            </w:r>
            <w:r>
              <w:rPr>
                <w:b/>
                <w:bCs/>
              </w:rPr>
              <w:fldChar w:fldCharType="end"/>
            </w:r>
            <w:r>
              <w:rPr>
                <w:lang w:val="fr-FR"/>
              </w:rPr>
              <w:t xml:space="preserve"> sur </w:t>
            </w:r>
            <w:r w:rsidR="00D967DF">
              <w:rPr>
                <w:b/>
                <w:bCs/>
              </w:rPr>
              <w:t>5</w:t>
            </w:r>
          </w:p>
        </w:sdtContent>
      </w:sdt>
    </w:sdtContent>
  </w:sdt>
  <w:p w14:paraId="528A96AE" w14:textId="17916FC2" w:rsidR="00253CC3" w:rsidRPr="00CF2BD1" w:rsidRDefault="00253CC3" w:rsidP="00CF2BD1">
    <w:pPr>
      <w:shd w:val="clear" w:color="auto" w:fill="FFFFFF" w:themeFill="background1"/>
      <w:jc w:val="center"/>
      <w:rPr>
        <w:sz w:val="18"/>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D5362" w14:textId="77777777" w:rsidR="00542A88" w:rsidRDefault="00542A88">
      <w:r>
        <w:separator/>
      </w:r>
    </w:p>
  </w:footnote>
  <w:footnote w:type="continuationSeparator" w:id="0">
    <w:p w14:paraId="4694EBDD" w14:textId="77777777" w:rsidR="00542A88" w:rsidRDefault="00542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B3D2D" w14:textId="77777777" w:rsidR="00253CC3" w:rsidRPr="00135CF8" w:rsidRDefault="00253CC3" w:rsidP="00135CF8">
    <w:pPr>
      <w:pStyle w:val="Citationintense"/>
      <w:pBdr>
        <w:bottom w:val="single" w:sz="4" w:space="1" w:color="auto"/>
      </w:pBdr>
      <w:spacing w:before="0" w:after="0"/>
      <w:ind w:left="2268" w:right="2268"/>
      <w:jc w:val="center"/>
      <w:rPr>
        <w:rFonts w:ascii="Times New Roman" w:hAnsi="Times New Roman" w:cs="Times New Roman"/>
        <w:b w:val="0"/>
        <w:i w:val="0"/>
        <w:color w:val="0D0D0D" w:themeColor="text1" w:themeTint="F2"/>
        <w:sz w:val="20"/>
        <w:lang w:val="fr-BE"/>
      </w:rPr>
    </w:pPr>
    <w:r w:rsidRPr="00072438">
      <w:rPr>
        <w:rFonts w:ascii="Times New Roman" w:hAnsi="Times New Roman" w:cs="Times New Roman"/>
        <w:b w:val="0"/>
        <w:i w:val="0"/>
        <w:color w:val="0D0D0D" w:themeColor="text1" w:themeTint="F2"/>
        <w:sz w:val="20"/>
        <w:lang w:val="fr-BE"/>
      </w:rPr>
      <w:t>Projet d’Appui à la Lutte contre l’Exploitation Forestière Illégale (ALEFI)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043"/>
    <w:multiLevelType w:val="hybridMultilevel"/>
    <w:tmpl w:val="8E20FCF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B07FE"/>
    <w:multiLevelType w:val="hybridMultilevel"/>
    <w:tmpl w:val="84ECBFB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28E7"/>
    <w:multiLevelType w:val="hybridMultilevel"/>
    <w:tmpl w:val="9DC412B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82D11"/>
    <w:multiLevelType w:val="hybridMultilevel"/>
    <w:tmpl w:val="4B66FCD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F68D5"/>
    <w:multiLevelType w:val="hybridMultilevel"/>
    <w:tmpl w:val="E138CB1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45BD3"/>
    <w:multiLevelType w:val="hybridMultilevel"/>
    <w:tmpl w:val="DF30F66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C7023"/>
    <w:multiLevelType w:val="hybridMultilevel"/>
    <w:tmpl w:val="8C7A901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16632"/>
    <w:multiLevelType w:val="hybridMultilevel"/>
    <w:tmpl w:val="B4CC6B9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0" w15:restartNumberingAfterBreak="0">
    <w:nsid w:val="4F07161E"/>
    <w:multiLevelType w:val="hybridMultilevel"/>
    <w:tmpl w:val="6F545FD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17178"/>
    <w:multiLevelType w:val="hybridMultilevel"/>
    <w:tmpl w:val="CCA0919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61C11"/>
    <w:multiLevelType w:val="hybridMultilevel"/>
    <w:tmpl w:val="FE92C11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B7D64"/>
    <w:multiLevelType w:val="hybridMultilevel"/>
    <w:tmpl w:val="65EC6F7E"/>
    <w:lvl w:ilvl="0" w:tplc="040C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14C66E3"/>
    <w:multiLevelType w:val="hybridMultilevel"/>
    <w:tmpl w:val="D5D277D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EF32D1"/>
    <w:multiLevelType w:val="hybridMultilevel"/>
    <w:tmpl w:val="8438C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2577E"/>
    <w:multiLevelType w:val="hybridMultilevel"/>
    <w:tmpl w:val="99F85016"/>
    <w:lvl w:ilvl="0" w:tplc="099CF7D0">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946825"/>
    <w:multiLevelType w:val="hybridMultilevel"/>
    <w:tmpl w:val="437A04B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99D4520"/>
    <w:multiLevelType w:val="hybridMultilevel"/>
    <w:tmpl w:val="59EC4984"/>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C6D3BA3"/>
    <w:multiLevelType w:val="hybridMultilevel"/>
    <w:tmpl w:val="4E1AC13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0"/>
  </w:num>
  <w:num w:numId="4">
    <w:abstractNumId w:val="10"/>
  </w:num>
  <w:num w:numId="5">
    <w:abstractNumId w:val="16"/>
  </w:num>
  <w:num w:numId="6">
    <w:abstractNumId w:val="12"/>
  </w:num>
  <w:num w:numId="7">
    <w:abstractNumId w:val="13"/>
  </w:num>
  <w:num w:numId="8">
    <w:abstractNumId w:val="8"/>
  </w:num>
  <w:num w:numId="9">
    <w:abstractNumId w:val="1"/>
  </w:num>
  <w:num w:numId="10">
    <w:abstractNumId w:val="2"/>
  </w:num>
  <w:num w:numId="11">
    <w:abstractNumId w:val="19"/>
  </w:num>
  <w:num w:numId="12">
    <w:abstractNumId w:val="15"/>
  </w:num>
  <w:num w:numId="13">
    <w:abstractNumId w:val="6"/>
  </w:num>
  <w:num w:numId="14">
    <w:abstractNumId w:val="4"/>
  </w:num>
  <w:num w:numId="15">
    <w:abstractNumId w:val="3"/>
  </w:num>
  <w:num w:numId="16">
    <w:abstractNumId w:val="5"/>
  </w:num>
  <w:num w:numId="17">
    <w:abstractNumId w:val="7"/>
  </w:num>
  <w:num w:numId="18">
    <w:abstractNumId w:val="11"/>
  </w:num>
  <w:num w:numId="19">
    <w:abstractNumId w:val="17"/>
  </w:num>
  <w:num w:numId="2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rUwNDMwsjSxMLYwMTVU0lEKTi0uzszPAykwMqgFAHqt/HItAAAA"/>
  </w:docVars>
  <w:rsids>
    <w:rsidRoot w:val="002A7694"/>
    <w:rsid w:val="000035B6"/>
    <w:rsid w:val="00003BF9"/>
    <w:rsid w:val="0000412D"/>
    <w:rsid w:val="00005062"/>
    <w:rsid w:val="00005924"/>
    <w:rsid w:val="000064CC"/>
    <w:rsid w:val="0000675F"/>
    <w:rsid w:val="00006AD4"/>
    <w:rsid w:val="00007DAE"/>
    <w:rsid w:val="00011581"/>
    <w:rsid w:val="00013547"/>
    <w:rsid w:val="00013972"/>
    <w:rsid w:val="00013B70"/>
    <w:rsid w:val="0001546A"/>
    <w:rsid w:val="0001626B"/>
    <w:rsid w:val="00017E6E"/>
    <w:rsid w:val="000204EB"/>
    <w:rsid w:val="00020602"/>
    <w:rsid w:val="0002116D"/>
    <w:rsid w:val="00022E6A"/>
    <w:rsid w:val="00023AB3"/>
    <w:rsid w:val="000255C0"/>
    <w:rsid w:val="0002571F"/>
    <w:rsid w:val="0003119A"/>
    <w:rsid w:val="00032294"/>
    <w:rsid w:val="000322AC"/>
    <w:rsid w:val="00032EF2"/>
    <w:rsid w:val="000339FA"/>
    <w:rsid w:val="00040E20"/>
    <w:rsid w:val="00040FE0"/>
    <w:rsid w:val="0004195D"/>
    <w:rsid w:val="00043FD9"/>
    <w:rsid w:val="00044D4E"/>
    <w:rsid w:val="0004615A"/>
    <w:rsid w:val="00046194"/>
    <w:rsid w:val="0005136C"/>
    <w:rsid w:val="0005319C"/>
    <w:rsid w:val="00053571"/>
    <w:rsid w:val="000539C3"/>
    <w:rsid w:val="00054567"/>
    <w:rsid w:val="00054658"/>
    <w:rsid w:val="00054A0D"/>
    <w:rsid w:val="00054C77"/>
    <w:rsid w:val="0006134A"/>
    <w:rsid w:val="00071FAD"/>
    <w:rsid w:val="00072DD1"/>
    <w:rsid w:val="00074D0F"/>
    <w:rsid w:val="000768F3"/>
    <w:rsid w:val="00076D17"/>
    <w:rsid w:val="00080D8B"/>
    <w:rsid w:val="00082658"/>
    <w:rsid w:val="0008588D"/>
    <w:rsid w:val="000865F0"/>
    <w:rsid w:val="00086D7D"/>
    <w:rsid w:val="00087DFE"/>
    <w:rsid w:val="0009190C"/>
    <w:rsid w:val="00092141"/>
    <w:rsid w:val="000932BC"/>
    <w:rsid w:val="00093349"/>
    <w:rsid w:val="00093EDA"/>
    <w:rsid w:val="00093EFB"/>
    <w:rsid w:val="0009457F"/>
    <w:rsid w:val="00097FE3"/>
    <w:rsid w:val="000A03CD"/>
    <w:rsid w:val="000A5949"/>
    <w:rsid w:val="000A64BE"/>
    <w:rsid w:val="000A6E2E"/>
    <w:rsid w:val="000B1A47"/>
    <w:rsid w:val="000B1A4C"/>
    <w:rsid w:val="000B1F51"/>
    <w:rsid w:val="000B30CA"/>
    <w:rsid w:val="000B3240"/>
    <w:rsid w:val="000B32EF"/>
    <w:rsid w:val="000B3306"/>
    <w:rsid w:val="000B357F"/>
    <w:rsid w:val="000B5C73"/>
    <w:rsid w:val="000B73B3"/>
    <w:rsid w:val="000B7552"/>
    <w:rsid w:val="000C066D"/>
    <w:rsid w:val="000C14FF"/>
    <w:rsid w:val="000C1661"/>
    <w:rsid w:val="000C1E59"/>
    <w:rsid w:val="000C20DC"/>
    <w:rsid w:val="000C6916"/>
    <w:rsid w:val="000C6D18"/>
    <w:rsid w:val="000C784F"/>
    <w:rsid w:val="000D016A"/>
    <w:rsid w:val="000D28D5"/>
    <w:rsid w:val="000D4A68"/>
    <w:rsid w:val="000D53A1"/>
    <w:rsid w:val="000D63E9"/>
    <w:rsid w:val="000D6A2C"/>
    <w:rsid w:val="000D6E56"/>
    <w:rsid w:val="000D7C68"/>
    <w:rsid w:val="000E0D91"/>
    <w:rsid w:val="000E1CA7"/>
    <w:rsid w:val="000E4E7C"/>
    <w:rsid w:val="000E5227"/>
    <w:rsid w:val="000E655F"/>
    <w:rsid w:val="000E79A4"/>
    <w:rsid w:val="000F0E1E"/>
    <w:rsid w:val="000F1255"/>
    <w:rsid w:val="000F1279"/>
    <w:rsid w:val="000F144E"/>
    <w:rsid w:val="000F1D12"/>
    <w:rsid w:val="000F379C"/>
    <w:rsid w:val="000F3FE5"/>
    <w:rsid w:val="000F4E7D"/>
    <w:rsid w:val="000F7A18"/>
    <w:rsid w:val="001010C6"/>
    <w:rsid w:val="0010500C"/>
    <w:rsid w:val="00105506"/>
    <w:rsid w:val="00106AAB"/>
    <w:rsid w:val="00107848"/>
    <w:rsid w:val="001114E3"/>
    <w:rsid w:val="00113936"/>
    <w:rsid w:val="00114D45"/>
    <w:rsid w:val="00122C1E"/>
    <w:rsid w:val="00123832"/>
    <w:rsid w:val="00127BEE"/>
    <w:rsid w:val="001304B9"/>
    <w:rsid w:val="00130DFD"/>
    <w:rsid w:val="00131A86"/>
    <w:rsid w:val="00131BF7"/>
    <w:rsid w:val="00133ADC"/>
    <w:rsid w:val="001348FD"/>
    <w:rsid w:val="00135347"/>
    <w:rsid w:val="00135CF8"/>
    <w:rsid w:val="001403C8"/>
    <w:rsid w:val="00145F4E"/>
    <w:rsid w:val="0014635D"/>
    <w:rsid w:val="001552FA"/>
    <w:rsid w:val="00156A25"/>
    <w:rsid w:val="00156E09"/>
    <w:rsid w:val="00160608"/>
    <w:rsid w:val="00162135"/>
    <w:rsid w:val="001704B4"/>
    <w:rsid w:val="00170DA9"/>
    <w:rsid w:val="00171F18"/>
    <w:rsid w:val="00172D82"/>
    <w:rsid w:val="00174719"/>
    <w:rsid w:val="00174F3D"/>
    <w:rsid w:val="00174FF2"/>
    <w:rsid w:val="001768CE"/>
    <w:rsid w:val="00176A52"/>
    <w:rsid w:val="00177AF6"/>
    <w:rsid w:val="00177C3F"/>
    <w:rsid w:val="00177E1D"/>
    <w:rsid w:val="001810D2"/>
    <w:rsid w:val="001847F5"/>
    <w:rsid w:val="001860E4"/>
    <w:rsid w:val="0019084D"/>
    <w:rsid w:val="001916CD"/>
    <w:rsid w:val="00192A0A"/>
    <w:rsid w:val="00193D77"/>
    <w:rsid w:val="001949A4"/>
    <w:rsid w:val="001965BB"/>
    <w:rsid w:val="001978D6"/>
    <w:rsid w:val="00197A62"/>
    <w:rsid w:val="001A0A93"/>
    <w:rsid w:val="001A3239"/>
    <w:rsid w:val="001A50CE"/>
    <w:rsid w:val="001A52D6"/>
    <w:rsid w:val="001A7B18"/>
    <w:rsid w:val="001B027B"/>
    <w:rsid w:val="001B090D"/>
    <w:rsid w:val="001B45DD"/>
    <w:rsid w:val="001B4908"/>
    <w:rsid w:val="001B4AB0"/>
    <w:rsid w:val="001B5524"/>
    <w:rsid w:val="001B5D0D"/>
    <w:rsid w:val="001B7FCB"/>
    <w:rsid w:val="001C1A60"/>
    <w:rsid w:val="001C2A52"/>
    <w:rsid w:val="001C3E26"/>
    <w:rsid w:val="001C4051"/>
    <w:rsid w:val="001C4E1E"/>
    <w:rsid w:val="001C5624"/>
    <w:rsid w:val="001C5753"/>
    <w:rsid w:val="001C5C71"/>
    <w:rsid w:val="001C6516"/>
    <w:rsid w:val="001C726B"/>
    <w:rsid w:val="001C7B24"/>
    <w:rsid w:val="001D11B4"/>
    <w:rsid w:val="001D2A26"/>
    <w:rsid w:val="001D31B8"/>
    <w:rsid w:val="001D4EB2"/>
    <w:rsid w:val="001E190F"/>
    <w:rsid w:val="001E1A46"/>
    <w:rsid w:val="001E27EB"/>
    <w:rsid w:val="001E2881"/>
    <w:rsid w:val="001E3FA1"/>
    <w:rsid w:val="001E5902"/>
    <w:rsid w:val="001E661D"/>
    <w:rsid w:val="001E7006"/>
    <w:rsid w:val="001E714F"/>
    <w:rsid w:val="001E7716"/>
    <w:rsid w:val="001F215C"/>
    <w:rsid w:val="001F3737"/>
    <w:rsid w:val="001F38C6"/>
    <w:rsid w:val="001F3A65"/>
    <w:rsid w:val="001F4B5C"/>
    <w:rsid w:val="001F67CE"/>
    <w:rsid w:val="001F74D2"/>
    <w:rsid w:val="0020024C"/>
    <w:rsid w:val="002002D6"/>
    <w:rsid w:val="0020136E"/>
    <w:rsid w:val="002033E2"/>
    <w:rsid w:val="00204E28"/>
    <w:rsid w:val="00205918"/>
    <w:rsid w:val="00205CB9"/>
    <w:rsid w:val="002067C1"/>
    <w:rsid w:val="002076E9"/>
    <w:rsid w:val="00210284"/>
    <w:rsid w:val="0021206D"/>
    <w:rsid w:val="002120BE"/>
    <w:rsid w:val="0021404F"/>
    <w:rsid w:val="002159C1"/>
    <w:rsid w:val="00216A83"/>
    <w:rsid w:val="00217F2E"/>
    <w:rsid w:val="002206E0"/>
    <w:rsid w:val="00221233"/>
    <w:rsid w:val="00221CDC"/>
    <w:rsid w:val="0022309B"/>
    <w:rsid w:val="00224291"/>
    <w:rsid w:val="00224DB2"/>
    <w:rsid w:val="00225450"/>
    <w:rsid w:val="00225702"/>
    <w:rsid w:val="002258CF"/>
    <w:rsid w:val="002262ED"/>
    <w:rsid w:val="00226640"/>
    <w:rsid w:val="002302FC"/>
    <w:rsid w:val="00231023"/>
    <w:rsid w:val="00240728"/>
    <w:rsid w:val="002419BF"/>
    <w:rsid w:val="00241D19"/>
    <w:rsid w:val="00243ED7"/>
    <w:rsid w:val="00246602"/>
    <w:rsid w:val="002473CA"/>
    <w:rsid w:val="00253CC3"/>
    <w:rsid w:val="0025447C"/>
    <w:rsid w:val="002558C1"/>
    <w:rsid w:val="002568AB"/>
    <w:rsid w:val="002568FA"/>
    <w:rsid w:val="00256FFB"/>
    <w:rsid w:val="0025707E"/>
    <w:rsid w:val="00261603"/>
    <w:rsid w:val="00261C0D"/>
    <w:rsid w:val="00261E2D"/>
    <w:rsid w:val="00261EB9"/>
    <w:rsid w:val="00261FBD"/>
    <w:rsid w:val="00262523"/>
    <w:rsid w:val="002641D6"/>
    <w:rsid w:val="00264505"/>
    <w:rsid w:val="00265323"/>
    <w:rsid w:val="0026548B"/>
    <w:rsid w:val="00265965"/>
    <w:rsid w:val="00265A3D"/>
    <w:rsid w:val="00267095"/>
    <w:rsid w:val="00270223"/>
    <w:rsid w:val="00270390"/>
    <w:rsid w:val="00271906"/>
    <w:rsid w:val="00272557"/>
    <w:rsid w:val="00275282"/>
    <w:rsid w:val="0028107F"/>
    <w:rsid w:val="00281270"/>
    <w:rsid w:val="00281549"/>
    <w:rsid w:val="0028425F"/>
    <w:rsid w:val="00285BC6"/>
    <w:rsid w:val="002913B2"/>
    <w:rsid w:val="00292B5C"/>
    <w:rsid w:val="002933A4"/>
    <w:rsid w:val="00293A1E"/>
    <w:rsid w:val="00293EDB"/>
    <w:rsid w:val="00294868"/>
    <w:rsid w:val="00294D2A"/>
    <w:rsid w:val="0029666D"/>
    <w:rsid w:val="00297693"/>
    <w:rsid w:val="002A052A"/>
    <w:rsid w:val="002A1CBB"/>
    <w:rsid w:val="002A6BA5"/>
    <w:rsid w:val="002A6C88"/>
    <w:rsid w:val="002A7694"/>
    <w:rsid w:val="002A77E4"/>
    <w:rsid w:val="002B0251"/>
    <w:rsid w:val="002B09C2"/>
    <w:rsid w:val="002B16FD"/>
    <w:rsid w:val="002B1E83"/>
    <w:rsid w:val="002B37E4"/>
    <w:rsid w:val="002B3A02"/>
    <w:rsid w:val="002B3C4B"/>
    <w:rsid w:val="002B5612"/>
    <w:rsid w:val="002B66A8"/>
    <w:rsid w:val="002C0C91"/>
    <w:rsid w:val="002C1D4D"/>
    <w:rsid w:val="002C2012"/>
    <w:rsid w:val="002C2267"/>
    <w:rsid w:val="002C2CDA"/>
    <w:rsid w:val="002C2D78"/>
    <w:rsid w:val="002C4869"/>
    <w:rsid w:val="002C67D5"/>
    <w:rsid w:val="002C77D9"/>
    <w:rsid w:val="002D11AA"/>
    <w:rsid w:val="002D17E5"/>
    <w:rsid w:val="002D1AE5"/>
    <w:rsid w:val="002D1B5E"/>
    <w:rsid w:val="002D2229"/>
    <w:rsid w:val="002D4598"/>
    <w:rsid w:val="002D53BA"/>
    <w:rsid w:val="002D574C"/>
    <w:rsid w:val="002D57C4"/>
    <w:rsid w:val="002D6DB0"/>
    <w:rsid w:val="002D73A6"/>
    <w:rsid w:val="002D787F"/>
    <w:rsid w:val="002D7D8B"/>
    <w:rsid w:val="002E0335"/>
    <w:rsid w:val="002E128C"/>
    <w:rsid w:val="002E14FF"/>
    <w:rsid w:val="002E1DD8"/>
    <w:rsid w:val="002E341C"/>
    <w:rsid w:val="002E612E"/>
    <w:rsid w:val="002E719F"/>
    <w:rsid w:val="002E786F"/>
    <w:rsid w:val="002F0EC0"/>
    <w:rsid w:val="002F201A"/>
    <w:rsid w:val="002F2A6B"/>
    <w:rsid w:val="002F42CC"/>
    <w:rsid w:val="00300476"/>
    <w:rsid w:val="00301613"/>
    <w:rsid w:val="00301962"/>
    <w:rsid w:val="00301DF0"/>
    <w:rsid w:val="00302253"/>
    <w:rsid w:val="00311162"/>
    <w:rsid w:val="00311A11"/>
    <w:rsid w:val="00312561"/>
    <w:rsid w:val="00313FD6"/>
    <w:rsid w:val="00315174"/>
    <w:rsid w:val="00316373"/>
    <w:rsid w:val="0031732C"/>
    <w:rsid w:val="00320C9A"/>
    <w:rsid w:val="003211AD"/>
    <w:rsid w:val="00324685"/>
    <w:rsid w:val="003270BD"/>
    <w:rsid w:val="00327CFD"/>
    <w:rsid w:val="00327E46"/>
    <w:rsid w:val="003320A0"/>
    <w:rsid w:val="00333D9A"/>
    <w:rsid w:val="003344DF"/>
    <w:rsid w:val="00334A7F"/>
    <w:rsid w:val="003365D9"/>
    <w:rsid w:val="00340EEB"/>
    <w:rsid w:val="0034111A"/>
    <w:rsid w:val="0034220C"/>
    <w:rsid w:val="0034387A"/>
    <w:rsid w:val="003438D3"/>
    <w:rsid w:val="00345E15"/>
    <w:rsid w:val="00345EDE"/>
    <w:rsid w:val="00346DF9"/>
    <w:rsid w:val="003470ED"/>
    <w:rsid w:val="00352E9F"/>
    <w:rsid w:val="003552B6"/>
    <w:rsid w:val="003557B5"/>
    <w:rsid w:val="003565CC"/>
    <w:rsid w:val="003600C5"/>
    <w:rsid w:val="00360907"/>
    <w:rsid w:val="00361D0A"/>
    <w:rsid w:val="003635C0"/>
    <w:rsid w:val="00363D67"/>
    <w:rsid w:val="00364C46"/>
    <w:rsid w:val="00366BCA"/>
    <w:rsid w:val="00366D48"/>
    <w:rsid w:val="00370485"/>
    <w:rsid w:val="00371804"/>
    <w:rsid w:val="00375835"/>
    <w:rsid w:val="00376E8C"/>
    <w:rsid w:val="003775BD"/>
    <w:rsid w:val="00380C96"/>
    <w:rsid w:val="0038157A"/>
    <w:rsid w:val="00382F05"/>
    <w:rsid w:val="003854BA"/>
    <w:rsid w:val="00385990"/>
    <w:rsid w:val="00385F58"/>
    <w:rsid w:val="003934A7"/>
    <w:rsid w:val="00393E18"/>
    <w:rsid w:val="00393E35"/>
    <w:rsid w:val="00396357"/>
    <w:rsid w:val="0039784B"/>
    <w:rsid w:val="00397A94"/>
    <w:rsid w:val="00397BAB"/>
    <w:rsid w:val="003A01EB"/>
    <w:rsid w:val="003A389E"/>
    <w:rsid w:val="003B25A7"/>
    <w:rsid w:val="003B2646"/>
    <w:rsid w:val="003B448C"/>
    <w:rsid w:val="003B4E15"/>
    <w:rsid w:val="003B5043"/>
    <w:rsid w:val="003B5A07"/>
    <w:rsid w:val="003B5EA4"/>
    <w:rsid w:val="003B6794"/>
    <w:rsid w:val="003B7CA8"/>
    <w:rsid w:val="003C072E"/>
    <w:rsid w:val="003C28F9"/>
    <w:rsid w:val="003C30A7"/>
    <w:rsid w:val="003D1DA3"/>
    <w:rsid w:val="003D625F"/>
    <w:rsid w:val="003D65BB"/>
    <w:rsid w:val="003D7CBF"/>
    <w:rsid w:val="003E104B"/>
    <w:rsid w:val="003E1619"/>
    <w:rsid w:val="003E40B8"/>
    <w:rsid w:val="003E5A31"/>
    <w:rsid w:val="003E5AA1"/>
    <w:rsid w:val="003E6EF9"/>
    <w:rsid w:val="003F178A"/>
    <w:rsid w:val="003F28AE"/>
    <w:rsid w:val="003F2A9D"/>
    <w:rsid w:val="003F4111"/>
    <w:rsid w:val="003F5BD2"/>
    <w:rsid w:val="003F6037"/>
    <w:rsid w:val="003F6B70"/>
    <w:rsid w:val="003F6C0B"/>
    <w:rsid w:val="003F7D2D"/>
    <w:rsid w:val="00402247"/>
    <w:rsid w:val="004029B9"/>
    <w:rsid w:val="00404137"/>
    <w:rsid w:val="0040516E"/>
    <w:rsid w:val="00405805"/>
    <w:rsid w:val="00406880"/>
    <w:rsid w:val="0040787C"/>
    <w:rsid w:val="00407E2A"/>
    <w:rsid w:val="00411C66"/>
    <w:rsid w:val="00412316"/>
    <w:rsid w:val="0041435A"/>
    <w:rsid w:val="004166D7"/>
    <w:rsid w:val="00417D7D"/>
    <w:rsid w:val="004204ED"/>
    <w:rsid w:val="00422183"/>
    <w:rsid w:val="004224A0"/>
    <w:rsid w:val="00425114"/>
    <w:rsid w:val="00426A0A"/>
    <w:rsid w:val="004274A5"/>
    <w:rsid w:val="00427F37"/>
    <w:rsid w:val="004311AC"/>
    <w:rsid w:val="0043211D"/>
    <w:rsid w:val="00433920"/>
    <w:rsid w:val="004352DA"/>
    <w:rsid w:val="004356C2"/>
    <w:rsid w:val="00436116"/>
    <w:rsid w:val="00436BEC"/>
    <w:rsid w:val="00436F2B"/>
    <w:rsid w:val="00440399"/>
    <w:rsid w:val="00442F2D"/>
    <w:rsid w:val="0044307E"/>
    <w:rsid w:val="00443643"/>
    <w:rsid w:val="00443F74"/>
    <w:rsid w:val="004456A5"/>
    <w:rsid w:val="00446019"/>
    <w:rsid w:val="00450E35"/>
    <w:rsid w:val="00454094"/>
    <w:rsid w:val="0045518D"/>
    <w:rsid w:val="004558CC"/>
    <w:rsid w:val="00455EF2"/>
    <w:rsid w:val="00455FFB"/>
    <w:rsid w:val="0045710E"/>
    <w:rsid w:val="00460573"/>
    <w:rsid w:val="00462407"/>
    <w:rsid w:val="00462529"/>
    <w:rsid w:val="00465D71"/>
    <w:rsid w:val="00467A03"/>
    <w:rsid w:val="00470717"/>
    <w:rsid w:val="00471802"/>
    <w:rsid w:val="0047224A"/>
    <w:rsid w:val="0047425E"/>
    <w:rsid w:val="00476256"/>
    <w:rsid w:val="00476625"/>
    <w:rsid w:val="0047716A"/>
    <w:rsid w:val="00477D02"/>
    <w:rsid w:val="004806F1"/>
    <w:rsid w:val="00481B99"/>
    <w:rsid w:val="00481DED"/>
    <w:rsid w:val="0048289B"/>
    <w:rsid w:val="0048676A"/>
    <w:rsid w:val="00487416"/>
    <w:rsid w:val="00487609"/>
    <w:rsid w:val="00490FB5"/>
    <w:rsid w:val="00492728"/>
    <w:rsid w:val="00492B31"/>
    <w:rsid w:val="00492BD6"/>
    <w:rsid w:val="00495B49"/>
    <w:rsid w:val="00495F1E"/>
    <w:rsid w:val="0049652F"/>
    <w:rsid w:val="00497F8C"/>
    <w:rsid w:val="004A3836"/>
    <w:rsid w:val="004A459B"/>
    <w:rsid w:val="004A489A"/>
    <w:rsid w:val="004A6D1F"/>
    <w:rsid w:val="004B01A0"/>
    <w:rsid w:val="004B0ACE"/>
    <w:rsid w:val="004B1222"/>
    <w:rsid w:val="004B12F9"/>
    <w:rsid w:val="004B2814"/>
    <w:rsid w:val="004B5779"/>
    <w:rsid w:val="004B6118"/>
    <w:rsid w:val="004C0665"/>
    <w:rsid w:val="004C3063"/>
    <w:rsid w:val="004C6539"/>
    <w:rsid w:val="004C6B85"/>
    <w:rsid w:val="004C7558"/>
    <w:rsid w:val="004C7FD9"/>
    <w:rsid w:val="004D07FD"/>
    <w:rsid w:val="004D3A2A"/>
    <w:rsid w:val="004D53CD"/>
    <w:rsid w:val="004D5BBC"/>
    <w:rsid w:val="004D5D22"/>
    <w:rsid w:val="004E0E3A"/>
    <w:rsid w:val="004E1550"/>
    <w:rsid w:val="004E2BED"/>
    <w:rsid w:val="004E31E7"/>
    <w:rsid w:val="004E40D4"/>
    <w:rsid w:val="004E6ED1"/>
    <w:rsid w:val="004E781E"/>
    <w:rsid w:val="004E7B17"/>
    <w:rsid w:val="004F0786"/>
    <w:rsid w:val="004F10FD"/>
    <w:rsid w:val="004F1100"/>
    <w:rsid w:val="004F29FB"/>
    <w:rsid w:val="004F2ABB"/>
    <w:rsid w:val="004F31C4"/>
    <w:rsid w:val="004F470B"/>
    <w:rsid w:val="004F55C7"/>
    <w:rsid w:val="004F652D"/>
    <w:rsid w:val="004F6972"/>
    <w:rsid w:val="004F7247"/>
    <w:rsid w:val="004F7B82"/>
    <w:rsid w:val="00500A2F"/>
    <w:rsid w:val="00501694"/>
    <w:rsid w:val="005030E8"/>
    <w:rsid w:val="00503886"/>
    <w:rsid w:val="00504D62"/>
    <w:rsid w:val="00505552"/>
    <w:rsid w:val="005060BD"/>
    <w:rsid w:val="0050646D"/>
    <w:rsid w:val="00512969"/>
    <w:rsid w:val="00513397"/>
    <w:rsid w:val="005148E5"/>
    <w:rsid w:val="00514D9E"/>
    <w:rsid w:val="005174A7"/>
    <w:rsid w:val="00520FAB"/>
    <w:rsid w:val="00521D5C"/>
    <w:rsid w:val="0052274F"/>
    <w:rsid w:val="00522998"/>
    <w:rsid w:val="00525496"/>
    <w:rsid w:val="005254AA"/>
    <w:rsid w:val="00525863"/>
    <w:rsid w:val="00530EB0"/>
    <w:rsid w:val="00531DBC"/>
    <w:rsid w:val="00532010"/>
    <w:rsid w:val="00532547"/>
    <w:rsid w:val="0053314E"/>
    <w:rsid w:val="00534686"/>
    <w:rsid w:val="005346EE"/>
    <w:rsid w:val="0053493E"/>
    <w:rsid w:val="00535291"/>
    <w:rsid w:val="0053640F"/>
    <w:rsid w:val="005404D5"/>
    <w:rsid w:val="00540E23"/>
    <w:rsid w:val="00541658"/>
    <w:rsid w:val="00541964"/>
    <w:rsid w:val="0054198D"/>
    <w:rsid w:val="005419B2"/>
    <w:rsid w:val="00541CAB"/>
    <w:rsid w:val="00542A88"/>
    <w:rsid w:val="00543C81"/>
    <w:rsid w:val="00543EDB"/>
    <w:rsid w:val="00551C8F"/>
    <w:rsid w:val="005524DA"/>
    <w:rsid w:val="0055278F"/>
    <w:rsid w:val="00552A95"/>
    <w:rsid w:val="00553441"/>
    <w:rsid w:val="00553EAB"/>
    <w:rsid w:val="00554365"/>
    <w:rsid w:val="00556763"/>
    <w:rsid w:val="005572BC"/>
    <w:rsid w:val="005600BB"/>
    <w:rsid w:val="00562566"/>
    <w:rsid w:val="005632D2"/>
    <w:rsid w:val="00563A8E"/>
    <w:rsid w:val="0056745C"/>
    <w:rsid w:val="00567B82"/>
    <w:rsid w:val="0057016A"/>
    <w:rsid w:val="0057128B"/>
    <w:rsid w:val="00572604"/>
    <w:rsid w:val="005737E1"/>
    <w:rsid w:val="00573AFF"/>
    <w:rsid w:val="00574370"/>
    <w:rsid w:val="00574AC9"/>
    <w:rsid w:val="00575686"/>
    <w:rsid w:val="0057757B"/>
    <w:rsid w:val="005776F6"/>
    <w:rsid w:val="00577DA9"/>
    <w:rsid w:val="00581BB0"/>
    <w:rsid w:val="00581D76"/>
    <w:rsid w:val="00586276"/>
    <w:rsid w:val="005906A3"/>
    <w:rsid w:val="00592151"/>
    <w:rsid w:val="00592F26"/>
    <w:rsid w:val="00594EE6"/>
    <w:rsid w:val="00595729"/>
    <w:rsid w:val="00595A7C"/>
    <w:rsid w:val="005962CE"/>
    <w:rsid w:val="00596DCF"/>
    <w:rsid w:val="00596E3D"/>
    <w:rsid w:val="00597E83"/>
    <w:rsid w:val="005A0392"/>
    <w:rsid w:val="005A111F"/>
    <w:rsid w:val="005A1CC6"/>
    <w:rsid w:val="005A1D58"/>
    <w:rsid w:val="005A329E"/>
    <w:rsid w:val="005A3AB4"/>
    <w:rsid w:val="005A4B46"/>
    <w:rsid w:val="005A4F16"/>
    <w:rsid w:val="005A58E1"/>
    <w:rsid w:val="005A5AEA"/>
    <w:rsid w:val="005A5CD7"/>
    <w:rsid w:val="005A63BB"/>
    <w:rsid w:val="005A6D1B"/>
    <w:rsid w:val="005A71CC"/>
    <w:rsid w:val="005A7FAA"/>
    <w:rsid w:val="005B073E"/>
    <w:rsid w:val="005B081B"/>
    <w:rsid w:val="005B2928"/>
    <w:rsid w:val="005B318D"/>
    <w:rsid w:val="005B39E5"/>
    <w:rsid w:val="005B3C42"/>
    <w:rsid w:val="005B47C6"/>
    <w:rsid w:val="005B4DAC"/>
    <w:rsid w:val="005B61B2"/>
    <w:rsid w:val="005C374E"/>
    <w:rsid w:val="005C3F74"/>
    <w:rsid w:val="005C5261"/>
    <w:rsid w:val="005C52F1"/>
    <w:rsid w:val="005C5F30"/>
    <w:rsid w:val="005C77B4"/>
    <w:rsid w:val="005D0A3C"/>
    <w:rsid w:val="005D2DD4"/>
    <w:rsid w:val="005D3A25"/>
    <w:rsid w:val="005D47A6"/>
    <w:rsid w:val="005D6648"/>
    <w:rsid w:val="005D7FD6"/>
    <w:rsid w:val="005E12D1"/>
    <w:rsid w:val="005E22E8"/>
    <w:rsid w:val="005E2670"/>
    <w:rsid w:val="005E2BEB"/>
    <w:rsid w:val="005E3F6E"/>
    <w:rsid w:val="005E5768"/>
    <w:rsid w:val="005E63CF"/>
    <w:rsid w:val="005E76D8"/>
    <w:rsid w:val="005F1867"/>
    <w:rsid w:val="005F2F63"/>
    <w:rsid w:val="005F4CE5"/>
    <w:rsid w:val="005F54D5"/>
    <w:rsid w:val="005F5D4E"/>
    <w:rsid w:val="005F682E"/>
    <w:rsid w:val="005F7A85"/>
    <w:rsid w:val="006032DF"/>
    <w:rsid w:val="00607147"/>
    <w:rsid w:val="00612134"/>
    <w:rsid w:val="00612FF3"/>
    <w:rsid w:val="00614362"/>
    <w:rsid w:val="00614875"/>
    <w:rsid w:val="006159C7"/>
    <w:rsid w:val="0062077E"/>
    <w:rsid w:val="0062149F"/>
    <w:rsid w:val="00621A96"/>
    <w:rsid w:val="00621AB3"/>
    <w:rsid w:val="00622DA8"/>
    <w:rsid w:val="00624C70"/>
    <w:rsid w:val="00627373"/>
    <w:rsid w:val="00630C58"/>
    <w:rsid w:val="006329AC"/>
    <w:rsid w:val="006337D6"/>
    <w:rsid w:val="006351C6"/>
    <w:rsid w:val="006375FD"/>
    <w:rsid w:val="00640CF9"/>
    <w:rsid w:val="00640EA3"/>
    <w:rsid w:val="00641F0E"/>
    <w:rsid w:val="0064224F"/>
    <w:rsid w:val="006428A5"/>
    <w:rsid w:val="00644F79"/>
    <w:rsid w:val="00647F5C"/>
    <w:rsid w:val="00650C69"/>
    <w:rsid w:val="00651546"/>
    <w:rsid w:val="0065206F"/>
    <w:rsid w:val="006536D1"/>
    <w:rsid w:val="00653767"/>
    <w:rsid w:val="00654538"/>
    <w:rsid w:val="00655757"/>
    <w:rsid w:val="00657ACA"/>
    <w:rsid w:val="006605AA"/>
    <w:rsid w:val="00661810"/>
    <w:rsid w:val="00661E48"/>
    <w:rsid w:val="006639C9"/>
    <w:rsid w:val="00663DB7"/>
    <w:rsid w:val="00663F3C"/>
    <w:rsid w:val="00664A4B"/>
    <w:rsid w:val="00667607"/>
    <w:rsid w:val="00667838"/>
    <w:rsid w:val="00670557"/>
    <w:rsid w:val="0067140D"/>
    <w:rsid w:val="00671A97"/>
    <w:rsid w:val="00671ADE"/>
    <w:rsid w:val="0067352A"/>
    <w:rsid w:val="006747FE"/>
    <w:rsid w:val="00674A68"/>
    <w:rsid w:val="00676BAB"/>
    <w:rsid w:val="0067722E"/>
    <w:rsid w:val="00677A2D"/>
    <w:rsid w:val="00677CC6"/>
    <w:rsid w:val="00680FC4"/>
    <w:rsid w:val="00682384"/>
    <w:rsid w:val="006825E2"/>
    <w:rsid w:val="006835D4"/>
    <w:rsid w:val="00684B85"/>
    <w:rsid w:val="00684F91"/>
    <w:rsid w:val="006854B3"/>
    <w:rsid w:val="006901B0"/>
    <w:rsid w:val="00690E5C"/>
    <w:rsid w:val="00692248"/>
    <w:rsid w:val="006942C8"/>
    <w:rsid w:val="006A06A6"/>
    <w:rsid w:val="006A0AF0"/>
    <w:rsid w:val="006A1177"/>
    <w:rsid w:val="006A229E"/>
    <w:rsid w:val="006A2AC6"/>
    <w:rsid w:val="006A5991"/>
    <w:rsid w:val="006A5E76"/>
    <w:rsid w:val="006A651F"/>
    <w:rsid w:val="006A6790"/>
    <w:rsid w:val="006A7D0A"/>
    <w:rsid w:val="006B02D7"/>
    <w:rsid w:val="006B1DE9"/>
    <w:rsid w:val="006B3D78"/>
    <w:rsid w:val="006B41CD"/>
    <w:rsid w:val="006C01F9"/>
    <w:rsid w:val="006C047A"/>
    <w:rsid w:val="006C364A"/>
    <w:rsid w:val="006C72C9"/>
    <w:rsid w:val="006C7590"/>
    <w:rsid w:val="006D1E62"/>
    <w:rsid w:val="006D4512"/>
    <w:rsid w:val="006D53C1"/>
    <w:rsid w:val="006D5AC3"/>
    <w:rsid w:val="006D75B3"/>
    <w:rsid w:val="006E48EF"/>
    <w:rsid w:val="006E5532"/>
    <w:rsid w:val="006E579F"/>
    <w:rsid w:val="006E580B"/>
    <w:rsid w:val="006E708C"/>
    <w:rsid w:val="006F118F"/>
    <w:rsid w:val="006F2BEC"/>
    <w:rsid w:val="006F3B16"/>
    <w:rsid w:val="006F3FE5"/>
    <w:rsid w:val="006F7D01"/>
    <w:rsid w:val="007002B3"/>
    <w:rsid w:val="00700DCE"/>
    <w:rsid w:val="00701438"/>
    <w:rsid w:val="007015BD"/>
    <w:rsid w:val="00701A51"/>
    <w:rsid w:val="00701B62"/>
    <w:rsid w:val="0070216D"/>
    <w:rsid w:val="0070492C"/>
    <w:rsid w:val="00706DD0"/>
    <w:rsid w:val="00707BF2"/>
    <w:rsid w:val="007107D4"/>
    <w:rsid w:val="00710D8B"/>
    <w:rsid w:val="0071219A"/>
    <w:rsid w:val="00714429"/>
    <w:rsid w:val="007163FE"/>
    <w:rsid w:val="00720318"/>
    <w:rsid w:val="00721D5C"/>
    <w:rsid w:val="007231D3"/>
    <w:rsid w:val="007240B5"/>
    <w:rsid w:val="00724393"/>
    <w:rsid w:val="00725324"/>
    <w:rsid w:val="007267D6"/>
    <w:rsid w:val="007268ED"/>
    <w:rsid w:val="00726D7A"/>
    <w:rsid w:val="00731651"/>
    <w:rsid w:val="00731BC7"/>
    <w:rsid w:val="00732BDB"/>
    <w:rsid w:val="00741D56"/>
    <w:rsid w:val="007450B0"/>
    <w:rsid w:val="00745152"/>
    <w:rsid w:val="0075069C"/>
    <w:rsid w:val="007517D2"/>
    <w:rsid w:val="00752349"/>
    <w:rsid w:val="007546AA"/>
    <w:rsid w:val="00756DB2"/>
    <w:rsid w:val="00757401"/>
    <w:rsid w:val="007577B4"/>
    <w:rsid w:val="0076009E"/>
    <w:rsid w:val="007628E1"/>
    <w:rsid w:val="00762E48"/>
    <w:rsid w:val="00764C6C"/>
    <w:rsid w:val="007664F7"/>
    <w:rsid w:val="00772176"/>
    <w:rsid w:val="00772625"/>
    <w:rsid w:val="0077384B"/>
    <w:rsid w:val="00774518"/>
    <w:rsid w:val="00780490"/>
    <w:rsid w:val="00784863"/>
    <w:rsid w:val="00784CED"/>
    <w:rsid w:val="00784FE3"/>
    <w:rsid w:val="007851F7"/>
    <w:rsid w:val="0079428F"/>
    <w:rsid w:val="0079494F"/>
    <w:rsid w:val="0079575D"/>
    <w:rsid w:val="00795A12"/>
    <w:rsid w:val="0079789B"/>
    <w:rsid w:val="00797F95"/>
    <w:rsid w:val="007A1154"/>
    <w:rsid w:val="007A1A00"/>
    <w:rsid w:val="007A20BF"/>
    <w:rsid w:val="007A26ED"/>
    <w:rsid w:val="007A45FC"/>
    <w:rsid w:val="007A4D68"/>
    <w:rsid w:val="007A6124"/>
    <w:rsid w:val="007A6AC5"/>
    <w:rsid w:val="007B181A"/>
    <w:rsid w:val="007B4C86"/>
    <w:rsid w:val="007B5200"/>
    <w:rsid w:val="007C2C8E"/>
    <w:rsid w:val="007C3EB4"/>
    <w:rsid w:val="007D18DC"/>
    <w:rsid w:val="007D1FB3"/>
    <w:rsid w:val="007D2229"/>
    <w:rsid w:val="007D2A76"/>
    <w:rsid w:val="007D4A1F"/>
    <w:rsid w:val="007D593B"/>
    <w:rsid w:val="007D6E4B"/>
    <w:rsid w:val="007D7927"/>
    <w:rsid w:val="007E0251"/>
    <w:rsid w:val="007E0545"/>
    <w:rsid w:val="007E0716"/>
    <w:rsid w:val="007E0A21"/>
    <w:rsid w:val="007E1582"/>
    <w:rsid w:val="007E18F2"/>
    <w:rsid w:val="007E26A7"/>
    <w:rsid w:val="007E28C7"/>
    <w:rsid w:val="007E2F34"/>
    <w:rsid w:val="007E399C"/>
    <w:rsid w:val="007E48FF"/>
    <w:rsid w:val="007E551E"/>
    <w:rsid w:val="007E56AB"/>
    <w:rsid w:val="007E65C6"/>
    <w:rsid w:val="007E6AE2"/>
    <w:rsid w:val="007E7757"/>
    <w:rsid w:val="007F0026"/>
    <w:rsid w:val="00800D73"/>
    <w:rsid w:val="008029A8"/>
    <w:rsid w:val="00804AE5"/>
    <w:rsid w:val="00805825"/>
    <w:rsid w:val="008100AD"/>
    <w:rsid w:val="00812CC2"/>
    <w:rsid w:val="00813514"/>
    <w:rsid w:val="00813600"/>
    <w:rsid w:val="0081478E"/>
    <w:rsid w:val="00816CE6"/>
    <w:rsid w:val="00816CEB"/>
    <w:rsid w:val="00822246"/>
    <w:rsid w:val="00824719"/>
    <w:rsid w:val="00824A14"/>
    <w:rsid w:val="00825142"/>
    <w:rsid w:val="00825C81"/>
    <w:rsid w:val="00825F6C"/>
    <w:rsid w:val="00826334"/>
    <w:rsid w:val="00827129"/>
    <w:rsid w:val="0083021B"/>
    <w:rsid w:val="00830A6E"/>
    <w:rsid w:val="008316BC"/>
    <w:rsid w:val="00831C4A"/>
    <w:rsid w:val="0083239F"/>
    <w:rsid w:val="00834361"/>
    <w:rsid w:val="008349AD"/>
    <w:rsid w:val="00835CEF"/>
    <w:rsid w:val="0083771A"/>
    <w:rsid w:val="00840733"/>
    <w:rsid w:val="00840C18"/>
    <w:rsid w:val="00841C5B"/>
    <w:rsid w:val="00841CAF"/>
    <w:rsid w:val="00842F34"/>
    <w:rsid w:val="00843FAD"/>
    <w:rsid w:val="0084466C"/>
    <w:rsid w:val="00844782"/>
    <w:rsid w:val="00844889"/>
    <w:rsid w:val="00844D6C"/>
    <w:rsid w:val="00844E7C"/>
    <w:rsid w:val="0084654A"/>
    <w:rsid w:val="0084687D"/>
    <w:rsid w:val="00846FBC"/>
    <w:rsid w:val="00847A51"/>
    <w:rsid w:val="00851E0A"/>
    <w:rsid w:val="008537AA"/>
    <w:rsid w:val="00853B6C"/>
    <w:rsid w:val="008571D3"/>
    <w:rsid w:val="008611C7"/>
    <w:rsid w:val="008629E1"/>
    <w:rsid w:val="00863124"/>
    <w:rsid w:val="0086333E"/>
    <w:rsid w:val="00864611"/>
    <w:rsid w:val="0086509C"/>
    <w:rsid w:val="00866D9C"/>
    <w:rsid w:val="00873AF7"/>
    <w:rsid w:val="00876AFD"/>
    <w:rsid w:val="00877F0B"/>
    <w:rsid w:val="00880611"/>
    <w:rsid w:val="0088231E"/>
    <w:rsid w:val="00883E29"/>
    <w:rsid w:val="00886091"/>
    <w:rsid w:val="008861E1"/>
    <w:rsid w:val="008873F1"/>
    <w:rsid w:val="00887B6D"/>
    <w:rsid w:val="00887D46"/>
    <w:rsid w:val="00887F36"/>
    <w:rsid w:val="00891447"/>
    <w:rsid w:val="0089213D"/>
    <w:rsid w:val="00893678"/>
    <w:rsid w:val="00893C21"/>
    <w:rsid w:val="00893F59"/>
    <w:rsid w:val="00895219"/>
    <w:rsid w:val="008A0177"/>
    <w:rsid w:val="008A0CED"/>
    <w:rsid w:val="008A3568"/>
    <w:rsid w:val="008A3703"/>
    <w:rsid w:val="008A3B00"/>
    <w:rsid w:val="008A3C91"/>
    <w:rsid w:val="008A5342"/>
    <w:rsid w:val="008A6487"/>
    <w:rsid w:val="008A6674"/>
    <w:rsid w:val="008B02E5"/>
    <w:rsid w:val="008B14BF"/>
    <w:rsid w:val="008B1DD3"/>
    <w:rsid w:val="008B7BA0"/>
    <w:rsid w:val="008B7BF5"/>
    <w:rsid w:val="008C00E8"/>
    <w:rsid w:val="008C0842"/>
    <w:rsid w:val="008C0ADB"/>
    <w:rsid w:val="008C105A"/>
    <w:rsid w:val="008C375A"/>
    <w:rsid w:val="008C3768"/>
    <w:rsid w:val="008C3B62"/>
    <w:rsid w:val="008C474D"/>
    <w:rsid w:val="008C7129"/>
    <w:rsid w:val="008C7209"/>
    <w:rsid w:val="008D18C7"/>
    <w:rsid w:val="008D1ECA"/>
    <w:rsid w:val="008D4CF4"/>
    <w:rsid w:val="008D56EB"/>
    <w:rsid w:val="008E0385"/>
    <w:rsid w:val="008E0A36"/>
    <w:rsid w:val="008E1073"/>
    <w:rsid w:val="008E1247"/>
    <w:rsid w:val="008E282B"/>
    <w:rsid w:val="008E34A5"/>
    <w:rsid w:val="008E3E74"/>
    <w:rsid w:val="008E4340"/>
    <w:rsid w:val="008E4F01"/>
    <w:rsid w:val="008E5894"/>
    <w:rsid w:val="008E6086"/>
    <w:rsid w:val="008E77F3"/>
    <w:rsid w:val="008F1126"/>
    <w:rsid w:val="008F1C7B"/>
    <w:rsid w:val="008F1CCF"/>
    <w:rsid w:val="008F3E8F"/>
    <w:rsid w:val="008F401E"/>
    <w:rsid w:val="008F4ED5"/>
    <w:rsid w:val="008F6C9E"/>
    <w:rsid w:val="008F7783"/>
    <w:rsid w:val="0090008B"/>
    <w:rsid w:val="0090067A"/>
    <w:rsid w:val="00901732"/>
    <w:rsid w:val="0090299D"/>
    <w:rsid w:val="00905422"/>
    <w:rsid w:val="00905CC6"/>
    <w:rsid w:val="00905D12"/>
    <w:rsid w:val="009065AE"/>
    <w:rsid w:val="009078D3"/>
    <w:rsid w:val="00913416"/>
    <w:rsid w:val="0091383F"/>
    <w:rsid w:val="00913D71"/>
    <w:rsid w:val="009140E8"/>
    <w:rsid w:val="0091530E"/>
    <w:rsid w:val="00916F70"/>
    <w:rsid w:val="00917E9F"/>
    <w:rsid w:val="00921E77"/>
    <w:rsid w:val="00922EC2"/>
    <w:rsid w:val="009234D4"/>
    <w:rsid w:val="00924385"/>
    <w:rsid w:val="00924E72"/>
    <w:rsid w:val="00930333"/>
    <w:rsid w:val="009311B3"/>
    <w:rsid w:val="00936A71"/>
    <w:rsid w:val="0093716A"/>
    <w:rsid w:val="0094072F"/>
    <w:rsid w:val="00940C73"/>
    <w:rsid w:val="00941A72"/>
    <w:rsid w:val="00941B57"/>
    <w:rsid w:val="00942D37"/>
    <w:rsid w:val="00943D17"/>
    <w:rsid w:val="0094581D"/>
    <w:rsid w:val="0095021D"/>
    <w:rsid w:val="00950F5A"/>
    <w:rsid w:val="00953C5F"/>
    <w:rsid w:val="009542CF"/>
    <w:rsid w:val="00955722"/>
    <w:rsid w:val="009602C5"/>
    <w:rsid w:val="0096037F"/>
    <w:rsid w:val="00961149"/>
    <w:rsid w:val="009643FF"/>
    <w:rsid w:val="0096653D"/>
    <w:rsid w:val="00966860"/>
    <w:rsid w:val="00966862"/>
    <w:rsid w:val="00967B85"/>
    <w:rsid w:val="00970A9F"/>
    <w:rsid w:val="00973114"/>
    <w:rsid w:val="0097348D"/>
    <w:rsid w:val="00974236"/>
    <w:rsid w:val="009762C3"/>
    <w:rsid w:val="00976759"/>
    <w:rsid w:val="00976A78"/>
    <w:rsid w:val="0097750D"/>
    <w:rsid w:val="0098254F"/>
    <w:rsid w:val="00982B2E"/>
    <w:rsid w:val="00983F32"/>
    <w:rsid w:val="00984435"/>
    <w:rsid w:val="009852A1"/>
    <w:rsid w:val="0098607F"/>
    <w:rsid w:val="0098765C"/>
    <w:rsid w:val="00987ED0"/>
    <w:rsid w:val="00990000"/>
    <w:rsid w:val="00990127"/>
    <w:rsid w:val="00991F15"/>
    <w:rsid w:val="00993C37"/>
    <w:rsid w:val="00994AB9"/>
    <w:rsid w:val="00995796"/>
    <w:rsid w:val="0099681D"/>
    <w:rsid w:val="009A09A1"/>
    <w:rsid w:val="009A3B84"/>
    <w:rsid w:val="009A5720"/>
    <w:rsid w:val="009A66FC"/>
    <w:rsid w:val="009B023A"/>
    <w:rsid w:val="009B0A25"/>
    <w:rsid w:val="009B31FC"/>
    <w:rsid w:val="009B4358"/>
    <w:rsid w:val="009B4A0F"/>
    <w:rsid w:val="009B5E35"/>
    <w:rsid w:val="009B6225"/>
    <w:rsid w:val="009B6753"/>
    <w:rsid w:val="009B7A23"/>
    <w:rsid w:val="009C017B"/>
    <w:rsid w:val="009C0CE8"/>
    <w:rsid w:val="009C0D4D"/>
    <w:rsid w:val="009C31B0"/>
    <w:rsid w:val="009C3D5C"/>
    <w:rsid w:val="009C5271"/>
    <w:rsid w:val="009C63DC"/>
    <w:rsid w:val="009C7816"/>
    <w:rsid w:val="009D0CEA"/>
    <w:rsid w:val="009D2583"/>
    <w:rsid w:val="009D2CA4"/>
    <w:rsid w:val="009D3E5F"/>
    <w:rsid w:val="009D4140"/>
    <w:rsid w:val="009D554A"/>
    <w:rsid w:val="009E1294"/>
    <w:rsid w:val="009E16CC"/>
    <w:rsid w:val="009E1E29"/>
    <w:rsid w:val="009F1AE2"/>
    <w:rsid w:val="009F3B70"/>
    <w:rsid w:val="009F4934"/>
    <w:rsid w:val="009F527E"/>
    <w:rsid w:val="009F6D5D"/>
    <w:rsid w:val="00A02877"/>
    <w:rsid w:val="00A02A6A"/>
    <w:rsid w:val="00A0394A"/>
    <w:rsid w:val="00A05B1B"/>
    <w:rsid w:val="00A05F6F"/>
    <w:rsid w:val="00A0613E"/>
    <w:rsid w:val="00A068B1"/>
    <w:rsid w:val="00A07260"/>
    <w:rsid w:val="00A0738F"/>
    <w:rsid w:val="00A11175"/>
    <w:rsid w:val="00A1167F"/>
    <w:rsid w:val="00A125BB"/>
    <w:rsid w:val="00A13DB3"/>
    <w:rsid w:val="00A17E39"/>
    <w:rsid w:val="00A246BB"/>
    <w:rsid w:val="00A266A7"/>
    <w:rsid w:val="00A2742B"/>
    <w:rsid w:val="00A2766C"/>
    <w:rsid w:val="00A27AA9"/>
    <w:rsid w:val="00A305F4"/>
    <w:rsid w:val="00A3104B"/>
    <w:rsid w:val="00A356BF"/>
    <w:rsid w:val="00A35901"/>
    <w:rsid w:val="00A3703B"/>
    <w:rsid w:val="00A37913"/>
    <w:rsid w:val="00A4188B"/>
    <w:rsid w:val="00A4274A"/>
    <w:rsid w:val="00A46397"/>
    <w:rsid w:val="00A47241"/>
    <w:rsid w:val="00A475D2"/>
    <w:rsid w:val="00A4777E"/>
    <w:rsid w:val="00A50863"/>
    <w:rsid w:val="00A516C6"/>
    <w:rsid w:val="00A51A06"/>
    <w:rsid w:val="00A52202"/>
    <w:rsid w:val="00A53C3A"/>
    <w:rsid w:val="00A542F0"/>
    <w:rsid w:val="00A545AE"/>
    <w:rsid w:val="00A54727"/>
    <w:rsid w:val="00A54E27"/>
    <w:rsid w:val="00A56CFF"/>
    <w:rsid w:val="00A5712C"/>
    <w:rsid w:val="00A6288B"/>
    <w:rsid w:val="00A62AC0"/>
    <w:rsid w:val="00A62D5F"/>
    <w:rsid w:val="00A65A13"/>
    <w:rsid w:val="00A67651"/>
    <w:rsid w:val="00A67C06"/>
    <w:rsid w:val="00A71689"/>
    <w:rsid w:val="00A71752"/>
    <w:rsid w:val="00A723C2"/>
    <w:rsid w:val="00A745D7"/>
    <w:rsid w:val="00A80ADC"/>
    <w:rsid w:val="00A83C8E"/>
    <w:rsid w:val="00A83E82"/>
    <w:rsid w:val="00A843B5"/>
    <w:rsid w:val="00A85739"/>
    <w:rsid w:val="00A86D52"/>
    <w:rsid w:val="00A908B8"/>
    <w:rsid w:val="00A90BA6"/>
    <w:rsid w:val="00A90CFD"/>
    <w:rsid w:val="00A922E7"/>
    <w:rsid w:val="00A92E31"/>
    <w:rsid w:val="00A95043"/>
    <w:rsid w:val="00A97114"/>
    <w:rsid w:val="00A97936"/>
    <w:rsid w:val="00A97D4A"/>
    <w:rsid w:val="00AA0087"/>
    <w:rsid w:val="00AA1138"/>
    <w:rsid w:val="00AA25C7"/>
    <w:rsid w:val="00AA27D7"/>
    <w:rsid w:val="00AA3589"/>
    <w:rsid w:val="00AA385F"/>
    <w:rsid w:val="00AA3D6B"/>
    <w:rsid w:val="00AA60FE"/>
    <w:rsid w:val="00AA6A26"/>
    <w:rsid w:val="00AA6D7E"/>
    <w:rsid w:val="00AA75FB"/>
    <w:rsid w:val="00AB09A8"/>
    <w:rsid w:val="00AB2140"/>
    <w:rsid w:val="00AB2AD8"/>
    <w:rsid w:val="00AB3E0E"/>
    <w:rsid w:val="00AB5E01"/>
    <w:rsid w:val="00AC0AC2"/>
    <w:rsid w:val="00AC211B"/>
    <w:rsid w:val="00AC5BFB"/>
    <w:rsid w:val="00AC7610"/>
    <w:rsid w:val="00AC7E81"/>
    <w:rsid w:val="00AD0208"/>
    <w:rsid w:val="00AD055A"/>
    <w:rsid w:val="00AD0D62"/>
    <w:rsid w:val="00AD1064"/>
    <w:rsid w:val="00AD2823"/>
    <w:rsid w:val="00AD2E84"/>
    <w:rsid w:val="00AD3D40"/>
    <w:rsid w:val="00AD4351"/>
    <w:rsid w:val="00AD4973"/>
    <w:rsid w:val="00AD5A3C"/>
    <w:rsid w:val="00AD61B5"/>
    <w:rsid w:val="00AD7C11"/>
    <w:rsid w:val="00AE087D"/>
    <w:rsid w:val="00AE0C63"/>
    <w:rsid w:val="00AE19B3"/>
    <w:rsid w:val="00AE1EFE"/>
    <w:rsid w:val="00AE2878"/>
    <w:rsid w:val="00AE30AA"/>
    <w:rsid w:val="00AE6582"/>
    <w:rsid w:val="00AE71AD"/>
    <w:rsid w:val="00AF1D93"/>
    <w:rsid w:val="00AF2CBC"/>
    <w:rsid w:val="00AF3269"/>
    <w:rsid w:val="00AF365F"/>
    <w:rsid w:val="00AF3FE1"/>
    <w:rsid w:val="00AF6515"/>
    <w:rsid w:val="00AF6B93"/>
    <w:rsid w:val="00AF79D5"/>
    <w:rsid w:val="00B019C7"/>
    <w:rsid w:val="00B01D20"/>
    <w:rsid w:val="00B03567"/>
    <w:rsid w:val="00B04858"/>
    <w:rsid w:val="00B04BEB"/>
    <w:rsid w:val="00B0513E"/>
    <w:rsid w:val="00B06393"/>
    <w:rsid w:val="00B063F6"/>
    <w:rsid w:val="00B064CA"/>
    <w:rsid w:val="00B0672A"/>
    <w:rsid w:val="00B06E79"/>
    <w:rsid w:val="00B14251"/>
    <w:rsid w:val="00B151E6"/>
    <w:rsid w:val="00B20641"/>
    <w:rsid w:val="00B20C56"/>
    <w:rsid w:val="00B24C34"/>
    <w:rsid w:val="00B2620C"/>
    <w:rsid w:val="00B26237"/>
    <w:rsid w:val="00B27590"/>
    <w:rsid w:val="00B27620"/>
    <w:rsid w:val="00B3179B"/>
    <w:rsid w:val="00B32D56"/>
    <w:rsid w:val="00B35321"/>
    <w:rsid w:val="00B3581F"/>
    <w:rsid w:val="00B35EE7"/>
    <w:rsid w:val="00B37BCA"/>
    <w:rsid w:val="00B41AE0"/>
    <w:rsid w:val="00B41B00"/>
    <w:rsid w:val="00B41B60"/>
    <w:rsid w:val="00B459A8"/>
    <w:rsid w:val="00B46BEC"/>
    <w:rsid w:val="00B477BD"/>
    <w:rsid w:val="00B50A86"/>
    <w:rsid w:val="00B51090"/>
    <w:rsid w:val="00B51359"/>
    <w:rsid w:val="00B51697"/>
    <w:rsid w:val="00B52FD4"/>
    <w:rsid w:val="00B57D3F"/>
    <w:rsid w:val="00B6132B"/>
    <w:rsid w:val="00B62B45"/>
    <w:rsid w:val="00B65627"/>
    <w:rsid w:val="00B65AE3"/>
    <w:rsid w:val="00B72DCC"/>
    <w:rsid w:val="00B752C3"/>
    <w:rsid w:val="00B754B1"/>
    <w:rsid w:val="00B76FDB"/>
    <w:rsid w:val="00B81199"/>
    <w:rsid w:val="00B812C0"/>
    <w:rsid w:val="00B8160E"/>
    <w:rsid w:val="00B82BB7"/>
    <w:rsid w:val="00B83560"/>
    <w:rsid w:val="00B83A55"/>
    <w:rsid w:val="00B85752"/>
    <w:rsid w:val="00B872AE"/>
    <w:rsid w:val="00B9154A"/>
    <w:rsid w:val="00B94AC7"/>
    <w:rsid w:val="00B978DA"/>
    <w:rsid w:val="00BA0117"/>
    <w:rsid w:val="00BA1898"/>
    <w:rsid w:val="00BA1DC2"/>
    <w:rsid w:val="00BA26CE"/>
    <w:rsid w:val="00BA2E24"/>
    <w:rsid w:val="00BA4BA9"/>
    <w:rsid w:val="00BA64BB"/>
    <w:rsid w:val="00BA6759"/>
    <w:rsid w:val="00BA72DE"/>
    <w:rsid w:val="00BB1B82"/>
    <w:rsid w:val="00BB254B"/>
    <w:rsid w:val="00BB4F02"/>
    <w:rsid w:val="00BB60E2"/>
    <w:rsid w:val="00BB6871"/>
    <w:rsid w:val="00BB6969"/>
    <w:rsid w:val="00BB6AAE"/>
    <w:rsid w:val="00BB7113"/>
    <w:rsid w:val="00BB7913"/>
    <w:rsid w:val="00BC12A5"/>
    <w:rsid w:val="00BC487C"/>
    <w:rsid w:val="00BC6360"/>
    <w:rsid w:val="00BC73C7"/>
    <w:rsid w:val="00BD0C96"/>
    <w:rsid w:val="00BD2769"/>
    <w:rsid w:val="00BD5C01"/>
    <w:rsid w:val="00BD74AC"/>
    <w:rsid w:val="00BD7E69"/>
    <w:rsid w:val="00BD7FD8"/>
    <w:rsid w:val="00BE38DB"/>
    <w:rsid w:val="00BE39CE"/>
    <w:rsid w:val="00BE607E"/>
    <w:rsid w:val="00BE78D1"/>
    <w:rsid w:val="00BE7C01"/>
    <w:rsid w:val="00BF1BF5"/>
    <w:rsid w:val="00BF20B9"/>
    <w:rsid w:val="00BF34B2"/>
    <w:rsid w:val="00BF4E71"/>
    <w:rsid w:val="00BF5E77"/>
    <w:rsid w:val="00BF63E9"/>
    <w:rsid w:val="00BF69E4"/>
    <w:rsid w:val="00C029FC"/>
    <w:rsid w:val="00C044BD"/>
    <w:rsid w:val="00C04E89"/>
    <w:rsid w:val="00C05F26"/>
    <w:rsid w:val="00C12098"/>
    <w:rsid w:val="00C120EC"/>
    <w:rsid w:val="00C1340E"/>
    <w:rsid w:val="00C135BB"/>
    <w:rsid w:val="00C14180"/>
    <w:rsid w:val="00C15E46"/>
    <w:rsid w:val="00C22CE4"/>
    <w:rsid w:val="00C25E30"/>
    <w:rsid w:val="00C26006"/>
    <w:rsid w:val="00C3518E"/>
    <w:rsid w:val="00C35DA1"/>
    <w:rsid w:val="00C379C7"/>
    <w:rsid w:val="00C40846"/>
    <w:rsid w:val="00C40F7C"/>
    <w:rsid w:val="00C417D2"/>
    <w:rsid w:val="00C41F86"/>
    <w:rsid w:val="00C4240E"/>
    <w:rsid w:val="00C42BF4"/>
    <w:rsid w:val="00C42EA0"/>
    <w:rsid w:val="00C43A62"/>
    <w:rsid w:val="00C45F0A"/>
    <w:rsid w:val="00C469E6"/>
    <w:rsid w:val="00C52200"/>
    <w:rsid w:val="00C527E1"/>
    <w:rsid w:val="00C52B3F"/>
    <w:rsid w:val="00C52D30"/>
    <w:rsid w:val="00C54502"/>
    <w:rsid w:val="00C54C65"/>
    <w:rsid w:val="00C55443"/>
    <w:rsid w:val="00C601A4"/>
    <w:rsid w:val="00C60894"/>
    <w:rsid w:val="00C60C13"/>
    <w:rsid w:val="00C61A4C"/>
    <w:rsid w:val="00C62416"/>
    <w:rsid w:val="00C62810"/>
    <w:rsid w:val="00C62A8D"/>
    <w:rsid w:val="00C651F8"/>
    <w:rsid w:val="00C65E49"/>
    <w:rsid w:val="00C67FFC"/>
    <w:rsid w:val="00C70925"/>
    <w:rsid w:val="00C70F75"/>
    <w:rsid w:val="00C71D51"/>
    <w:rsid w:val="00C72D55"/>
    <w:rsid w:val="00C73280"/>
    <w:rsid w:val="00C75E17"/>
    <w:rsid w:val="00C7610B"/>
    <w:rsid w:val="00C8056B"/>
    <w:rsid w:val="00C81096"/>
    <w:rsid w:val="00C810B3"/>
    <w:rsid w:val="00C82236"/>
    <w:rsid w:val="00C83D30"/>
    <w:rsid w:val="00C87530"/>
    <w:rsid w:val="00C91B03"/>
    <w:rsid w:val="00C92073"/>
    <w:rsid w:val="00C93107"/>
    <w:rsid w:val="00C93974"/>
    <w:rsid w:val="00C94361"/>
    <w:rsid w:val="00CA4C5C"/>
    <w:rsid w:val="00CA7520"/>
    <w:rsid w:val="00CA7E95"/>
    <w:rsid w:val="00CB350A"/>
    <w:rsid w:val="00CB36E8"/>
    <w:rsid w:val="00CB39A6"/>
    <w:rsid w:val="00CB3CB8"/>
    <w:rsid w:val="00CB3E0A"/>
    <w:rsid w:val="00CB3EC0"/>
    <w:rsid w:val="00CB5783"/>
    <w:rsid w:val="00CB6138"/>
    <w:rsid w:val="00CB6B2A"/>
    <w:rsid w:val="00CC027F"/>
    <w:rsid w:val="00CC19F7"/>
    <w:rsid w:val="00CC2326"/>
    <w:rsid w:val="00CC3BA9"/>
    <w:rsid w:val="00CC3DF4"/>
    <w:rsid w:val="00CC5B96"/>
    <w:rsid w:val="00CC5BA5"/>
    <w:rsid w:val="00CD4D0E"/>
    <w:rsid w:val="00CD62A9"/>
    <w:rsid w:val="00CD6A6B"/>
    <w:rsid w:val="00CD7482"/>
    <w:rsid w:val="00CE3122"/>
    <w:rsid w:val="00CE6BB0"/>
    <w:rsid w:val="00CE7CC8"/>
    <w:rsid w:val="00CF0C20"/>
    <w:rsid w:val="00CF15C8"/>
    <w:rsid w:val="00CF2BD1"/>
    <w:rsid w:val="00CF5425"/>
    <w:rsid w:val="00CF7EBF"/>
    <w:rsid w:val="00D00AAA"/>
    <w:rsid w:val="00D00DDE"/>
    <w:rsid w:val="00D0135E"/>
    <w:rsid w:val="00D01CD8"/>
    <w:rsid w:val="00D02548"/>
    <w:rsid w:val="00D02670"/>
    <w:rsid w:val="00D065BA"/>
    <w:rsid w:val="00D06ED4"/>
    <w:rsid w:val="00D12986"/>
    <w:rsid w:val="00D150C7"/>
    <w:rsid w:val="00D1512C"/>
    <w:rsid w:val="00D1520F"/>
    <w:rsid w:val="00D1573A"/>
    <w:rsid w:val="00D15EDE"/>
    <w:rsid w:val="00D166EE"/>
    <w:rsid w:val="00D1689A"/>
    <w:rsid w:val="00D16E80"/>
    <w:rsid w:val="00D16FB2"/>
    <w:rsid w:val="00D17258"/>
    <w:rsid w:val="00D219A4"/>
    <w:rsid w:val="00D2361F"/>
    <w:rsid w:val="00D23EF9"/>
    <w:rsid w:val="00D266E5"/>
    <w:rsid w:val="00D26F83"/>
    <w:rsid w:val="00D27051"/>
    <w:rsid w:val="00D30EE1"/>
    <w:rsid w:val="00D32AD0"/>
    <w:rsid w:val="00D32CED"/>
    <w:rsid w:val="00D3486A"/>
    <w:rsid w:val="00D3564E"/>
    <w:rsid w:val="00D368A8"/>
    <w:rsid w:val="00D37F87"/>
    <w:rsid w:val="00D40E68"/>
    <w:rsid w:val="00D41805"/>
    <w:rsid w:val="00D4274A"/>
    <w:rsid w:val="00D44D6B"/>
    <w:rsid w:val="00D45C85"/>
    <w:rsid w:val="00D46942"/>
    <w:rsid w:val="00D46DF4"/>
    <w:rsid w:val="00D47B71"/>
    <w:rsid w:val="00D508C6"/>
    <w:rsid w:val="00D5092D"/>
    <w:rsid w:val="00D50DE4"/>
    <w:rsid w:val="00D5156B"/>
    <w:rsid w:val="00D523B8"/>
    <w:rsid w:val="00D5517F"/>
    <w:rsid w:val="00D55D8B"/>
    <w:rsid w:val="00D57637"/>
    <w:rsid w:val="00D613F4"/>
    <w:rsid w:val="00D62096"/>
    <w:rsid w:val="00D624C5"/>
    <w:rsid w:val="00D6306D"/>
    <w:rsid w:val="00D71EA0"/>
    <w:rsid w:val="00D72715"/>
    <w:rsid w:val="00D7271B"/>
    <w:rsid w:val="00D73050"/>
    <w:rsid w:val="00D73974"/>
    <w:rsid w:val="00D73F28"/>
    <w:rsid w:val="00D74245"/>
    <w:rsid w:val="00D74CD2"/>
    <w:rsid w:val="00D75B38"/>
    <w:rsid w:val="00D75FE3"/>
    <w:rsid w:val="00D8270D"/>
    <w:rsid w:val="00D82C1F"/>
    <w:rsid w:val="00D832D9"/>
    <w:rsid w:val="00D845F1"/>
    <w:rsid w:val="00D84D88"/>
    <w:rsid w:val="00D854E6"/>
    <w:rsid w:val="00D857A1"/>
    <w:rsid w:val="00D866FB"/>
    <w:rsid w:val="00D8673D"/>
    <w:rsid w:val="00D867F4"/>
    <w:rsid w:val="00D86ED0"/>
    <w:rsid w:val="00D8788E"/>
    <w:rsid w:val="00D92833"/>
    <w:rsid w:val="00D92D83"/>
    <w:rsid w:val="00D93CD0"/>
    <w:rsid w:val="00D946E3"/>
    <w:rsid w:val="00D95E17"/>
    <w:rsid w:val="00D967DF"/>
    <w:rsid w:val="00D97764"/>
    <w:rsid w:val="00DA0A8D"/>
    <w:rsid w:val="00DA1AB9"/>
    <w:rsid w:val="00DA1FF3"/>
    <w:rsid w:val="00DA6054"/>
    <w:rsid w:val="00DA63D8"/>
    <w:rsid w:val="00DA74B6"/>
    <w:rsid w:val="00DB0FA0"/>
    <w:rsid w:val="00DB1330"/>
    <w:rsid w:val="00DB1CE6"/>
    <w:rsid w:val="00DB1F03"/>
    <w:rsid w:val="00DB265A"/>
    <w:rsid w:val="00DB55D7"/>
    <w:rsid w:val="00DB6195"/>
    <w:rsid w:val="00DB62DE"/>
    <w:rsid w:val="00DC2431"/>
    <w:rsid w:val="00DC29DD"/>
    <w:rsid w:val="00DC2F50"/>
    <w:rsid w:val="00DC3641"/>
    <w:rsid w:val="00DC44A5"/>
    <w:rsid w:val="00DC4B4E"/>
    <w:rsid w:val="00DC7AA3"/>
    <w:rsid w:val="00DD063B"/>
    <w:rsid w:val="00DD1AF3"/>
    <w:rsid w:val="00DD20F4"/>
    <w:rsid w:val="00DD2968"/>
    <w:rsid w:val="00DD2E7E"/>
    <w:rsid w:val="00DD2F85"/>
    <w:rsid w:val="00DD32A8"/>
    <w:rsid w:val="00DD385E"/>
    <w:rsid w:val="00DD3E0F"/>
    <w:rsid w:val="00DD4780"/>
    <w:rsid w:val="00DD62E9"/>
    <w:rsid w:val="00DD754F"/>
    <w:rsid w:val="00DE01CB"/>
    <w:rsid w:val="00DE3ABD"/>
    <w:rsid w:val="00DE3BF7"/>
    <w:rsid w:val="00DE4EF3"/>
    <w:rsid w:val="00DE564E"/>
    <w:rsid w:val="00DE5770"/>
    <w:rsid w:val="00DF12E5"/>
    <w:rsid w:val="00DF1FE8"/>
    <w:rsid w:val="00DF287F"/>
    <w:rsid w:val="00DF3915"/>
    <w:rsid w:val="00DF39F2"/>
    <w:rsid w:val="00DF5254"/>
    <w:rsid w:val="00DF5DF8"/>
    <w:rsid w:val="00DF6549"/>
    <w:rsid w:val="00DF726D"/>
    <w:rsid w:val="00E00A25"/>
    <w:rsid w:val="00E04F66"/>
    <w:rsid w:val="00E06C8A"/>
    <w:rsid w:val="00E06EBD"/>
    <w:rsid w:val="00E10563"/>
    <w:rsid w:val="00E11B90"/>
    <w:rsid w:val="00E12668"/>
    <w:rsid w:val="00E12D5B"/>
    <w:rsid w:val="00E130D5"/>
    <w:rsid w:val="00E1321D"/>
    <w:rsid w:val="00E136EA"/>
    <w:rsid w:val="00E158DF"/>
    <w:rsid w:val="00E159A7"/>
    <w:rsid w:val="00E210A5"/>
    <w:rsid w:val="00E23C28"/>
    <w:rsid w:val="00E25DC9"/>
    <w:rsid w:val="00E27912"/>
    <w:rsid w:val="00E31505"/>
    <w:rsid w:val="00E3467B"/>
    <w:rsid w:val="00E35E7F"/>
    <w:rsid w:val="00E436FE"/>
    <w:rsid w:val="00E43E52"/>
    <w:rsid w:val="00E45BC8"/>
    <w:rsid w:val="00E45DE9"/>
    <w:rsid w:val="00E46AC1"/>
    <w:rsid w:val="00E50400"/>
    <w:rsid w:val="00E521CB"/>
    <w:rsid w:val="00E52ABE"/>
    <w:rsid w:val="00E52AE6"/>
    <w:rsid w:val="00E53A3D"/>
    <w:rsid w:val="00E550CE"/>
    <w:rsid w:val="00E557F3"/>
    <w:rsid w:val="00E5739A"/>
    <w:rsid w:val="00E57746"/>
    <w:rsid w:val="00E57E75"/>
    <w:rsid w:val="00E61613"/>
    <w:rsid w:val="00E62F73"/>
    <w:rsid w:val="00E63CDE"/>
    <w:rsid w:val="00E64C30"/>
    <w:rsid w:val="00E6553E"/>
    <w:rsid w:val="00E70AA8"/>
    <w:rsid w:val="00E729B3"/>
    <w:rsid w:val="00E729C5"/>
    <w:rsid w:val="00E72AFE"/>
    <w:rsid w:val="00E74AC5"/>
    <w:rsid w:val="00E76A32"/>
    <w:rsid w:val="00E77290"/>
    <w:rsid w:val="00E80868"/>
    <w:rsid w:val="00E80AA4"/>
    <w:rsid w:val="00E814AE"/>
    <w:rsid w:val="00E84320"/>
    <w:rsid w:val="00E847D6"/>
    <w:rsid w:val="00E856F8"/>
    <w:rsid w:val="00E85B5D"/>
    <w:rsid w:val="00E91B0C"/>
    <w:rsid w:val="00E92685"/>
    <w:rsid w:val="00E951C4"/>
    <w:rsid w:val="00E9692E"/>
    <w:rsid w:val="00E97E4E"/>
    <w:rsid w:val="00EA0C47"/>
    <w:rsid w:val="00EA1C15"/>
    <w:rsid w:val="00EA3E96"/>
    <w:rsid w:val="00EA6645"/>
    <w:rsid w:val="00EA7AC4"/>
    <w:rsid w:val="00EA7C6E"/>
    <w:rsid w:val="00EB0421"/>
    <w:rsid w:val="00EB073D"/>
    <w:rsid w:val="00EB0BA9"/>
    <w:rsid w:val="00EB4BFF"/>
    <w:rsid w:val="00EB4E3E"/>
    <w:rsid w:val="00EC2044"/>
    <w:rsid w:val="00EC265A"/>
    <w:rsid w:val="00EC2DA9"/>
    <w:rsid w:val="00EC61D7"/>
    <w:rsid w:val="00EC69EE"/>
    <w:rsid w:val="00EC7BD7"/>
    <w:rsid w:val="00ED03E3"/>
    <w:rsid w:val="00ED0982"/>
    <w:rsid w:val="00ED11D1"/>
    <w:rsid w:val="00ED2290"/>
    <w:rsid w:val="00ED2804"/>
    <w:rsid w:val="00ED452B"/>
    <w:rsid w:val="00ED4EF3"/>
    <w:rsid w:val="00ED78F7"/>
    <w:rsid w:val="00EE0D47"/>
    <w:rsid w:val="00EE2720"/>
    <w:rsid w:val="00EE3193"/>
    <w:rsid w:val="00EF13E3"/>
    <w:rsid w:val="00EF1D90"/>
    <w:rsid w:val="00EF1F62"/>
    <w:rsid w:val="00EF28DC"/>
    <w:rsid w:val="00EF3545"/>
    <w:rsid w:val="00EF46BF"/>
    <w:rsid w:val="00EF515B"/>
    <w:rsid w:val="00EF6E72"/>
    <w:rsid w:val="00EF77A3"/>
    <w:rsid w:val="00EF7A59"/>
    <w:rsid w:val="00F00F71"/>
    <w:rsid w:val="00F01231"/>
    <w:rsid w:val="00F04515"/>
    <w:rsid w:val="00F04B8E"/>
    <w:rsid w:val="00F05A8A"/>
    <w:rsid w:val="00F062B3"/>
    <w:rsid w:val="00F0650D"/>
    <w:rsid w:val="00F06B1F"/>
    <w:rsid w:val="00F07EA0"/>
    <w:rsid w:val="00F07FDB"/>
    <w:rsid w:val="00F125CD"/>
    <w:rsid w:val="00F16A30"/>
    <w:rsid w:val="00F20FE0"/>
    <w:rsid w:val="00F229A4"/>
    <w:rsid w:val="00F22F8F"/>
    <w:rsid w:val="00F255E9"/>
    <w:rsid w:val="00F263E0"/>
    <w:rsid w:val="00F277E8"/>
    <w:rsid w:val="00F27C06"/>
    <w:rsid w:val="00F30C6F"/>
    <w:rsid w:val="00F31A06"/>
    <w:rsid w:val="00F33085"/>
    <w:rsid w:val="00F33B98"/>
    <w:rsid w:val="00F35C31"/>
    <w:rsid w:val="00F35D67"/>
    <w:rsid w:val="00F36266"/>
    <w:rsid w:val="00F36F92"/>
    <w:rsid w:val="00F379BA"/>
    <w:rsid w:val="00F4186A"/>
    <w:rsid w:val="00F419E4"/>
    <w:rsid w:val="00F42D70"/>
    <w:rsid w:val="00F43DA1"/>
    <w:rsid w:val="00F45A55"/>
    <w:rsid w:val="00F46C63"/>
    <w:rsid w:val="00F478AE"/>
    <w:rsid w:val="00F47CC3"/>
    <w:rsid w:val="00F5239F"/>
    <w:rsid w:val="00F6327F"/>
    <w:rsid w:val="00F65C3D"/>
    <w:rsid w:val="00F73709"/>
    <w:rsid w:val="00F73FB4"/>
    <w:rsid w:val="00F742F7"/>
    <w:rsid w:val="00F74E9D"/>
    <w:rsid w:val="00F75C89"/>
    <w:rsid w:val="00F76087"/>
    <w:rsid w:val="00F76BB0"/>
    <w:rsid w:val="00F777BA"/>
    <w:rsid w:val="00F77AE6"/>
    <w:rsid w:val="00F8018B"/>
    <w:rsid w:val="00F82427"/>
    <w:rsid w:val="00F82966"/>
    <w:rsid w:val="00F8497F"/>
    <w:rsid w:val="00F8547D"/>
    <w:rsid w:val="00F85F8A"/>
    <w:rsid w:val="00F86056"/>
    <w:rsid w:val="00F866E5"/>
    <w:rsid w:val="00F86DBB"/>
    <w:rsid w:val="00F87C7C"/>
    <w:rsid w:val="00F915CC"/>
    <w:rsid w:val="00F9213E"/>
    <w:rsid w:val="00F93FB0"/>
    <w:rsid w:val="00F9526B"/>
    <w:rsid w:val="00F955A1"/>
    <w:rsid w:val="00F963D0"/>
    <w:rsid w:val="00F97999"/>
    <w:rsid w:val="00FA28D7"/>
    <w:rsid w:val="00FA624B"/>
    <w:rsid w:val="00FA69B2"/>
    <w:rsid w:val="00FB0D92"/>
    <w:rsid w:val="00FB0DEE"/>
    <w:rsid w:val="00FB1741"/>
    <w:rsid w:val="00FB27B5"/>
    <w:rsid w:val="00FB2D90"/>
    <w:rsid w:val="00FB2ECD"/>
    <w:rsid w:val="00FB36CE"/>
    <w:rsid w:val="00FB36DF"/>
    <w:rsid w:val="00FB4A51"/>
    <w:rsid w:val="00FC08C7"/>
    <w:rsid w:val="00FC1989"/>
    <w:rsid w:val="00FC389D"/>
    <w:rsid w:val="00FD1438"/>
    <w:rsid w:val="00FD2A92"/>
    <w:rsid w:val="00FD2D95"/>
    <w:rsid w:val="00FD489E"/>
    <w:rsid w:val="00FD544F"/>
    <w:rsid w:val="00FD5F68"/>
    <w:rsid w:val="00FD7E6A"/>
    <w:rsid w:val="00FE0272"/>
    <w:rsid w:val="00FE0FA4"/>
    <w:rsid w:val="00FE14DC"/>
    <w:rsid w:val="00FE154C"/>
    <w:rsid w:val="00FE251B"/>
    <w:rsid w:val="00FE3DB4"/>
    <w:rsid w:val="00FF1802"/>
    <w:rsid w:val="00FF522B"/>
    <w:rsid w:val="00FF604F"/>
    <w:rsid w:val="00FF7895"/>
    <w:rsid w:val="00FF7C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B4F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16A"/>
    <w:rPr>
      <w:sz w:val="24"/>
      <w:szCs w:val="24"/>
      <w:lang w:eastAsia="en-US"/>
    </w:rPr>
  </w:style>
  <w:style w:type="paragraph" w:styleId="Titre1">
    <w:name w:val="heading 1"/>
    <w:basedOn w:val="Normal"/>
    <w:next w:val="Normal"/>
    <w:link w:val="Titre1Car"/>
    <w:uiPriority w:val="99"/>
    <w:qFormat/>
    <w:rsid w:val="000E5227"/>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467A03"/>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596E3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467A03"/>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8B7BA0"/>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8B7BA0"/>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8B7BA0"/>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8B7BA0"/>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8B7BA0"/>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E5227"/>
    <w:rPr>
      <w:b/>
      <w:bCs/>
      <w:sz w:val="28"/>
      <w:szCs w:val="24"/>
      <w:lang w:val="fr-CH" w:eastAsia="en-US" w:bidi="he-IL"/>
    </w:rPr>
  </w:style>
  <w:style w:type="character" w:customStyle="1" w:styleId="Titre2Car">
    <w:name w:val="Titre 2 Car"/>
    <w:basedOn w:val="Policepardfaut"/>
    <w:link w:val="Titre2"/>
    <w:uiPriority w:val="99"/>
    <w:rsid w:val="00007427"/>
    <w:rPr>
      <w:rFonts w:ascii="Arial" w:hAnsi="Arial" w:cs="Arial"/>
      <w:b/>
      <w:bCs/>
      <w:i/>
      <w:iCs/>
      <w:sz w:val="28"/>
      <w:szCs w:val="28"/>
      <w:lang w:eastAsia="en-US"/>
    </w:rPr>
  </w:style>
  <w:style w:type="character" w:customStyle="1" w:styleId="Titre3Car">
    <w:name w:val="Titre 3 Car"/>
    <w:basedOn w:val="Policepardfaut"/>
    <w:link w:val="Titre3"/>
    <w:uiPriority w:val="99"/>
    <w:rsid w:val="00007427"/>
    <w:rPr>
      <w:rFonts w:ascii="Arial" w:hAnsi="Arial" w:cs="Arial"/>
      <w:b/>
      <w:bCs/>
      <w:sz w:val="26"/>
      <w:szCs w:val="26"/>
      <w:lang w:eastAsia="en-US"/>
    </w:rPr>
  </w:style>
  <w:style w:type="character" w:customStyle="1" w:styleId="Titre4Car">
    <w:name w:val="Titre 4 Car"/>
    <w:basedOn w:val="Policepardfaut"/>
    <w:link w:val="Titre4"/>
    <w:uiPriority w:val="99"/>
    <w:rsid w:val="00007427"/>
    <w:rPr>
      <w:b/>
      <w:bCs/>
      <w:sz w:val="28"/>
      <w:szCs w:val="28"/>
      <w:lang w:eastAsia="en-US"/>
    </w:rPr>
  </w:style>
  <w:style w:type="character" w:customStyle="1" w:styleId="Titre5Car">
    <w:name w:val="Titre 5 Car"/>
    <w:basedOn w:val="Policepardfaut"/>
    <w:link w:val="Titre5"/>
    <w:uiPriority w:val="99"/>
    <w:locked/>
    <w:rsid w:val="008B7BA0"/>
    <w:rPr>
      <w:rFonts w:ascii="Rockwell" w:hAnsi="Rockwell"/>
      <w:color w:val="365338"/>
      <w:sz w:val="24"/>
      <w:szCs w:val="24"/>
      <w:lang w:eastAsia="en-US"/>
    </w:rPr>
  </w:style>
  <w:style w:type="character" w:customStyle="1" w:styleId="Titre6Car">
    <w:name w:val="Titre 6 Car"/>
    <w:basedOn w:val="Policepardfaut"/>
    <w:link w:val="Titre6"/>
    <w:uiPriority w:val="99"/>
    <w:locked/>
    <w:rsid w:val="008B7BA0"/>
    <w:rPr>
      <w:rFonts w:ascii="Rockwell" w:hAnsi="Rockwell"/>
      <w:i/>
      <w:iCs/>
      <w:color w:val="365338"/>
      <w:sz w:val="24"/>
      <w:szCs w:val="24"/>
      <w:lang w:eastAsia="en-US"/>
    </w:rPr>
  </w:style>
  <w:style w:type="character" w:customStyle="1" w:styleId="Titre7Car">
    <w:name w:val="Titre 7 Car"/>
    <w:basedOn w:val="Policepardfaut"/>
    <w:link w:val="Titre7"/>
    <w:uiPriority w:val="99"/>
    <w:locked/>
    <w:rsid w:val="008B7BA0"/>
    <w:rPr>
      <w:rFonts w:ascii="Rockwell" w:hAnsi="Rockwell"/>
      <w:i/>
      <w:iCs/>
      <w:color w:val="404040"/>
      <w:sz w:val="24"/>
      <w:szCs w:val="24"/>
      <w:lang w:eastAsia="en-US"/>
    </w:rPr>
  </w:style>
  <w:style w:type="character" w:customStyle="1" w:styleId="Titre8Car">
    <w:name w:val="Titre 8 Car"/>
    <w:basedOn w:val="Policepardfaut"/>
    <w:link w:val="Titre8"/>
    <w:uiPriority w:val="99"/>
    <w:locked/>
    <w:rsid w:val="008B7BA0"/>
    <w:rPr>
      <w:rFonts w:ascii="Rockwell" w:hAnsi="Rockwell"/>
      <w:color w:val="404040"/>
      <w:lang w:eastAsia="en-US"/>
    </w:rPr>
  </w:style>
  <w:style w:type="character" w:customStyle="1" w:styleId="Titre9Car">
    <w:name w:val="Titre 9 Car"/>
    <w:basedOn w:val="Policepardfaut"/>
    <w:link w:val="Titre9"/>
    <w:uiPriority w:val="99"/>
    <w:locked/>
    <w:rsid w:val="008B7BA0"/>
    <w:rPr>
      <w:rFonts w:ascii="Rockwell" w:hAnsi="Rockwell"/>
      <w:i/>
      <w:iCs/>
      <w:color w:val="404040"/>
      <w:lang w:eastAsia="en-US"/>
    </w:rPr>
  </w:style>
  <w:style w:type="paragraph" w:styleId="Notedebasdepage">
    <w:name w:val="footnote text"/>
    <w:basedOn w:val="Normal"/>
    <w:link w:val="NotedebasdepageCar"/>
    <w:uiPriority w:val="99"/>
    <w:semiHidden/>
    <w:rsid w:val="002A7694"/>
    <w:rPr>
      <w:sz w:val="20"/>
      <w:szCs w:val="20"/>
    </w:rPr>
  </w:style>
  <w:style w:type="character" w:customStyle="1" w:styleId="NotedebasdepageCar">
    <w:name w:val="Note de bas de page Car"/>
    <w:basedOn w:val="Policepardfaut"/>
    <w:link w:val="Notedebasdepage"/>
    <w:uiPriority w:val="99"/>
    <w:semiHidden/>
    <w:rsid w:val="00007427"/>
    <w:rPr>
      <w:sz w:val="20"/>
      <w:szCs w:val="20"/>
    </w:rPr>
  </w:style>
  <w:style w:type="character" w:styleId="Appelnotedebasdep">
    <w:name w:val="footnote reference"/>
    <w:basedOn w:val="Policepardfaut"/>
    <w:uiPriority w:val="99"/>
    <w:semiHidden/>
    <w:rsid w:val="002A7694"/>
    <w:rPr>
      <w:rFonts w:cs="Times New Roman"/>
      <w:vertAlign w:val="superscript"/>
    </w:rPr>
  </w:style>
  <w:style w:type="paragraph" w:styleId="Pieddepage">
    <w:name w:val="footer"/>
    <w:basedOn w:val="Normal"/>
    <w:link w:val="PieddepageCar"/>
    <w:uiPriority w:val="99"/>
    <w:rsid w:val="002A7694"/>
    <w:pPr>
      <w:tabs>
        <w:tab w:val="center" w:pos="4536"/>
        <w:tab w:val="right" w:pos="9072"/>
      </w:tabs>
    </w:pPr>
  </w:style>
  <w:style w:type="character" w:customStyle="1" w:styleId="PieddepageCar">
    <w:name w:val="Pied de page Car"/>
    <w:basedOn w:val="Policepardfaut"/>
    <w:link w:val="Pieddepage"/>
    <w:uiPriority w:val="99"/>
    <w:locked/>
    <w:rsid w:val="001114E3"/>
    <w:rPr>
      <w:rFonts w:cs="Times New Roman"/>
      <w:sz w:val="24"/>
      <w:szCs w:val="24"/>
      <w:lang w:val="en-US" w:eastAsia="en-US"/>
    </w:rPr>
  </w:style>
  <w:style w:type="character" w:styleId="Numrodepage">
    <w:name w:val="page number"/>
    <w:basedOn w:val="Policepardfaut"/>
    <w:uiPriority w:val="99"/>
    <w:rsid w:val="002A7694"/>
    <w:rPr>
      <w:rFonts w:cs="Times New Roman"/>
    </w:rPr>
  </w:style>
  <w:style w:type="paragraph" w:styleId="En-tte">
    <w:name w:val="header"/>
    <w:basedOn w:val="Normal"/>
    <w:link w:val="En-tteCar"/>
    <w:uiPriority w:val="99"/>
    <w:rsid w:val="002A7694"/>
    <w:pPr>
      <w:tabs>
        <w:tab w:val="center" w:pos="4536"/>
        <w:tab w:val="right" w:pos="9072"/>
      </w:tabs>
    </w:pPr>
  </w:style>
  <w:style w:type="character" w:customStyle="1" w:styleId="En-tteCar">
    <w:name w:val="En-tête Car"/>
    <w:basedOn w:val="Policepardfaut"/>
    <w:link w:val="En-tte"/>
    <w:uiPriority w:val="99"/>
    <w:semiHidden/>
    <w:rsid w:val="00007427"/>
    <w:rPr>
      <w:sz w:val="24"/>
      <w:szCs w:val="24"/>
    </w:rPr>
  </w:style>
  <w:style w:type="table" w:styleId="Grilledutableau">
    <w:name w:val="Table Grid"/>
    <w:basedOn w:val="TableauNormal"/>
    <w:uiPriority w:val="99"/>
    <w:rsid w:val="00B0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9B31F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B31FC"/>
    <w:rPr>
      <w:rFonts w:ascii="Tahoma" w:hAnsi="Tahoma" w:cs="Tahoma"/>
      <w:sz w:val="16"/>
      <w:szCs w:val="16"/>
      <w:lang w:val="en-US" w:eastAsia="en-US"/>
    </w:rPr>
  </w:style>
  <w:style w:type="character" w:styleId="Lienhypertexte">
    <w:name w:val="Hyperlink"/>
    <w:basedOn w:val="Policepardfaut"/>
    <w:uiPriority w:val="99"/>
    <w:rsid w:val="008629E1"/>
    <w:rPr>
      <w:rFonts w:cs="Times New Roman"/>
      <w:color w:val="DB5353"/>
      <w:u w:val="single"/>
    </w:rPr>
  </w:style>
  <w:style w:type="paragraph" w:styleId="Paragraphedeliste">
    <w:name w:val="List Paragraph"/>
    <w:basedOn w:val="Normal"/>
    <w:uiPriority w:val="34"/>
    <w:qFormat/>
    <w:rsid w:val="008B7BA0"/>
    <w:pPr>
      <w:ind w:left="720"/>
      <w:contextualSpacing/>
    </w:pPr>
  </w:style>
  <w:style w:type="paragraph" w:styleId="En-ttedetabledesmatires">
    <w:name w:val="TOC Heading"/>
    <w:basedOn w:val="Titre1"/>
    <w:next w:val="Normal"/>
    <w:uiPriority w:val="99"/>
    <w:qFormat/>
    <w:rsid w:val="007E0545"/>
    <w:pPr>
      <w:keepLines/>
      <w:numPr>
        <w:numId w:val="0"/>
      </w:numPr>
      <w:spacing w:before="480" w:line="276" w:lineRule="auto"/>
      <w:outlineLvl w:val="9"/>
    </w:pPr>
    <w:rPr>
      <w:rFonts w:ascii="Rockwell" w:hAnsi="Rockwell"/>
      <w:color w:val="527D55"/>
      <w:szCs w:val="28"/>
      <w:lang w:val="fr-FR" w:bidi="ar-SA"/>
    </w:rPr>
  </w:style>
  <w:style w:type="paragraph" w:styleId="TM1">
    <w:name w:val="toc 1"/>
    <w:basedOn w:val="Normal"/>
    <w:next w:val="Normal"/>
    <w:autoRedefine/>
    <w:uiPriority w:val="39"/>
    <w:rsid w:val="00A723C2"/>
    <w:pPr>
      <w:tabs>
        <w:tab w:val="left" w:pos="709"/>
        <w:tab w:val="right" w:leader="dot" w:pos="9062"/>
      </w:tabs>
      <w:spacing w:after="240"/>
    </w:pPr>
  </w:style>
  <w:style w:type="paragraph" w:styleId="NormalWeb">
    <w:name w:val="Normal (Web)"/>
    <w:basedOn w:val="Normal"/>
    <w:uiPriority w:val="99"/>
    <w:semiHidden/>
    <w:unhideWhenUsed/>
    <w:rsid w:val="007546AA"/>
    <w:pPr>
      <w:spacing w:before="100" w:beforeAutospacing="1" w:after="100" w:afterAutospacing="1"/>
    </w:pPr>
    <w:rPr>
      <w:lang w:eastAsia="fr-BE"/>
    </w:rPr>
  </w:style>
  <w:style w:type="character" w:styleId="Marquedecommentaire">
    <w:name w:val="annotation reference"/>
    <w:basedOn w:val="Policepardfaut"/>
    <w:uiPriority w:val="99"/>
    <w:semiHidden/>
    <w:unhideWhenUsed/>
    <w:rsid w:val="00512969"/>
    <w:rPr>
      <w:sz w:val="16"/>
      <w:szCs w:val="16"/>
    </w:rPr>
  </w:style>
  <w:style w:type="paragraph" w:styleId="Commentaire">
    <w:name w:val="annotation text"/>
    <w:basedOn w:val="Normal"/>
    <w:link w:val="CommentaireCar"/>
    <w:uiPriority w:val="99"/>
    <w:semiHidden/>
    <w:unhideWhenUsed/>
    <w:rsid w:val="00512969"/>
    <w:rPr>
      <w:sz w:val="20"/>
      <w:szCs w:val="20"/>
    </w:rPr>
  </w:style>
  <w:style w:type="character" w:customStyle="1" w:styleId="CommentaireCar">
    <w:name w:val="Commentaire Car"/>
    <w:basedOn w:val="Policepardfaut"/>
    <w:link w:val="Commentaire"/>
    <w:uiPriority w:val="99"/>
    <w:semiHidden/>
    <w:rsid w:val="00512969"/>
    <w:rPr>
      <w:lang w:val="en-US" w:eastAsia="en-US"/>
    </w:rPr>
  </w:style>
  <w:style w:type="paragraph" w:styleId="Objetducommentaire">
    <w:name w:val="annotation subject"/>
    <w:basedOn w:val="Commentaire"/>
    <w:next w:val="Commentaire"/>
    <w:link w:val="ObjetducommentaireCar"/>
    <w:uiPriority w:val="99"/>
    <w:semiHidden/>
    <w:unhideWhenUsed/>
    <w:rsid w:val="00512969"/>
    <w:rPr>
      <w:b/>
      <w:bCs/>
    </w:rPr>
  </w:style>
  <w:style w:type="character" w:customStyle="1" w:styleId="ObjetducommentaireCar">
    <w:name w:val="Objet du commentaire Car"/>
    <w:basedOn w:val="CommentaireCar"/>
    <w:link w:val="Objetducommentaire"/>
    <w:uiPriority w:val="99"/>
    <w:semiHidden/>
    <w:rsid w:val="00512969"/>
    <w:rPr>
      <w:b/>
      <w:bCs/>
      <w:lang w:val="en-US" w:eastAsia="en-US"/>
    </w:rPr>
  </w:style>
  <w:style w:type="paragraph" w:styleId="Sansinterligne">
    <w:name w:val="No Spacing"/>
    <w:link w:val="SansinterligneCar"/>
    <w:uiPriority w:val="1"/>
    <w:qFormat/>
    <w:rsid w:val="00072DD1"/>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072DD1"/>
    <w:rPr>
      <w:rFonts w:ascii="Calibri" w:hAnsi="Calibri"/>
      <w:sz w:val="22"/>
      <w:szCs w:val="22"/>
      <w:lang w:val="fr-FR" w:eastAsia="en-US"/>
    </w:rPr>
  </w:style>
  <w:style w:type="character" w:styleId="Accentuation">
    <w:name w:val="Emphasis"/>
    <w:basedOn w:val="Policepardfaut"/>
    <w:qFormat/>
    <w:locked/>
    <w:rsid w:val="00054A0D"/>
    <w:rPr>
      <w:i/>
      <w:iCs/>
    </w:rPr>
  </w:style>
  <w:style w:type="paragraph" w:styleId="Citationintense">
    <w:name w:val="Intense Quote"/>
    <w:basedOn w:val="Normal"/>
    <w:next w:val="Normal"/>
    <w:link w:val="CitationintenseCar"/>
    <w:uiPriority w:val="30"/>
    <w:qFormat/>
    <w:rsid w:val="00CF2BD1"/>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fr-FR"/>
    </w:rPr>
  </w:style>
  <w:style w:type="character" w:customStyle="1" w:styleId="CitationintenseCar">
    <w:name w:val="Citation intense Car"/>
    <w:basedOn w:val="Policepardfaut"/>
    <w:link w:val="Citationintense"/>
    <w:uiPriority w:val="30"/>
    <w:rsid w:val="00CF2BD1"/>
    <w:rPr>
      <w:rFonts w:asciiTheme="minorHAnsi" w:eastAsiaTheme="minorHAnsi" w:hAnsiTheme="minorHAnsi" w:cstheme="minorBidi"/>
      <w:b/>
      <w:bCs/>
      <w:i/>
      <w:iCs/>
      <w:color w:val="4F81BD" w:themeColor="accent1"/>
      <w:sz w:val="22"/>
      <w:szCs w:val="22"/>
      <w:lang w:val="fr-FR" w:eastAsia="en-US"/>
    </w:rPr>
  </w:style>
  <w:style w:type="table" w:styleId="Grilledetableauclaire">
    <w:name w:val="Grid Table Light"/>
    <w:basedOn w:val="TableauNormal"/>
    <w:uiPriority w:val="40"/>
    <w:rsid w:val="00731B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3352">
      <w:bodyDiv w:val="1"/>
      <w:marLeft w:val="0"/>
      <w:marRight w:val="0"/>
      <w:marTop w:val="0"/>
      <w:marBottom w:val="0"/>
      <w:divBdr>
        <w:top w:val="none" w:sz="0" w:space="0" w:color="auto"/>
        <w:left w:val="none" w:sz="0" w:space="0" w:color="auto"/>
        <w:bottom w:val="none" w:sz="0" w:space="0" w:color="auto"/>
        <w:right w:val="none" w:sz="0" w:space="0" w:color="auto"/>
      </w:divBdr>
    </w:div>
    <w:div w:id="799153754">
      <w:bodyDiv w:val="1"/>
      <w:marLeft w:val="0"/>
      <w:marRight w:val="0"/>
      <w:marTop w:val="0"/>
      <w:marBottom w:val="0"/>
      <w:divBdr>
        <w:top w:val="none" w:sz="0" w:space="0" w:color="auto"/>
        <w:left w:val="none" w:sz="0" w:space="0" w:color="auto"/>
        <w:bottom w:val="none" w:sz="0" w:space="0" w:color="auto"/>
        <w:right w:val="none" w:sz="0" w:space="0" w:color="auto"/>
      </w:divBdr>
    </w:div>
    <w:div w:id="948321679">
      <w:bodyDiv w:val="1"/>
      <w:marLeft w:val="0"/>
      <w:marRight w:val="0"/>
      <w:marTop w:val="0"/>
      <w:marBottom w:val="0"/>
      <w:divBdr>
        <w:top w:val="none" w:sz="0" w:space="0" w:color="auto"/>
        <w:left w:val="none" w:sz="0" w:space="0" w:color="auto"/>
        <w:bottom w:val="none" w:sz="0" w:space="0" w:color="auto"/>
        <w:right w:val="none" w:sz="0" w:space="0" w:color="auto"/>
      </w:divBdr>
    </w:div>
    <w:div w:id="1054277990">
      <w:marLeft w:val="0"/>
      <w:marRight w:val="0"/>
      <w:marTop w:val="0"/>
      <w:marBottom w:val="0"/>
      <w:divBdr>
        <w:top w:val="none" w:sz="0" w:space="0" w:color="auto"/>
        <w:left w:val="none" w:sz="0" w:space="0" w:color="auto"/>
        <w:bottom w:val="none" w:sz="0" w:space="0" w:color="auto"/>
        <w:right w:val="none" w:sz="0" w:space="0" w:color="auto"/>
      </w:divBdr>
    </w:div>
    <w:div w:id="1054277991">
      <w:marLeft w:val="0"/>
      <w:marRight w:val="0"/>
      <w:marTop w:val="0"/>
      <w:marBottom w:val="0"/>
      <w:divBdr>
        <w:top w:val="none" w:sz="0" w:space="0" w:color="auto"/>
        <w:left w:val="none" w:sz="0" w:space="0" w:color="auto"/>
        <w:bottom w:val="none" w:sz="0" w:space="0" w:color="auto"/>
        <w:right w:val="none" w:sz="0" w:space="0" w:color="auto"/>
      </w:divBdr>
    </w:div>
    <w:div w:id="1413509062">
      <w:bodyDiv w:val="1"/>
      <w:marLeft w:val="0"/>
      <w:marRight w:val="0"/>
      <w:marTop w:val="0"/>
      <w:marBottom w:val="0"/>
      <w:divBdr>
        <w:top w:val="none" w:sz="0" w:space="0" w:color="auto"/>
        <w:left w:val="none" w:sz="0" w:space="0" w:color="auto"/>
        <w:bottom w:val="none" w:sz="0" w:space="0" w:color="auto"/>
        <w:right w:val="none" w:sz="0" w:space="0" w:color="auto"/>
      </w:divBdr>
    </w:div>
    <w:div w:id="1534152830">
      <w:bodyDiv w:val="1"/>
      <w:marLeft w:val="0"/>
      <w:marRight w:val="0"/>
      <w:marTop w:val="0"/>
      <w:marBottom w:val="0"/>
      <w:divBdr>
        <w:top w:val="none" w:sz="0" w:space="0" w:color="auto"/>
        <w:left w:val="none" w:sz="0" w:space="0" w:color="auto"/>
        <w:bottom w:val="none" w:sz="0" w:space="0" w:color="auto"/>
        <w:right w:val="none" w:sz="0" w:space="0" w:color="auto"/>
      </w:divBdr>
    </w:div>
    <w:div w:id="1645237657">
      <w:bodyDiv w:val="1"/>
      <w:marLeft w:val="0"/>
      <w:marRight w:val="0"/>
      <w:marTop w:val="0"/>
      <w:marBottom w:val="0"/>
      <w:divBdr>
        <w:top w:val="none" w:sz="0" w:space="0" w:color="auto"/>
        <w:left w:val="none" w:sz="0" w:space="0" w:color="auto"/>
        <w:bottom w:val="none" w:sz="0" w:space="0" w:color="auto"/>
        <w:right w:val="none" w:sz="0" w:space="0" w:color="auto"/>
      </w:divBdr>
    </w:div>
    <w:div w:id="2140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user/ConservationJus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Conservation-Justice-16389232697679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ervation-justice.org/CJ/"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823D3-09BB-4F44-950B-E3A7A47A4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2488</TotalTime>
  <Pages>6</Pages>
  <Words>1390</Words>
  <Characters>7924</Characters>
  <Application>Microsoft Office Word</Application>
  <DocSecurity>0</DocSecurity>
  <Lines>66</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9296</CharactersWithSpaces>
  <SharedDoc>false</SharedDoc>
  <HLinks>
    <vt:vector size="42" baseType="variant">
      <vt:variant>
        <vt:i4>1769528</vt:i4>
      </vt:variant>
      <vt:variant>
        <vt:i4>38</vt:i4>
      </vt:variant>
      <vt:variant>
        <vt:i4>0</vt:i4>
      </vt:variant>
      <vt:variant>
        <vt:i4>5</vt:i4>
      </vt:variant>
      <vt:variant>
        <vt:lpwstr/>
      </vt:variant>
      <vt:variant>
        <vt:lpwstr>_Toc295470816</vt:lpwstr>
      </vt:variant>
      <vt:variant>
        <vt:i4>1769528</vt:i4>
      </vt:variant>
      <vt:variant>
        <vt:i4>32</vt:i4>
      </vt:variant>
      <vt:variant>
        <vt:i4>0</vt:i4>
      </vt:variant>
      <vt:variant>
        <vt:i4>5</vt:i4>
      </vt:variant>
      <vt:variant>
        <vt:lpwstr/>
      </vt:variant>
      <vt:variant>
        <vt:lpwstr>_Toc295470815</vt:lpwstr>
      </vt:variant>
      <vt:variant>
        <vt:i4>1769528</vt:i4>
      </vt:variant>
      <vt:variant>
        <vt:i4>26</vt:i4>
      </vt:variant>
      <vt:variant>
        <vt:i4>0</vt:i4>
      </vt:variant>
      <vt:variant>
        <vt:i4>5</vt:i4>
      </vt:variant>
      <vt:variant>
        <vt:lpwstr/>
      </vt:variant>
      <vt:variant>
        <vt:lpwstr>_Toc295470814</vt:lpwstr>
      </vt:variant>
      <vt:variant>
        <vt:i4>1769528</vt:i4>
      </vt:variant>
      <vt:variant>
        <vt:i4>20</vt:i4>
      </vt:variant>
      <vt:variant>
        <vt:i4>0</vt:i4>
      </vt:variant>
      <vt:variant>
        <vt:i4>5</vt:i4>
      </vt:variant>
      <vt:variant>
        <vt:lpwstr/>
      </vt:variant>
      <vt:variant>
        <vt:lpwstr>_Toc295470813</vt:lpwstr>
      </vt:variant>
      <vt:variant>
        <vt:i4>1769528</vt:i4>
      </vt:variant>
      <vt:variant>
        <vt:i4>14</vt:i4>
      </vt:variant>
      <vt:variant>
        <vt:i4>0</vt:i4>
      </vt:variant>
      <vt:variant>
        <vt:i4>5</vt:i4>
      </vt:variant>
      <vt:variant>
        <vt:lpwstr/>
      </vt:variant>
      <vt:variant>
        <vt:lpwstr>_Toc295470812</vt:lpwstr>
      </vt:variant>
      <vt:variant>
        <vt:i4>1769528</vt:i4>
      </vt:variant>
      <vt:variant>
        <vt:i4>8</vt:i4>
      </vt:variant>
      <vt:variant>
        <vt:i4>0</vt:i4>
      </vt:variant>
      <vt:variant>
        <vt:i4>5</vt:i4>
      </vt:variant>
      <vt:variant>
        <vt:lpwstr/>
      </vt:variant>
      <vt:variant>
        <vt:lpwstr>_Toc295470811</vt:lpwstr>
      </vt:variant>
      <vt:variant>
        <vt:i4>1769528</vt:i4>
      </vt:variant>
      <vt:variant>
        <vt:i4>2</vt:i4>
      </vt:variant>
      <vt:variant>
        <vt:i4>0</vt:i4>
      </vt:variant>
      <vt:variant>
        <vt:i4>5</vt:i4>
      </vt:variant>
      <vt:variant>
        <vt:lpwstr/>
      </vt:variant>
      <vt:variant>
        <vt:lpwstr>_Toc295470810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Broll Santelli OTCHIKA</dc:creator>
  <cp:lastModifiedBy>Wilde Rosny</cp:lastModifiedBy>
  <cp:revision>399</cp:revision>
  <cp:lastPrinted>2012-11-06T14:41:00Z</cp:lastPrinted>
  <dcterms:created xsi:type="dcterms:W3CDTF">2015-06-03T13:56:00Z</dcterms:created>
  <dcterms:modified xsi:type="dcterms:W3CDTF">2018-03-08T14:01:00Z</dcterms:modified>
</cp:coreProperties>
</file>