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C5" w:rsidRPr="009A7A98" w:rsidRDefault="006F7561" w:rsidP="00436C21">
      <w:pPr>
        <w:pStyle w:val="En-tte"/>
        <w:tabs>
          <w:tab w:val="left" w:pos="708"/>
          <w:tab w:val="left" w:pos="6030"/>
        </w:tabs>
        <w:rPr>
          <w:rStyle w:val="Accentuation"/>
          <w:rFonts w:ascii="Bookman Old Style" w:hAnsi="Bookman Old Style"/>
          <w:i w:val="0"/>
        </w:rPr>
      </w:pPr>
      <w:r>
        <w:rPr>
          <w:rStyle w:val="Accentuation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-719455</wp:posOffset>
                </wp:positionV>
                <wp:extent cx="3733800" cy="390525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2AF9" id="Rectangle 1" o:spid="_x0000_s1026" style="position:absolute;margin-left:81.4pt;margin-top:-56.65pt;width:29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" fillcolor="white [3212]" stroked="f" strokeweight="2pt">
                <v:path arrowok="t"/>
              </v:rect>
            </w:pict>
          </mc:Fallback>
        </mc:AlternateContent>
      </w:r>
    </w:p>
    <w:p w:rsidR="003600C5" w:rsidRPr="009A7A98" w:rsidRDefault="003600C5" w:rsidP="005A05B1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80" w:firstRow="0" w:lastRow="0" w:firstColumn="1" w:lastColumn="0" w:noHBand="0" w:noVBand="1"/>
      </w:tblPr>
      <w:tblGrid>
        <w:gridCol w:w="1951"/>
        <w:gridCol w:w="1843"/>
        <w:gridCol w:w="1451"/>
        <w:gridCol w:w="2093"/>
        <w:gridCol w:w="1984"/>
      </w:tblGrid>
      <w:tr w:rsidR="00436C21" w:rsidRPr="00890AD5" w:rsidTr="00663EEB">
        <w:trPr>
          <w:trHeight w:val="997"/>
        </w:trPr>
        <w:tc>
          <w:tcPr>
            <w:tcW w:w="1951" w:type="dxa"/>
            <w:hideMark/>
          </w:tcPr>
          <w:p w:rsidR="00436C21" w:rsidRPr="009A7A98" w:rsidRDefault="00436C21" w:rsidP="00663EEB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val="fr-FR"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-289560</wp:posOffset>
                  </wp:positionV>
                  <wp:extent cx="676275" cy="914400"/>
                  <wp:effectExtent l="19050" t="0" r="9525" b="0"/>
                  <wp:wrapNone/>
                  <wp:docPr id="6" name="Image 2" descr="Logo Ministère des Eaux et Forê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ère des Eaux et Forêt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val="fr-FR"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4977130</wp:posOffset>
                  </wp:positionH>
                  <wp:positionV relativeFrom="paragraph">
                    <wp:posOffset>-337185</wp:posOffset>
                  </wp:positionV>
                  <wp:extent cx="762000" cy="929005"/>
                  <wp:effectExtent l="19050" t="0" r="0" b="4445"/>
                  <wp:wrapNone/>
                  <wp:docPr id="8" name="Image 0" descr="Logo C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J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gridSpan w:val="3"/>
            <w:vAlign w:val="bottom"/>
          </w:tcPr>
          <w:p w:rsidR="00436C21" w:rsidRPr="009A7A98" w:rsidRDefault="00436C21" w:rsidP="00663EEB">
            <w:pPr>
              <w:jc w:val="center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>PROJET D’APPUI A L’APPLICATION DE LA LOI SUR LA FAUNE AU GABON (AALF)</w:t>
            </w:r>
          </w:p>
        </w:tc>
        <w:tc>
          <w:tcPr>
            <w:tcW w:w="1984" w:type="dxa"/>
            <w:hideMark/>
          </w:tcPr>
          <w:p w:rsidR="00436C21" w:rsidRPr="009A7A98" w:rsidRDefault="00436C21" w:rsidP="00663EEB">
            <w:pPr>
              <w:jc w:val="center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</w:p>
        </w:tc>
      </w:tr>
      <w:tr w:rsidR="00436C21" w:rsidRPr="009A7A98" w:rsidTr="00663EEB">
        <w:trPr>
          <w:trHeight w:val="1414"/>
        </w:trPr>
        <w:tc>
          <w:tcPr>
            <w:tcW w:w="3794" w:type="dxa"/>
            <w:gridSpan w:val="2"/>
          </w:tcPr>
          <w:p w:rsidR="00436C21" w:rsidRPr="009A7A98" w:rsidRDefault="00436C21" w:rsidP="00663EEB">
            <w:pPr>
              <w:spacing w:before="240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>REPUBLIQUE GABONAISE</w:t>
            </w:r>
          </w:p>
          <w:p w:rsidR="00436C21" w:rsidRPr="009A7A98" w:rsidRDefault="00436C21" w:rsidP="00663EEB">
            <w:pPr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>Ministère Des Eaux Et Forêts</w:t>
            </w:r>
          </w:p>
          <w:p w:rsidR="00436C21" w:rsidRPr="009A7A98" w:rsidRDefault="00436C21" w:rsidP="00663EEB">
            <w:pPr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</w:p>
        </w:tc>
        <w:tc>
          <w:tcPr>
            <w:tcW w:w="1451" w:type="dxa"/>
          </w:tcPr>
          <w:p w:rsidR="00436C21" w:rsidRPr="009A7A98" w:rsidRDefault="00436C21" w:rsidP="00663EEB">
            <w:pPr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</w:p>
        </w:tc>
        <w:tc>
          <w:tcPr>
            <w:tcW w:w="4077" w:type="dxa"/>
            <w:gridSpan w:val="2"/>
          </w:tcPr>
          <w:p w:rsidR="00436C21" w:rsidRPr="009A7A98" w:rsidRDefault="00436C21" w:rsidP="00663EEB">
            <w:pPr>
              <w:spacing w:before="240"/>
              <w:ind w:left="-215"/>
              <w:jc w:val="right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>CONSERVATION JUSTICE GABON</w:t>
            </w:r>
          </w:p>
          <w:p w:rsidR="00436C21" w:rsidRPr="009A7A98" w:rsidRDefault="00436C21" w:rsidP="00663EEB">
            <w:pPr>
              <w:jc w:val="right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>Téléphone : (+241) 04 23 38 65</w:t>
            </w:r>
          </w:p>
          <w:p w:rsidR="00436C21" w:rsidRPr="009A7A98" w:rsidRDefault="00436C21" w:rsidP="00663EEB">
            <w:pPr>
              <w:ind w:left="-215"/>
              <w:jc w:val="right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>E-mail : luc@conservation-justice.org</w:t>
            </w:r>
          </w:p>
          <w:p w:rsidR="00436C21" w:rsidRPr="009A7A98" w:rsidRDefault="00436C21" w:rsidP="00663EEB">
            <w:pPr>
              <w:jc w:val="right"/>
              <w:rPr>
                <w:rStyle w:val="Accentuation"/>
                <w:rFonts w:ascii="Bookman Old Style" w:hAnsi="Bookman Old Style"/>
                <w:i w:val="0"/>
              </w:rPr>
            </w:pPr>
            <w:proofErr w:type="gramStart"/>
            <w:r w:rsidRPr="009A7A98">
              <w:rPr>
                <w:rStyle w:val="Accentuation"/>
                <w:rFonts w:ascii="Bookman Old Style" w:hAnsi="Bookman Old Style"/>
                <w:i w:val="0"/>
              </w:rPr>
              <w:t>Web :</w:t>
            </w:r>
            <w:proofErr w:type="gramEnd"/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 www.conservation-justice.org</w:t>
            </w:r>
          </w:p>
        </w:tc>
      </w:tr>
    </w:tbl>
    <w:p w:rsidR="003600C5" w:rsidRPr="009A7A98" w:rsidRDefault="003600C5" w:rsidP="005A05B1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3600C5" w:rsidRPr="009A7A98" w:rsidRDefault="003600C5" w:rsidP="005A05B1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3600C5" w:rsidRPr="009A7A98" w:rsidRDefault="003600C5" w:rsidP="005A05B1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</w:rPr>
      </w:pPr>
    </w:p>
    <w:p w:rsidR="003600C5" w:rsidRPr="009A7A98" w:rsidRDefault="00AF5807" w:rsidP="005A05B1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  <w:r w:rsidRPr="009A7A98">
        <w:rPr>
          <w:rStyle w:val="Accentuation"/>
          <w:rFonts w:ascii="Bookman Old Style" w:hAnsi="Bookman Old Style"/>
          <w:i w:val="0"/>
        </w:rPr>
        <w:t>SOMMAIRE</w:t>
      </w:r>
    </w:p>
    <w:p w:rsidR="00541A8C" w:rsidRPr="009A7A98" w:rsidRDefault="00541A8C" w:rsidP="005A05B1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6A17E6" w:rsidRPr="009A7A98" w:rsidRDefault="006A17E6" w:rsidP="005A05B1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6F5ED3" w:rsidRPr="009A7A98" w:rsidRDefault="006F5ED3" w:rsidP="005A05B1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9867E0" w:rsidRPr="009A7A98" w:rsidRDefault="00C8744B" w:rsidP="005A05B1">
      <w:pPr>
        <w:pStyle w:val="TM1"/>
        <w:rPr>
          <w:rStyle w:val="Accentuation"/>
          <w:rFonts w:ascii="Bookman Old Style" w:eastAsiaTheme="minorEastAsia" w:hAnsi="Bookman Old Style"/>
          <w:i w:val="0"/>
        </w:rPr>
      </w:pPr>
      <w:r w:rsidRPr="009A7A98">
        <w:rPr>
          <w:rStyle w:val="Accentuation"/>
          <w:rFonts w:ascii="Bookman Old Style" w:hAnsi="Bookman Old Style"/>
          <w:i w:val="0"/>
        </w:rPr>
        <w:fldChar w:fldCharType="begin"/>
      </w:r>
      <w:r w:rsidR="003600C5" w:rsidRPr="009A7A98">
        <w:rPr>
          <w:rStyle w:val="Accentuation"/>
          <w:rFonts w:ascii="Bookman Old Style" w:hAnsi="Bookman Old Style"/>
          <w:i w:val="0"/>
        </w:rPr>
        <w:instrText xml:space="preserve"> TOC \o "1-3" \h \z \u </w:instrText>
      </w:r>
      <w:r w:rsidRPr="009A7A98">
        <w:rPr>
          <w:rStyle w:val="Accentuation"/>
          <w:rFonts w:ascii="Bookman Old Style" w:hAnsi="Bookman Old Style"/>
          <w:i w:val="0"/>
        </w:rPr>
        <w:fldChar w:fldCharType="separate"/>
      </w:r>
      <w:hyperlink w:anchor="_Toc7774926" w:history="1">
        <w:r w:rsidR="009867E0" w:rsidRPr="009A7A98">
          <w:rPr>
            <w:rStyle w:val="Accentuation"/>
            <w:rFonts w:ascii="Bookman Old Style" w:hAnsi="Bookman Old Style"/>
            <w:i w:val="0"/>
          </w:rPr>
          <w:t>1</w:t>
        </w:r>
        <w:r w:rsidR="009867E0" w:rsidRPr="009A7A98">
          <w:rPr>
            <w:rStyle w:val="Accentuation"/>
            <w:rFonts w:ascii="Bookman Old Style" w:eastAsiaTheme="minorEastAsia" w:hAnsi="Bookman Old Style"/>
            <w:i w:val="0"/>
          </w:rPr>
          <w:tab/>
        </w:r>
        <w:r w:rsidR="009867E0" w:rsidRPr="009A7A98">
          <w:rPr>
            <w:rStyle w:val="Accentuation"/>
            <w:rFonts w:ascii="Bookman Old Style" w:hAnsi="Bookman Old Style"/>
            <w:i w:val="0"/>
          </w:rPr>
          <w:t>Points principaux</w:t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ab/>
        </w:r>
        <w:r w:rsidRPr="009A7A98">
          <w:rPr>
            <w:rStyle w:val="Accentuation"/>
            <w:rFonts w:ascii="Bookman Old Style" w:hAnsi="Bookman Old Style"/>
            <w:i w:val="0"/>
            <w:webHidden/>
          </w:rPr>
          <w:fldChar w:fldCharType="begin"/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instrText xml:space="preserve"> PAGEREF _Toc7774926 \h </w:instrText>
        </w:r>
        <w:r w:rsidRPr="009A7A98">
          <w:rPr>
            <w:rStyle w:val="Accentuation"/>
            <w:rFonts w:ascii="Bookman Old Style" w:hAnsi="Bookman Old Style"/>
            <w:i w:val="0"/>
            <w:webHidden/>
          </w:rPr>
        </w:r>
        <w:r w:rsidRPr="009A7A98">
          <w:rPr>
            <w:rStyle w:val="Accentuation"/>
            <w:rFonts w:ascii="Bookman Old Style" w:hAnsi="Bookman Old Style"/>
            <w:i w:val="0"/>
            <w:webHidden/>
          </w:rPr>
          <w:fldChar w:fldCharType="separate"/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>2</w:t>
        </w:r>
        <w:r w:rsidRPr="009A7A98">
          <w:rPr>
            <w:rStyle w:val="Accentuation"/>
            <w:rFonts w:ascii="Bookman Old Style" w:hAnsi="Bookman Old Style"/>
            <w:i w:val="0"/>
            <w:webHidden/>
          </w:rPr>
          <w:fldChar w:fldCharType="end"/>
        </w:r>
      </w:hyperlink>
    </w:p>
    <w:p w:rsidR="009867E0" w:rsidRPr="009A7A98" w:rsidRDefault="0015656B" w:rsidP="005A05B1">
      <w:pPr>
        <w:pStyle w:val="TM1"/>
        <w:rPr>
          <w:rStyle w:val="Accentuation"/>
          <w:rFonts w:ascii="Bookman Old Style" w:eastAsiaTheme="minorEastAsia" w:hAnsi="Bookman Old Style"/>
          <w:i w:val="0"/>
        </w:rPr>
      </w:pPr>
      <w:hyperlink w:anchor="_Toc7774927" w:history="1">
        <w:r w:rsidR="009867E0" w:rsidRPr="009A7A98">
          <w:rPr>
            <w:rStyle w:val="Accentuation"/>
            <w:rFonts w:ascii="Bookman Old Style" w:hAnsi="Bookman Old Style"/>
            <w:i w:val="0"/>
          </w:rPr>
          <w:t>2</w:t>
        </w:r>
        <w:r w:rsidR="009867E0" w:rsidRPr="009A7A98">
          <w:rPr>
            <w:rStyle w:val="Accentuation"/>
            <w:rFonts w:ascii="Bookman Old Style" w:eastAsiaTheme="minorEastAsia" w:hAnsi="Bookman Old Style"/>
            <w:i w:val="0"/>
          </w:rPr>
          <w:tab/>
        </w:r>
        <w:r w:rsidR="009867E0" w:rsidRPr="009A7A98">
          <w:rPr>
            <w:rStyle w:val="Accentuation"/>
            <w:rFonts w:ascii="Bookman Old Style" w:hAnsi="Bookman Old Style"/>
            <w:i w:val="0"/>
          </w:rPr>
          <w:t>Investigations</w:t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ab/>
        </w:r>
        <w:r w:rsidR="007F7FAC" w:rsidRPr="009A7A98">
          <w:rPr>
            <w:rStyle w:val="Accentuation"/>
            <w:rFonts w:ascii="Bookman Old Style" w:hAnsi="Bookman Old Style"/>
            <w:i w:val="0"/>
            <w:webHidden/>
          </w:rPr>
          <w:t>2</w:t>
        </w:r>
      </w:hyperlink>
    </w:p>
    <w:p w:rsidR="009867E0" w:rsidRPr="009A7A98" w:rsidRDefault="0015656B" w:rsidP="005A05B1">
      <w:pPr>
        <w:pStyle w:val="TM1"/>
        <w:rPr>
          <w:rStyle w:val="Accentuation"/>
          <w:rFonts w:ascii="Bookman Old Style" w:eastAsiaTheme="minorEastAsia" w:hAnsi="Bookman Old Style"/>
          <w:i w:val="0"/>
        </w:rPr>
      </w:pPr>
      <w:hyperlink w:anchor="_Toc7774928" w:history="1">
        <w:r w:rsidR="009867E0" w:rsidRPr="009A7A98">
          <w:rPr>
            <w:rStyle w:val="Accentuation"/>
            <w:rFonts w:ascii="Bookman Old Style" w:hAnsi="Bookman Old Style"/>
            <w:i w:val="0"/>
          </w:rPr>
          <w:t>3</w:t>
        </w:r>
        <w:r w:rsidR="009867E0" w:rsidRPr="009A7A98">
          <w:rPr>
            <w:rStyle w:val="Accentuation"/>
            <w:rFonts w:ascii="Bookman Old Style" w:eastAsiaTheme="minorEastAsia" w:hAnsi="Bookman Old Style"/>
            <w:i w:val="0"/>
          </w:rPr>
          <w:tab/>
        </w:r>
        <w:r w:rsidR="009867E0" w:rsidRPr="009A7A98">
          <w:rPr>
            <w:rStyle w:val="Accentuation"/>
            <w:rFonts w:ascii="Bookman Old Style" w:hAnsi="Bookman Old Style"/>
            <w:i w:val="0"/>
          </w:rPr>
          <w:t>Opérations</w:t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ab/>
        </w:r>
        <w:r w:rsidR="007F7FAC" w:rsidRPr="009A7A98">
          <w:rPr>
            <w:rStyle w:val="Accentuation"/>
            <w:rFonts w:ascii="Bookman Old Style" w:hAnsi="Bookman Old Style"/>
            <w:i w:val="0"/>
            <w:webHidden/>
          </w:rPr>
          <w:t>2</w:t>
        </w:r>
      </w:hyperlink>
    </w:p>
    <w:p w:rsidR="009867E0" w:rsidRPr="009A7A98" w:rsidRDefault="0015656B" w:rsidP="005A05B1">
      <w:pPr>
        <w:pStyle w:val="TM1"/>
        <w:rPr>
          <w:rStyle w:val="Accentuation"/>
          <w:rFonts w:ascii="Bookman Old Style" w:eastAsiaTheme="minorEastAsia" w:hAnsi="Bookman Old Style"/>
          <w:i w:val="0"/>
        </w:rPr>
      </w:pPr>
      <w:hyperlink w:anchor="_Toc7774929" w:history="1">
        <w:r w:rsidR="009867E0" w:rsidRPr="009A7A98">
          <w:rPr>
            <w:rStyle w:val="Accentuation"/>
            <w:rFonts w:ascii="Bookman Old Style" w:hAnsi="Bookman Old Style"/>
            <w:i w:val="0"/>
          </w:rPr>
          <w:t>4</w:t>
        </w:r>
        <w:r w:rsidR="009867E0" w:rsidRPr="009A7A98">
          <w:rPr>
            <w:rStyle w:val="Accentuation"/>
            <w:rFonts w:ascii="Bookman Old Style" w:eastAsiaTheme="minorEastAsia" w:hAnsi="Bookman Old Style"/>
            <w:i w:val="0"/>
          </w:rPr>
          <w:tab/>
        </w:r>
        <w:r w:rsidR="009867E0" w:rsidRPr="009A7A98">
          <w:rPr>
            <w:rStyle w:val="Accentuation"/>
            <w:rFonts w:ascii="Bookman Old Style" w:hAnsi="Bookman Old Style"/>
            <w:i w:val="0"/>
          </w:rPr>
          <w:t>Département juridique</w:t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ab/>
        </w:r>
        <w:r w:rsidR="007916BD">
          <w:rPr>
            <w:rStyle w:val="Accentuation"/>
            <w:rFonts w:ascii="Bookman Old Style" w:hAnsi="Bookman Old Style"/>
            <w:i w:val="0"/>
            <w:webHidden/>
          </w:rPr>
          <w:t>3</w:t>
        </w:r>
      </w:hyperlink>
    </w:p>
    <w:p w:rsidR="009867E0" w:rsidRPr="009A7A98" w:rsidRDefault="0015656B" w:rsidP="005A05B1">
      <w:pPr>
        <w:pStyle w:val="TM1"/>
        <w:rPr>
          <w:rStyle w:val="Accentuation"/>
          <w:rFonts w:ascii="Bookman Old Style" w:eastAsiaTheme="minorEastAsia" w:hAnsi="Bookman Old Style"/>
          <w:i w:val="0"/>
        </w:rPr>
      </w:pPr>
      <w:hyperlink w:anchor="_Toc7774930" w:history="1">
        <w:r w:rsidR="009867E0" w:rsidRPr="009A7A98">
          <w:rPr>
            <w:rStyle w:val="Accentuation"/>
            <w:rFonts w:ascii="Bookman Old Style" w:hAnsi="Bookman Old Style"/>
            <w:i w:val="0"/>
          </w:rPr>
          <w:t>5</w:t>
        </w:r>
        <w:r w:rsidR="009867E0" w:rsidRPr="009A7A98">
          <w:rPr>
            <w:rStyle w:val="Accentuation"/>
            <w:rFonts w:ascii="Bookman Old Style" w:eastAsiaTheme="minorEastAsia" w:hAnsi="Bookman Old Style"/>
            <w:i w:val="0"/>
          </w:rPr>
          <w:tab/>
        </w:r>
        <w:r w:rsidR="009867E0" w:rsidRPr="009A7A98">
          <w:rPr>
            <w:rStyle w:val="Accentuation"/>
            <w:rFonts w:ascii="Bookman Old Style" w:hAnsi="Bookman Old Style"/>
            <w:i w:val="0"/>
          </w:rPr>
          <w:t>Communication</w:t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ab/>
        </w:r>
      </w:hyperlink>
      <w:r w:rsidR="004370CB" w:rsidRPr="009A7A98">
        <w:rPr>
          <w:rFonts w:ascii="Bookman Old Style" w:hAnsi="Bookman Old Style"/>
        </w:rPr>
        <w:t>4</w:t>
      </w:r>
    </w:p>
    <w:p w:rsidR="009867E0" w:rsidRPr="009A7A98" w:rsidRDefault="0015656B" w:rsidP="005A05B1">
      <w:pPr>
        <w:pStyle w:val="TM1"/>
        <w:rPr>
          <w:rStyle w:val="Accentuation"/>
          <w:rFonts w:ascii="Bookman Old Style" w:eastAsiaTheme="minorEastAsia" w:hAnsi="Bookman Old Style"/>
          <w:i w:val="0"/>
        </w:rPr>
      </w:pPr>
      <w:hyperlink w:anchor="_Toc7774931" w:history="1">
        <w:r w:rsidR="009867E0" w:rsidRPr="009A7A98">
          <w:rPr>
            <w:rStyle w:val="Accentuation"/>
            <w:rFonts w:ascii="Bookman Old Style" w:hAnsi="Bookman Old Style"/>
            <w:i w:val="0"/>
          </w:rPr>
          <w:t>6</w:t>
        </w:r>
        <w:r w:rsidR="009867E0" w:rsidRPr="009A7A98">
          <w:rPr>
            <w:rStyle w:val="Accentuation"/>
            <w:rFonts w:ascii="Bookman Old Style" w:eastAsiaTheme="minorEastAsia" w:hAnsi="Bookman Old Style"/>
            <w:i w:val="0"/>
          </w:rPr>
          <w:tab/>
        </w:r>
        <w:r w:rsidR="009867E0" w:rsidRPr="009A7A98">
          <w:rPr>
            <w:rStyle w:val="Accentuation"/>
            <w:rFonts w:ascii="Bookman Old Style" w:hAnsi="Bookman Old Style"/>
            <w:i w:val="0"/>
          </w:rPr>
          <w:t>Relations extérieures</w:t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ab/>
        </w:r>
      </w:hyperlink>
      <w:r w:rsidR="007916BD">
        <w:rPr>
          <w:rFonts w:ascii="Bookman Old Style" w:hAnsi="Bookman Old Style"/>
        </w:rPr>
        <w:t>4</w:t>
      </w:r>
    </w:p>
    <w:p w:rsidR="009867E0" w:rsidRPr="009A7A98" w:rsidRDefault="0015656B" w:rsidP="005A05B1">
      <w:pPr>
        <w:pStyle w:val="TM1"/>
        <w:rPr>
          <w:rStyle w:val="Accentuation"/>
          <w:rFonts w:ascii="Bookman Old Style" w:eastAsiaTheme="minorEastAsia" w:hAnsi="Bookman Old Style"/>
          <w:i w:val="0"/>
        </w:rPr>
      </w:pPr>
      <w:hyperlink w:anchor="_Toc7774932" w:history="1">
        <w:r w:rsidR="009867E0" w:rsidRPr="009A7A98">
          <w:rPr>
            <w:rStyle w:val="Accentuation"/>
            <w:rFonts w:ascii="Bookman Old Style" w:hAnsi="Bookman Old Style"/>
            <w:i w:val="0"/>
          </w:rPr>
          <w:t>7</w:t>
        </w:r>
        <w:r w:rsidR="009867E0" w:rsidRPr="009A7A98">
          <w:rPr>
            <w:rStyle w:val="Accentuation"/>
            <w:rFonts w:ascii="Bookman Old Style" w:eastAsiaTheme="minorEastAsia" w:hAnsi="Bookman Old Style"/>
            <w:i w:val="0"/>
          </w:rPr>
          <w:tab/>
        </w:r>
        <w:r w:rsidR="009867E0" w:rsidRPr="009A7A98">
          <w:rPr>
            <w:rStyle w:val="Accentuation"/>
            <w:rFonts w:ascii="Bookman Old Style" w:hAnsi="Bookman Old Style"/>
            <w:i w:val="0"/>
          </w:rPr>
          <w:t>Conclusion</w:t>
        </w:r>
        <w:r w:rsidR="009867E0" w:rsidRPr="009A7A98">
          <w:rPr>
            <w:rStyle w:val="Accentuation"/>
            <w:rFonts w:ascii="Bookman Old Style" w:hAnsi="Bookman Old Style"/>
            <w:i w:val="0"/>
            <w:webHidden/>
          </w:rPr>
          <w:tab/>
        </w:r>
        <w:r w:rsidR="007916BD">
          <w:rPr>
            <w:rStyle w:val="Accentuation"/>
            <w:rFonts w:ascii="Bookman Old Style" w:hAnsi="Bookman Old Style"/>
            <w:i w:val="0"/>
            <w:webHidden/>
          </w:rPr>
          <w:t>5</w:t>
        </w:r>
      </w:hyperlink>
    </w:p>
    <w:p w:rsidR="00D8673D" w:rsidRPr="009A7A98" w:rsidRDefault="00C8744B" w:rsidP="005A05B1">
      <w:pPr>
        <w:tabs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</w:rPr>
      </w:pPr>
      <w:r w:rsidRPr="009A7A98">
        <w:rPr>
          <w:rStyle w:val="Accentuation"/>
          <w:rFonts w:ascii="Bookman Old Style" w:hAnsi="Bookman Old Style"/>
          <w:i w:val="0"/>
        </w:rPr>
        <w:fldChar w:fldCharType="end"/>
      </w:r>
    </w:p>
    <w:p w:rsidR="006E5F14" w:rsidRPr="009A7A98" w:rsidRDefault="006E5F14" w:rsidP="005A05B1">
      <w:pPr>
        <w:tabs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6A17E6" w:rsidRPr="009A7A98" w:rsidRDefault="006A17E6" w:rsidP="005A05B1">
      <w:pPr>
        <w:tabs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9D3DD6" w:rsidRPr="009A7A98" w:rsidRDefault="009D3DD6" w:rsidP="005A05B1">
      <w:pPr>
        <w:tabs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</w:rPr>
      </w:pPr>
    </w:p>
    <w:p w:rsidR="003D40DF" w:rsidRPr="009A7A98" w:rsidRDefault="006F7561" w:rsidP="005A05B1">
      <w:pPr>
        <w:rPr>
          <w:rStyle w:val="Accentuation"/>
          <w:rFonts w:ascii="Bookman Old Style" w:hAnsi="Bookman Old Style"/>
          <w:i w:val="0"/>
        </w:rPr>
      </w:pPr>
      <w:r>
        <w:rPr>
          <w:rStyle w:val="Accentuation"/>
          <w:i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852805</wp:posOffset>
                </wp:positionV>
                <wp:extent cx="5943600" cy="58102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F67" w:rsidRPr="006A7130" w:rsidRDefault="000E7F67" w:rsidP="00896826">
                            <w:pPr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  <w:r w:rsidRPr="006A7130">
                              <w:rPr>
                                <w:b/>
                                <w:szCs w:val="28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apport Mensuel </w:t>
                            </w:r>
                            <w:r w:rsidR="001929A7">
                              <w:rPr>
                                <w:b/>
                                <w:szCs w:val="28"/>
                                <w:lang w:val="fr-FR"/>
                              </w:rPr>
                              <w:t>juin 2019</w:t>
                            </w:r>
                          </w:p>
                          <w:p w:rsidR="000E7F67" w:rsidRPr="006A7130" w:rsidRDefault="000E7F67" w:rsidP="00896826">
                            <w:pPr>
                              <w:jc w:val="center"/>
                              <w:rPr>
                                <w:szCs w:val="28"/>
                                <w:lang w:val="fr-FR"/>
                              </w:rPr>
                            </w:pPr>
                            <w:r w:rsidRPr="006A7130">
                              <w:rPr>
                                <w:szCs w:val="28"/>
                                <w:lang w:val="fr-FR"/>
                              </w:rPr>
                              <w:t>Conservation 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9.5pt;margin-top:67.15pt;width:468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" stroked="f">
                <v:path arrowok="t"/>
                <v:textbox>
                  <w:txbxContent>
                    <w:p w:rsidR="000E7F67" w:rsidRPr="006A7130" w:rsidRDefault="000E7F67" w:rsidP="00896826">
                      <w:pPr>
                        <w:jc w:val="center"/>
                        <w:rPr>
                          <w:b/>
                          <w:szCs w:val="28"/>
                          <w:lang w:val="fr-FR"/>
                        </w:rPr>
                      </w:pPr>
                      <w:r w:rsidRPr="006A7130">
                        <w:rPr>
                          <w:b/>
                          <w:szCs w:val="28"/>
                          <w:lang w:val="fr-FR"/>
                        </w:rPr>
                        <w:t>R</w:t>
                      </w:r>
                      <w:r>
                        <w:rPr>
                          <w:b/>
                          <w:szCs w:val="28"/>
                          <w:lang w:val="fr-FR"/>
                        </w:rPr>
                        <w:t xml:space="preserve">apport Mensuel </w:t>
                      </w:r>
                      <w:r w:rsidR="001929A7">
                        <w:rPr>
                          <w:b/>
                          <w:szCs w:val="28"/>
                          <w:lang w:val="fr-FR"/>
                        </w:rPr>
                        <w:t>juin 2019</w:t>
                      </w:r>
                    </w:p>
                    <w:p w:rsidR="000E7F67" w:rsidRPr="006A7130" w:rsidRDefault="000E7F67" w:rsidP="00896826">
                      <w:pPr>
                        <w:jc w:val="center"/>
                        <w:rPr>
                          <w:szCs w:val="28"/>
                          <w:lang w:val="fr-FR"/>
                        </w:rPr>
                      </w:pPr>
                      <w:r w:rsidRPr="006A7130">
                        <w:rPr>
                          <w:szCs w:val="28"/>
                          <w:lang w:val="fr-FR"/>
                        </w:rPr>
                        <w:t>Conservation Justice</w:t>
                      </w:r>
                    </w:p>
                  </w:txbxContent>
                </v:textbox>
              </v:rect>
            </w:pict>
          </mc:Fallback>
        </mc:AlternateContent>
      </w:r>
      <w:r w:rsidR="003D40DF" w:rsidRPr="009A7A98">
        <w:rPr>
          <w:rStyle w:val="Accentuation"/>
          <w:rFonts w:ascii="Bookman Old Style" w:hAnsi="Bookman Old Style"/>
          <w:i w:val="0"/>
        </w:rPr>
        <w:br w:type="page"/>
      </w:r>
    </w:p>
    <w:p w:rsidR="003600C5" w:rsidRPr="009A7A98" w:rsidRDefault="003600C5" w:rsidP="005A05B1">
      <w:pPr>
        <w:pStyle w:val="Titre1"/>
        <w:shd w:val="clear" w:color="auto" w:fill="000000" w:themeFill="text1"/>
        <w:rPr>
          <w:rStyle w:val="Accentuation"/>
          <w:rFonts w:ascii="Bookman Old Style" w:hAnsi="Bookman Old Style"/>
          <w:i w:val="0"/>
          <w:sz w:val="24"/>
        </w:rPr>
      </w:pPr>
      <w:bookmarkStart w:id="0" w:name="_Toc374452665"/>
      <w:bookmarkStart w:id="1" w:name="_Toc7774926"/>
      <w:r w:rsidRPr="009A7A98">
        <w:rPr>
          <w:rStyle w:val="Accentuation"/>
          <w:rFonts w:ascii="Bookman Old Style" w:hAnsi="Bookman Old Style"/>
          <w:i w:val="0"/>
          <w:sz w:val="24"/>
        </w:rPr>
        <w:lastRenderedPageBreak/>
        <w:t>Points principaux</w:t>
      </w:r>
      <w:bookmarkEnd w:id="0"/>
      <w:bookmarkEnd w:id="1"/>
    </w:p>
    <w:p w:rsidR="00B069C5" w:rsidRPr="009A7A98" w:rsidRDefault="00B069C5" w:rsidP="005A05B1">
      <w:pPr>
        <w:rPr>
          <w:rStyle w:val="Accentuation"/>
          <w:rFonts w:ascii="Bookman Old Style" w:eastAsia="Calibri" w:hAnsi="Bookman Old Style"/>
          <w:i w:val="0"/>
        </w:rPr>
      </w:pPr>
    </w:p>
    <w:p w:rsidR="00916568" w:rsidRPr="009A7A98" w:rsidRDefault="007A797A" w:rsidP="005A05B1">
      <w:pPr>
        <w:spacing w:line="276" w:lineRule="auto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Les résultats obtenus</w:t>
      </w:r>
      <w:r w:rsidR="00D10A93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347768" w:rsidRPr="009A7A98">
        <w:rPr>
          <w:rStyle w:val="Accentuation"/>
          <w:rFonts w:ascii="Bookman Old Style" w:hAnsi="Bookman Old Style"/>
          <w:i w:val="0"/>
          <w:lang w:val="fr-BE"/>
        </w:rPr>
        <w:t>par les projets AALF en</w:t>
      </w:r>
      <w:r w:rsidR="00D10A93" w:rsidRPr="009A7A98">
        <w:rPr>
          <w:rStyle w:val="Accentuation"/>
          <w:rFonts w:ascii="Bookman Old Style" w:hAnsi="Bookman Old Style"/>
          <w:i w:val="0"/>
          <w:lang w:val="fr-BE"/>
        </w:rPr>
        <w:t xml:space="preserve"> juillet</w:t>
      </w:r>
      <w:r w:rsidR="00FC14F8" w:rsidRPr="009A7A98">
        <w:rPr>
          <w:rStyle w:val="Accentuation"/>
          <w:rFonts w:ascii="Bookman Old Style" w:hAnsi="Bookman Old Style"/>
          <w:i w:val="0"/>
          <w:lang w:val="fr-BE"/>
        </w:rPr>
        <w:t xml:space="preserve"> 2019</w:t>
      </w:r>
      <w:r w:rsidR="008D244D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 xml:space="preserve">sont les </w:t>
      </w:r>
      <w:r w:rsidR="002F3A20" w:rsidRPr="009A7A98">
        <w:rPr>
          <w:rStyle w:val="Accentuation"/>
          <w:rFonts w:ascii="Bookman Old Style" w:hAnsi="Bookman Old Style"/>
          <w:i w:val="0"/>
          <w:lang w:val="fr-BE"/>
        </w:rPr>
        <w:t>suivants:</w:t>
      </w:r>
    </w:p>
    <w:p w:rsidR="00D10A93" w:rsidRPr="00890AD5" w:rsidRDefault="00D10A93" w:rsidP="00D10A93">
      <w:pPr>
        <w:pStyle w:val="Paragraphedeliste"/>
        <w:ind w:left="1080"/>
        <w:jc w:val="both"/>
        <w:rPr>
          <w:rFonts w:ascii="Bookman Old Style" w:hAnsi="Bookman Old Style" w:cs="Arial"/>
          <w:color w:val="222222"/>
          <w:lang w:val="fr-BE"/>
        </w:rPr>
      </w:pPr>
    </w:p>
    <w:p w:rsidR="009A7A98" w:rsidRPr="00890AD5" w:rsidRDefault="00D10A93" w:rsidP="00D10A93">
      <w:pPr>
        <w:pStyle w:val="Paragraphedeliste"/>
        <w:numPr>
          <w:ilvl w:val="0"/>
          <w:numId w:val="20"/>
        </w:numPr>
        <w:jc w:val="both"/>
        <w:rPr>
          <w:rFonts w:ascii="Bookman Old Style" w:hAnsi="Bookman Old Style" w:cs="Arial"/>
          <w:color w:val="222222"/>
          <w:lang w:val="fr-BE"/>
        </w:rPr>
      </w:pPr>
      <w:r w:rsidRPr="00890AD5">
        <w:rPr>
          <w:rFonts w:ascii="Bookman Old Style" w:hAnsi="Bookman Old Style" w:cs="Arial"/>
          <w:color w:val="222222"/>
          <w:lang w:val="fr-BE"/>
        </w:rPr>
        <w:t xml:space="preserve">Le 01 juillet 2019, au tribunal correctionnel d’Oyem, il y a eu l’audience de délibéré de l’affaire du Ministère de la direction provinciale des Eaux et Forêts du Woleu-Ntem contre DIFFO Hugues Laurent, AVOME KOKOU Délila et MOUNGHOLA </w:t>
      </w:r>
      <w:proofErr w:type="spellStart"/>
      <w:r w:rsidRPr="00890AD5">
        <w:rPr>
          <w:rFonts w:ascii="Bookman Old Style" w:hAnsi="Bookman Old Style" w:cs="Arial"/>
          <w:color w:val="222222"/>
          <w:lang w:val="fr-BE"/>
        </w:rPr>
        <w:t>Coth</w:t>
      </w:r>
      <w:proofErr w:type="spellEnd"/>
      <w:r w:rsidRPr="00890AD5">
        <w:rPr>
          <w:rFonts w:ascii="Bookman Old Style" w:hAnsi="Bookman Old Style" w:cs="Arial"/>
          <w:color w:val="222222"/>
          <w:lang w:val="fr-BE"/>
        </w:rPr>
        <w:t xml:space="preserve"> Flore</w:t>
      </w:r>
      <w:r w:rsidR="009A7A98" w:rsidRPr="00890AD5">
        <w:rPr>
          <w:rFonts w:ascii="Bookman Old Style" w:hAnsi="Bookman Old Style" w:cs="Arial"/>
          <w:color w:val="222222"/>
          <w:lang w:val="fr-BE"/>
        </w:rPr>
        <w:t xml:space="preserve"> poursuivis pour trafic d’ivoire d’éléphant</w:t>
      </w:r>
      <w:r w:rsidRPr="00890AD5">
        <w:rPr>
          <w:rFonts w:ascii="Bookman Old Style" w:hAnsi="Bookman Old Style" w:cs="Arial"/>
          <w:color w:val="222222"/>
          <w:lang w:val="fr-BE"/>
        </w:rPr>
        <w:t>.</w:t>
      </w:r>
    </w:p>
    <w:p w:rsidR="00D10A93" w:rsidRPr="00890AD5" w:rsidRDefault="00D10A93" w:rsidP="009A7A98">
      <w:pPr>
        <w:jc w:val="both"/>
        <w:rPr>
          <w:rFonts w:ascii="Bookman Old Style" w:hAnsi="Bookman Old Style" w:cs="Arial"/>
          <w:color w:val="222222"/>
          <w:lang w:val="fr-BE"/>
        </w:rPr>
      </w:pPr>
    </w:p>
    <w:p w:rsidR="009A7A98" w:rsidRPr="00890AD5" w:rsidRDefault="00D10A93" w:rsidP="009A7A98">
      <w:pPr>
        <w:pStyle w:val="Paragraphedeliste"/>
        <w:numPr>
          <w:ilvl w:val="0"/>
          <w:numId w:val="20"/>
        </w:numPr>
        <w:jc w:val="both"/>
        <w:rPr>
          <w:rFonts w:ascii="Bookman Old Style" w:hAnsi="Bookman Old Style" w:cs="Arial"/>
          <w:color w:val="222222"/>
          <w:lang w:val="fr-BE"/>
        </w:rPr>
      </w:pPr>
      <w:r w:rsidRPr="00890AD5">
        <w:rPr>
          <w:rFonts w:ascii="Bookman Old Style" w:hAnsi="Bookman Old Style" w:cs="Arial"/>
          <w:color w:val="222222"/>
          <w:lang w:val="fr-BE"/>
        </w:rPr>
        <w:t xml:space="preserve">Le 18 juillet 2019, il y a l’audience de plaidoirie de sieur KIANKEU et </w:t>
      </w:r>
      <w:r w:rsidR="009A7A98" w:rsidRPr="00890AD5">
        <w:rPr>
          <w:rFonts w:ascii="Bookman Old Style" w:hAnsi="Bookman Old Style" w:cs="Arial"/>
          <w:color w:val="222222"/>
          <w:lang w:val="fr-BE"/>
        </w:rPr>
        <w:t xml:space="preserve">son 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complice poursuivis pour détention, transport et commercialisation de seize pointes d’ivoire d’éléphant. </w:t>
      </w:r>
    </w:p>
    <w:p w:rsidR="009A7A98" w:rsidRPr="00890AD5" w:rsidRDefault="009A7A98" w:rsidP="009A7A98">
      <w:pPr>
        <w:pStyle w:val="Paragraphedeliste"/>
        <w:rPr>
          <w:rFonts w:ascii="Bookman Old Style" w:hAnsi="Bookman Old Style" w:cs="Arial"/>
          <w:color w:val="222222"/>
          <w:lang w:val="fr-BE"/>
        </w:rPr>
      </w:pPr>
    </w:p>
    <w:p w:rsidR="00C55E84" w:rsidRPr="009A7A98" w:rsidRDefault="00D10A93" w:rsidP="00C55E84">
      <w:pPr>
        <w:pStyle w:val="Paragraphedeliste"/>
        <w:numPr>
          <w:ilvl w:val="0"/>
          <w:numId w:val="20"/>
        </w:numPr>
        <w:jc w:val="both"/>
        <w:rPr>
          <w:rFonts w:ascii="Bookman Old Style" w:hAnsi="Bookman Old Style"/>
          <w:lang w:val="fr-BE"/>
        </w:rPr>
      </w:pPr>
      <w:r w:rsidRPr="00890AD5">
        <w:rPr>
          <w:rFonts w:ascii="Bookman Old Style" w:hAnsi="Bookman Old Style" w:cs="Arial"/>
          <w:color w:val="222222"/>
          <w:lang w:val="fr-BE"/>
        </w:rPr>
        <w:t xml:space="preserve">Le 22 juillet 2019, au tribunal correctionnel de Tchibanga, il y a eu </w:t>
      </w:r>
      <w:r w:rsidR="009A7A98" w:rsidRPr="00890AD5">
        <w:rPr>
          <w:rFonts w:ascii="Bookman Old Style" w:hAnsi="Bookman Old Style" w:cs="Arial"/>
          <w:color w:val="222222"/>
          <w:lang w:val="fr-BE"/>
        </w:rPr>
        <w:t xml:space="preserve">les </w:t>
      </w:r>
      <w:r w:rsidRPr="00890AD5">
        <w:rPr>
          <w:rFonts w:ascii="Bookman Old Style" w:hAnsi="Bookman Old Style" w:cs="Arial"/>
          <w:color w:val="222222"/>
          <w:lang w:val="fr-BE"/>
        </w:rPr>
        <w:t>audience</w:t>
      </w:r>
      <w:r w:rsidR="009A7A98" w:rsidRPr="00890AD5">
        <w:rPr>
          <w:rFonts w:ascii="Bookman Old Style" w:hAnsi="Bookman Old Style" w:cs="Arial"/>
          <w:color w:val="222222"/>
          <w:lang w:val="fr-BE"/>
        </w:rPr>
        <w:t>s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 de plaidoirie </w:t>
      </w:r>
      <w:r w:rsidR="009A7A98" w:rsidRPr="00890AD5">
        <w:rPr>
          <w:rFonts w:ascii="Bookman Old Style" w:hAnsi="Bookman Old Style" w:cs="Arial"/>
          <w:color w:val="222222"/>
          <w:lang w:val="fr-BE"/>
        </w:rPr>
        <w:t xml:space="preserve">et de délibéré 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de l’affaire direction provinciale des eaux et forêts de la Nyanga contre ADAMAH Samuel et autres. </w:t>
      </w:r>
    </w:p>
    <w:p w:rsidR="009A7A98" w:rsidRPr="009A7A98" w:rsidRDefault="009A7A98" w:rsidP="009A7A98">
      <w:pPr>
        <w:jc w:val="both"/>
        <w:rPr>
          <w:rFonts w:ascii="Bookman Old Style" w:hAnsi="Bookman Old Style"/>
          <w:lang w:val="fr-BE"/>
        </w:rPr>
      </w:pPr>
    </w:p>
    <w:p w:rsidR="00FC3648" w:rsidRPr="00890AD5" w:rsidRDefault="009A7A98" w:rsidP="00D90DF3">
      <w:pPr>
        <w:jc w:val="both"/>
        <w:rPr>
          <w:rStyle w:val="Accentuation"/>
          <w:rFonts w:ascii="Bookman Old Style" w:hAnsi="Bookman Old Style" w:cs="Arial"/>
          <w:i w:val="0"/>
          <w:iCs w:val="0"/>
          <w:color w:val="222222"/>
          <w:lang w:val="fr-BE"/>
        </w:rPr>
      </w:pPr>
      <w:r w:rsidRPr="00890AD5">
        <w:rPr>
          <w:rFonts w:ascii="Bookman Old Style" w:hAnsi="Bookman Old Style" w:cs="Arial"/>
          <w:color w:val="222222"/>
          <w:lang w:val="fr-BE"/>
        </w:rPr>
        <w:t>Plusieurs rencontres pour l</w:t>
      </w:r>
      <w:r w:rsidR="00D10A93" w:rsidRPr="00890AD5">
        <w:rPr>
          <w:rFonts w:ascii="Bookman Old Style" w:hAnsi="Bookman Old Style" w:cs="Arial"/>
          <w:color w:val="222222"/>
          <w:lang w:val="fr-BE"/>
        </w:rPr>
        <w:t>e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 </w:t>
      </w:r>
      <w:r w:rsidR="00D10A93" w:rsidRPr="00890AD5">
        <w:rPr>
          <w:rFonts w:ascii="Bookman Old Style" w:hAnsi="Bookman Old Style" w:cs="Arial"/>
          <w:color w:val="222222"/>
          <w:lang w:val="fr-BE"/>
        </w:rPr>
        <w:t>renforcement de la collaboration et de suivi des procédures ont eu lieu avec les autorités administratives et judiciaires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. On peut surtout noter </w:t>
      </w:r>
      <w:r w:rsidR="00D10A93" w:rsidRPr="00890AD5">
        <w:rPr>
          <w:rFonts w:ascii="Bookman Old Style" w:hAnsi="Bookman Old Style" w:cs="Arial"/>
          <w:color w:val="222222"/>
          <w:lang w:val="fr-BE"/>
        </w:rPr>
        <w:t>celles avec le Ministre des eaux et forêts, son directeur de cabinet ainsi que les directeurs provinciaux des eaux et forêts, chef de cantonnement, les procureurs de la République, juges</w:t>
      </w:r>
      <w:r w:rsidR="00890AD5">
        <w:rPr>
          <w:rFonts w:ascii="Bookman Old Style" w:hAnsi="Bookman Old Style" w:cs="Arial"/>
          <w:color w:val="222222"/>
          <w:lang w:val="fr-BE"/>
        </w:rPr>
        <w:t>,</w:t>
      </w:r>
      <w:r w:rsidR="00D10A93" w:rsidRPr="00890AD5">
        <w:rPr>
          <w:rFonts w:ascii="Bookman Old Style" w:hAnsi="Bookman Old Style" w:cs="Arial"/>
          <w:color w:val="222222"/>
          <w:lang w:val="fr-BE"/>
        </w:rPr>
        <w:t xml:space="preserve"> etc. </w:t>
      </w:r>
    </w:p>
    <w:p w:rsidR="00FC3648" w:rsidRPr="009A7A98" w:rsidRDefault="00FC3648" w:rsidP="005A05B1">
      <w:pPr>
        <w:spacing w:before="120" w:after="120" w:line="259" w:lineRule="auto"/>
        <w:jc w:val="both"/>
        <w:rPr>
          <w:rStyle w:val="Accentuation"/>
          <w:rFonts w:ascii="Bookman Old Style" w:hAnsi="Bookman Old Style"/>
          <w:i w:val="0"/>
          <w:lang w:val="fr-FR"/>
        </w:rPr>
      </w:pPr>
    </w:p>
    <w:p w:rsidR="003600C5" w:rsidRPr="009A7A98" w:rsidRDefault="003600C5" w:rsidP="005A05B1">
      <w:pPr>
        <w:pStyle w:val="Titre1"/>
        <w:shd w:val="clear" w:color="auto" w:fill="000000" w:themeFill="text1"/>
        <w:rPr>
          <w:rStyle w:val="Accentuation"/>
          <w:rFonts w:ascii="Bookman Old Style" w:hAnsi="Bookman Old Style"/>
          <w:i w:val="0"/>
          <w:sz w:val="24"/>
        </w:rPr>
      </w:pPr>
      <w:bookmarkStart w:id="2" w:name="_Toc7774927"/>
      <w:r w:rsidRPr="009A7A98">
        <w:rPr>
          <w:rStyle w:val="Accentuation"/>
          <w:rFonts w:ascii="Bookman Old Style" w:hAnsi="Bookman Old Style"/>
          <w:i w:val="0"/>
          <w:sz w:val="24"/>
        </w:rPr>
        <w:t>Investigations</w:t>
      </w:r>
      <w:bookmarkEnd w:id="2"/>
    </w:p>
    <w:p w:rsidR="008861E1" w:rsidRPr="009A7A98" w:rsidRDefault="008861E1" w:rsidP="005A05B1">
      <w:pPr>
        <w:jc w:val="both"/>
        <w:rPr>
          <w:rStyle w:val="Accentuation"/>
          <w:rFonts w:ascii="Bookman Old Style" w:hAnsi="Bookman Old Style"/>
          <w:i w:val="0"/>
        </w:rPr>
      </w:pPr>
    </w:p>
    <w:p w:rsidR="00D64947" w:rsidRPr="00AE6C17" w:rsidRDefault="00847757" w:rsidP="005A05B1">
      <w:pPr>
        <w:spacing w:after="240"/>
        <w:jc w:val="both"/>
        <w:rPr>
          <w:rStyle w:val="Accentuation"/>
          <w:rFonts w:ascii="Bookman Old Style" w:hAnsi="Bookman Old Style"/>
          <w:i w:val="0"/>
        </w:rPr>
      </w:pPr>
      <w:proofErr w:type="spellStart"/>
      <w:r w:rsidRPr="009A7A98">
        <w:rPr>
          <w:rStyle w:val="Accentuation"/>
          <w:rFonts w:ascii="Bookman Old Style" w:hAnsi="Bookman Old Style"/>
          <w:i w:val="0"/>
        </w:rPr>
        <w:t>Indicateur</w:t>
      </w:r>
      <w:proofErr w:type="spellEnd"/>
      <w:r w:rsidRPr="009A7A98">
        <w:rPr>
          <w:rStyle w:val="Accentuation"/>
          <w:rFonts w:ascii="Bookman Old Style" w:hAnsi="Bookman Old Style"/>
          <w:i w:val="0"/>
        </w:rPr>
        <w:t>:</w:t>
      </w: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235"/>
      </w:tblGrid>
      <w:tr w:rsidR="00441068" w:rsidRPr="00AE6C17" w:rsidTr="005A05B1">
        <w:trPr>
          <w:jc w:val="center"/>
        </w:trPr>
        <w:tc>
          <w:tcPr>
            <w:tcW w:w="4520" w:type="dxa"/>
          </w:tcPr>
          <w:p w:rsidR="00D64947" w:rsidRPr="00AE6C17" w:rsidRDefault="00D64947" w:rsidP="00D6248E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AE6C17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="00F736CD" w:rsidRPr="00AE6C17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AE6C17">
              <w:rPr>
                <w:rStyle w:val="Accentuation"/>
                <w:rFonts w:ascii="Bookman Old Style" w:hAnsi="Bookman Old Style"/>
                <w:i w:val="0"/>
              </w:rPr>
              <w:t>d’investigations</w:t>
            </w:r>
            <w:proofErr w:type="spellEnd"/>
            <w:r w:rsidR="00F736CD" w:rsidRPr="00AE6C17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AE6C17">
              <w:rPr>
                <w:rStyle w:val="Accentuation"/>
                <w:rFonts w:ascii="Bookman Old Style" w:hAnsi="Bookman Old Style"/>
                <w:i w:val="0"/>
              </w:rPr>
              <w:t>menées</w:t>
            </w:r>
            <w:proofErr w:type="spellEnd"/>
          </w:p>
        </w:tc>
        <w:tc>
          <w:tcPr>
            <w:tcW w:w="4235" w:type="dxa"/>
          </w:tcPr>
          <w:p w:rsidR="00D64947" w:rsidRPr="00AE6C17" w:rsidRDefault="00FC0A98" w:rsidP="00AA769D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AE6C17">
              <w:rPr>
                <w:rStyle w:val="Accentuation"/>
                <w:rFonts w:ascii="Bookman Old Style" w:hAnsi="Bookman Old Style"/>
                <w:i w:val="0"/>
              </w:rPr>
              <w:t>0</w:t>
            </w:r>
            <w:r w:rsidR="00DF788D" w:rsidRPr="00AE6C17">
              <w:rPr>
                <w:rStyle w:val="Accentuation"/>
                <w:rFonts w:ascii="Bookman Old Style" w:hAnsi="Bookman Old Style"/>
                <w:i w:val="0"/>
              </w:rPr>
              <w:t>5</w:t>
            </w:r>
          </w:p>
        </w:tc>
      </w:tr>
      <w:tr w:rsidR="00441068" w:rsidRPr="00AE6C17" w:rsidTr="005A05B1">
        <w:trPr>
          <w:jc w:val="center"/>
        </w:trPr>
        <w:tc>
          <w:tcPr>
            <w:tcW w:w="4520" w:type="dxa"/>
          </w:tcPr>
          <w:p w:rsidR="00D64947" w:rsidRPr="00AE6C17" w:rsidRDefault="00D64947" w:rsidP="00227400">
            <w:pPr>
              <w:jc w:val="both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>Investigation</w:t>
            </w:r>
            <w:r w:rsidR="008B648C"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>s</w:t>
            </w:r>
            <w:r w:rsidR="00F736CD"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 xml:space="preserve"> </w:t>
            </w:r>
            <w:r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>ayant</w:t>
            </w:r>
            <w:r w:rsidR="00F736CD"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 xml:space="preserve"> </w:t>
            </w:r>
            <w:r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>menées à une</w:t>
            </w:r>
            <w:r w:rsidR="00FC3648"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 xml:space="preserve"> opé</w:t>
            </w:r>
            <w:r w:rsidR="0025157D" w:rsidRPr="00AE6C17">
              <w:rPr>
                <w:rStyle w:val="Accentuation"/>
                <w:rFonts w:ascii="Bookman Old Style" w:hAnsi="Bookman Old Style"/>
                <w:i w:val="0"/>
                <w:lang w:val="fr-BE"/>
              </w:rPr>
              <w:t>ration</w:t>
            </w:r>
          </w:p>
        </w:tc>
        <w:tc>
          <w:tcPr>
            <w:tcW w:w="4235" w:type="dxa"/>
          </w:tcPr>
          <w:p w:rsidR="00D64947" w:rsidRPr="00AE6C17" w:rsidRDefault="00C76105" w:rsidP="00226A18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AE6C17">
              <w:rPr>
                <w:rStyle w:val="Accentuation"/>
                <w:rFonts w:ascii="Bookman Old Style" w:hAnsi="Bookman Old Style"/>
                <w:i w:val="0"/>
              </w:rPr>
              <w:t>0</w:t>
            </w:r>
            <w:r w:rsidR="003E31DE" w:rsidRPr="00AE6C17">
              <w:rPr>
                <w:rStyle w:val="Accentuation"/>
                <w:rFonts w:ascii="Bookman Old Style" w:hAnsi="Bookman Old Style"/>
                <w:i w:val="0"/>
              </w:rPr>
              <w:t>0</w:t>
            </w:r>
          </w:p>
        </w:tc>
      </w:tr>
      <w:tr w:rsidR="002A1FBD" w:rsidRPr="00AE6C17" w:rsidTr="005A05B1">
        <w:trPr>
          <w:jc w:val="center"/>
        </w:trPr>
        <w:tc>
          <w:tcPr>
            <w:tcW w:w="4520" w:type="dxa"/>
          </w:tcPr>
          <w:p w:rsidR="00D64947" w:rsidRPr="00AE6C17" w:rsidRDefault="00D64947" w:rsidP="00D6248E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AE6C17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Pr="00AE6C17">
              <w:rPr>
                <w:rStyle w:val="Accentuation"/>
                <w:rFonts w:ascii="Bookman Old Style" w:hAnsi="Bookman Old Style"/>
                <w:i w:val="0"/>
              </w:rPr>
              <w:t xml:space="preserve"> de </w:t>
            </w:r>
            <w:proofErr w:type="spellStart"/>
            <w:r w:rsidRPr="00AE6C17">
              <w:rPr>
                <w:rStyle w:val="Accentuation"/>
                <w:rFonts w:ascii="Bookman Old Style" w:hAnsi="Bookman Old Style"/>
                <w:i w:val="0"/>
              </w:rPr>
              <w:t>trafiquants</w:t>
            </w:r>
            <w:proofErr w:type="spellEnd"/>
            <w:r w:rsidR="00F736CD" w:rsidRPr="00AE6C17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="00FC3648" w:rsidRPr="00AE6C17">
              <w:rPr>
                <w:rStyle w:val="Accentuation"/>
                <w:rFonts w:ascii="Bookman Old Style" w:hAnsi="Bookman Old Style"/>
                <w:i w:val="0"/>
              </w:rPr>
              <w:t>identifié</w:t>
            </w:r>
            <w:r w:rsidR="0022578C" w:rsidRPr="00AE6C17">
              <w:rPr>
                <w:rStyle w:val="Accentuation"/>
                <w:rFonts w:ascii="Bookman Old Style" w:hAnsi="Bookman Old Style"/>
                <w:i w:val="0"/>
              </w:rPr>
              <w:t>s</w:t>
            </w:r>
            <w:proofErr w:type="spellEnd"/>
          </w:p>
        </w:tc>
        <w:tc>
          <w:tcPr>
            <w:tcW w:w="4235" w:type="dxa"/>
          </w:tcPr>
          <w:p w:rsidR="00D64947" w:rsidRPr="00AE6C17" w:rsidRDefault="00DF788D" w:rsidP="007C5370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AE6C17">
              <w:rPr>
                <w:rStyle w:val="Accentuation"/>
                <w:rFonts w:ascii="Bookman Old Style" w:hAnsi="Bookman Old Style"/>
                <w:i w:val="0"/>
              </w:rPr>
              <w:t>33</w:t>
            </w:r>
          </w:p>
        </w:tc>
      </w:tr>
    </w:tbl>
    <w:p w:rsidR="00D64947" w:rsidRPr="00AE6C17" w:rsidRDefault="00DD3ACF" w:rsidP="005A05B1">
      <w:pPr>
        <w:tabs>
          <w:tab w:val="left" w:pos="5590"/>
        </w:tabs>
        <w:jc w:val="both"/>
        <w:rPr>
          <w:rStyle w:val="Accentuation"/>
          <w:rFonts w:ascii="Bookman Old Style" w:hAnsi="Bookman Old Style"/>
          <w:i w:val="0"/>
        </w:rPr>
      </w:pPr>
      <w:r w:rsidRPr="00AE6C17">
        <w:rPr>
          <w:rStyle w:val="Accentuation"/>
          <w:rFonts w:ascii="Bookman Old Style" w:hAnsi="Bookman Old Style"/>
          <w:i w:val="0"/>
        </w:rPr>
        <w:tab/>
      </w:r>
    </w:p>
    <w:p w:rsidR="001B50D0" w:rsidRPr="00AE6C17" w:rsidRDefault="0022578C" w:rsidP="005A05B1">
      <w:pPr>
        <w:spacing w:after="240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AE6C17">
        <w:rPr>
          <w:rStyle w:val="Accentuation"/>
          <w:rFonts w:ascii="Bookman Old Style" w:hAnsi="Bookman Old Style"/>
          <w:i w:val="0"/>
          <w:lang w:val="fr-BE"/>
        </w:rPr>
        <w:t xml:space="preserve">Le mois </w:t>
      </w:r>
      <w:r w:rsidR="00D90DF3" w:rsidRPr="00AE6C17">
        <w:rPr>
          <w:rStyle w:val="Accentuation"/>
          <w:rFonts w:ascii="Bookman Old Style" w:hAnsi="Bookman Old Style"/>
          <w:i w:val="0"/>
          <w:lang w:val="fr-BE"/>
        </w:rPr>
        <w:t>de juillet</w:t>
      </w:r>
      <w:r w:rsidR="002A5093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A45D3" w:rsidRPr="00AE6C17">
        <w:rPr>
          <w:rStyle w:val="Accentuation"/>
          <w:rFonts w:ascii="Bookman Old Style" w:hAnsi="Bookman Old Style"/>
          <w:i w:val="0"/>
          <w:lang w:val="fr-BE"/>
        </w:rPr>
        <w:t>2019</w:t>
      </w:r>
      <w:r w:rsidR="003C0779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D90DF3" w:rsidRPr="00AE6C17">
        <w:rPr>
          <w:rStyle w:val="Accentuation"/>
          <w:rFonts w:ascii="Bookman Old Style" w:hAnsi="Bookman Old Style"/>
          <w:i w:val="0"/>
          <w:lang w:val="fr-BE"/>
        </w:rPr>
        <w:t>n’</w:t>
      </w:r>
      <w:r w:rsidR="003C0779" w:rsidRPr="00AE6C17">
        <w:rPr>
          <w:rStyle w:val="Accentuation"/>
          <w:rFonts w:ascii="Bookman Old Style" w:hAnsi="Bookman Old Style"/>
          <w:i w:val="0"/>
          <w:lang w:val="fr-BE"/>
        </w:rPr>
        <w:t>a</w:t>
      </w:r>
      <w:r w:rsidR="00D90DF3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C12B16" w:rsidRPr="00AE6C17">
        <w:rPr>
          <w:rStyle w:val="Accentuation"/>
          <w:rFonts w:ascii="Bookman Old Style" w:hAnsi="Bookman Old Style"/>
          <w:i w:val="0"/>
          <w:lang w:val="fr-BE"/>
        </w:rPr>
        <w:t>produit</w:t>
      </w:r>
      <w:r w:rsidR="00D90DF3" w:rsidRPr="00AE6C17">
        <w:rPr>
          <w:rStyle w:val="Accentuation"/>
          <w:rFonts w:ascii="Bookman Old Style" w:hAnsi="Bookman Old Style"/>
          <w:i w:val="0"/>
          <w:lang w:val="fr-BE"/>
        </w:rPr>
        <w:t xml:space="preserve"> aucune arrestation. Toutefois, il résulte p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lusieurs m</w:t>
      </w:r>
      <w:r w:rsidR="001A45D3" w:rsidRPr="00AE6C17">
        <w:rPr>
          <w:rStyle w:val="Accentuation"/>
          <w:rFonts w:ascii="Bookman Old Style" w:hAnsi="Bookman Old Style"/>
          <w:i w:val="0"/>
          <w:lang w:val="fr-BE"/>
        </w:rPr>
        <w:t xml:space="preserve">issions </w:t>
      </w:r>
      <w:r w:rsidR="00D90DF3" w:rsidRPr="00AE6C17">
        <w:rPr>
          <w:rStyle w:val="Accentuation"/>
          <w:rFonts w:ascii="Bookman Old Style" w:hAnsi="Bookman Old Style"/>
          <w:i w:val="0"/>
          <w:lang w:val="fr-BE"/>
        </w:rPr>
        <w:t>d’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investigat</w:t>
      </w:r>
      <w:r w:rsidR="00D90DF3" w:rsidRPr="00AE6C17">
        <w:rPr>
          <w:rStyle w:val="Accentuation"/>
          <w:rFonts w:ascii="Bookman Old Style" w:hAnsi="Bookman Old Style"/>
          <w:i w:val="0"/>
          <w:lang w:val="fr-BE"/>
        </w:rPr>
        <w:t xml:space="preserve">ion 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 xml:space="preserve">à </w:t>
      </w:r>
      <w:r w:rsidR="00331CE1" w:rsidRPr="00AE6C17">
        <w:rPr>
          <w:rStyle w:val="Accentuation"/>
          <w:rFonts w:ascii="Bookman Old Style" w:hAnsi="Bookman Old Style"/>
          <w:i w:val="0"/>
          <w:lang w:val="fr-BE"/>
        </w:rPr>
        <w:t>t</w:t>
      </w:r>
      <w:r w:rsidRPr="00AE6C17">
        <w:rPr>
          <w:rStyle w:val="Accentuation"/>
          <w:rFonts w:ascii="Bookman Old Style" w:hAnsi="Bookman Old Style"/>
          <w:i w:val="0"/>
          <w:lang w:val="fr-BE"/>
        </w:rPr>
        <w:t xml:space="preserve">ravers différentes provinces de </w:t>
      </w:r>
      <w:r w:rsidR="00DF788D" w:rsidRPr="00AE6C17">
        <w:rPr>
          <w:rStyle w:val="Accentuation"/>
          <w:rFonts w:ascii="Bookman Old Style" w:hAnsi="Bookman Old Style"/>
          <w:i w:val="0"/>
          <w:lang w:val="fr-BE"/>
        </w:rPr>
        <w:t>l’Ogooué-Maritime, la Ngounié</w:t>
      </w:r>
      <w:r w:rsidRPr="00AE6C17">
        <w:rPr>
          <w:rStyle w:val="Accentuation"/>
          <w:rFonts w:ascii="Bookman Old Style" w:hAnsi="Bookman Old Style"/>
          <w:i w:val="0"/>
          <w:lang w:val="fr-BE"/>
        </w:rPr>
        <w:t xml:space="preserve"> et </w:t>
      </w:r>
      <w:r w:rsidR="00DF788D" w:rsidRPr="00AE6C17">
        <w:rPr>
          <w:rStyle w:val="Accentuation"/>
          <w:rFonts w:ascii="Bookman Old Style" w:hAnsi="Bookman Old Style"/>
          <w:i w:val="0"/>
          <w:lang w:val="fr-BE"/>
        </w:rPr>
        <w:t>le Hau</w:t>
      </w:r>
      <w:r w:rsidR="002B7922" w:rsidRPr="00AE6C17">
        <w:rPr>
          <w:rStyle w:val="Accentuation"/>
          <w:rFonts w:ascii="Bookman Old Style" w:hAnsi="Bookman Old Style"/>
          <w:i w:val="0"/>
          <w:lang w:val="fr-BE"/>
        </w:rPr>
        <w:t>t</w:t>
      </w:r>
      <w:r w:rsidR="00DF788D" w:rsidRPr="00AE6C17">
        <w:rPr>
          <w:rStyle w:val="Accentuation"/>
          <w:rFonts w:ascii="Bookman Old Style" w:hAnsi="Bookman Old Style"/>
          <w:i w:val="0"/>
          <w:lang w:val="fr-BE"/>
        </w:rPr>
        <w:t>-Ogooué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.</w:t>
      </w:r>
    </w:p>
    <w:p w:rsidR="000A7155" w:rsidRPr="009A7A98" w:rsidRDefault="00C12B16" w:rsidP="002A5093">
      <w:pPr>
        <w:spacing w:after="240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 xml:space="preserve">Au total </w:t>
      </w:r>
      <w:r w:rsidR="00AE6C17">
        <w:rPr>
          <w:rStyle w:val="Accentuation"/>
          <w:rFonts w:ascii="Bookman Old Style" w:hAnsi="Bookman Old Style"/>
          <w:i w:val="0"/>
          <w:lang w:val="fr-BE"/>
        </w:rPr>
        <w:t>cinq</w:t>
      </w:r>
      <w:r w:rsidR="00BA435B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BA435B" w:rsidRPr="00AE6C17">
        <w:rPr>
          <w:rStyle w:val="Accentuation"/>
          <w:rFonts w:ascii="Bookman Old Style" w:hAnsi="Bookman Old Style"/>
          <w:i w:val="0"/>
          <w:lang w:val="fr-BE"/>
        </w:rPr>
        <w:t>(0</w:t>
      </w:r>
      <w:r w:rsidR="00AE6C17" w:rsidRPr="00AE6C17">
        <w:rPr>
          <w:rStyle w:val="Accentuation"/>
          <w:rFonts w:ascii="Bookman Old Style" w:hAnsi="Bookman Old Style"/>
          <w:i w:val="0"/>
          <w:lang w:val="fr-BE"/>
        </w:rPr>
        <w:t>5</w:t>
      </w:r>
      <w:r w:rsidR="008F4806" w:rsidRPr="00AE6C17">
        <w:rPr>
          <w:rStyle w:val="Accentuation"/>
          <w:rFonts w:ascii="Bookman Old Style" w:hAnsi="Bookman Old Style"/>
          <w:i w:val="0"/>
          <w:lang w:val="fr-BE"/>
        </w:rPr>
        <w:t>)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 xml:space="preserve"> missions d’investigations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ont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été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organisées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331CE1" w:rsidRPr="00AE6C17">
        <w:rPr>
          <w:rStyle w:val="Accentuation"/>
          <w:rFonts w:ascii="Bookman Old Style" w:hAnsi="Bookman Old Style"/>
          <w:i w:val="0"/>
          <w:lang w:val="fr-BE"/>
        </w:rPr>
        <w:t>dans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AE6C17">
        <w:rPr>
          <w:rStyle w:val="Accentuation"/>
          <w:rFonts w:ascii="Bookman Old Style" w:hAnsi="Bookman Old Style"/>
          <w:i w:val="0"/>
          <w:lang w:val="fr-BE"/>
        </w:rPr>
        <w:t xml:space="preserve">différentes provinces avec </w:t>
      </w:r>
      <w:r w:rsidR="005525BD" w:rsidRPr="00AE6C17">
        <w:rPr>
          <w:rStyle w:val="Accentuation"/>
          <w:rFonts w:ascii="Bookman Old Style" w:hAnsi="Bookman Old Style"/>
          <w:i w:val="0"/>
          <w:lang w:val="fr-BE"/>
        </w:rPr>
        <w:t xml:space="preserve">prise de contact de </w:t>
      </w:r>
      <w:r w:rsidR="00890AD5" w:rsidRPr="00AE6C17">
        <w:rPr>
          <w:rStyle w:val="Accentuation"/>
          <w:rFonts w:ascii="Bookman Old Style" w:hAnsi="Bookman Old Style"/>
          <w:i w:val="0"/>
          <w:lang w:val="fr-BE"/>
        </w:rPr>
        <w:t>trente-trois</w:t>
      </w:r>
      <w:r w:rsidR="002B7922" w:rsidRPr="00AE6C17">
        <w:rPr>
          <w:rStyle w:val="Accentuation"/>
          <w:rFonts w:ascii="Bookman Old Style" w:hAnsi="Bookman Old Style"/>
          <w:i w:val="0"/>
          <w:lang w:val="fr-BE"/>
        </w:rPr>
        <w:t xml:space="preserve"> (33</w:t>
      </w:r>
      <w:r w:rsidR="008F4806" w:rsidRPr="00AE6C17">
        <w:rPr>
          <w:rStyle w:val="Accentuation"/>
          <w:rFonts w:ascii="Bookman Old Style" w:hAnsi="Bookman Old Style"/>
          <w:i w:val="0"/>
          <w:lang w:val="fr-BE"/>
        </w:rPr>
        <w:t>)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trafiquants et braconniers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majeurs</w:t>
      </w:r>
      <w:r w:rsidR="003E31DE" w:rsidRPr="00AE6C17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B50D0" w:rsidRPr="00AE6C17">
        <w:rPr>
          <w:rStyle w:val="Accentuation"/>
          <w:rFonts w:ascii="Bookman Old Style" w:hAnsi="Bookman Old Style"/>
          <w:i w:val="0"/>
          <w:lang w:val="fr-BE"/>
        </w:rPr>
        <w:t>identifiés.</w:t>
      </w:r>
    </w:p>
    <w:p w:rsidR="008861E1" w:rsidRPr="009A7A98" w:rsidRDefault="003600C5" w:rsidP="005A05B1">
      <w:pPr>
        <w:pStyle w:val="Titre1"/>
        <w:shd w:val="clear" w:color="auto" w:fill="000000" w:themeFill="text1"/>
        <w:rPr>
          <w:rStyle w:val="Accentuation"/>
          <w:rFonts w:ascii="Bookman Old Style" w:hAnsi="Bookman Old Style"/>
          <w:i w:val="0"/>
          <w:sz w:val="24"/>
        </w:rPr>
      </w:pPr>
      <w:bookmarkStart w:id="3" w:name="_Toc7774928"/>
      <w:r w:rsidRPr="009A7A98">
        <w:rPr>
          <w:rStyle w:val="Accentuation"/>
          <w:rFonts w:ascii="Bookman Old Style" w:hAnsi="Bookman Old Style"/>
          <w:i w:val="0"/>
          <w:sz w:val="24"/>
        </w:rPr>
        <w:t>Opérations</w:t>
      </w:r>
      <w:bookmarkEnd w:id="3"/>
    </w:p>
    <w:p w:rsidR="00490FB5" w:rsidRPr="009A7A98" w:rsidRDefault="00490FB5" w:rsidP="005A05B1">
      <w:pPr>
        <w:jc w:val="both"/>
        <w:rPr>
          <w:rStyle w:val="Accentuation"/>
          <w:rFonts w:ascii="Bookman Old Style" w:hAnsi="Bookman Old Style"/>
          <w:i w:val="0"/>
        </w:rPr>
      </w:pPr>
    </w:p>
    <w:p w:rsidR="007A102D" w:rsidRPr="009A7A98" w:rsidRDefault="00847757" w:rsidP="005A05B1">
      <w:pPr>
        <w:spacing w:after="240"/>
        <w:jc w:val="both"/>
        <w:rPr>
          <w:rStyle w:val="Accentuation"/>
          <w:rFonts w:ascii="Bookman Old Style" w:hAnsi="Bookman Old Style"/>
          <w:i w:val="0"/>
        </w:rPr>
      </w:pPr>
      <w:proofErr w:type="spellStart"/>
      <w:r w:rsidRPr="009A7A98">
        <w:rPr>
          <w:rStyle w:val="Accentuation"/>
          <w:rFonts w:ascii="Bookman Old Style" w:hAnsi="Bookman Old Style"/>
          <w:i w:val="0"/>
        </w:rPr>
        <w:t>Indicateur</w:t>
      </w:r>
      <w:proofErr w:type="spellEnd"/>
      <w:r w:rsidRPr="009A7A98">
        <w:rPr>
          <w:rStyle w:val="Accentuation"/>
          <w:rFonts w:ascii="Bookman Old Style" w:hAnsi="Bookman Old Style"/>
          <w:i w:val="0"/>
        </w:rPr>
        <w:t>:</w:t>
      </w:r>
    </w:p>
    <w:tbl>
      <w:tblPr>
        <w:tblStyle w:val="Grilledetableauclaire1"/>
        <w:tblW w:w="8777" w:type="dxa"/>
        <w:jc w:val="center"/>
        <w:tblLook w:val="04A0" w:firstRow="1" w:lastRow="0" w:firstColumn="1" w:lastColumn="0" w:noHBand="0" w:noVBand="1"/>
      </w:tblPr>
      <w:tblGrid>
        <w:gridCol w:w="4561"/>
        <w:gridCol w:w="4216"/>
      </w:tblGrid>
      <w:tr w:rsidR="007A102D" w:rsidRPr="009A7A98" w:rsidTr="005A05B1">
        <w:trPr>
          <w:trHeight w:val="283"/>
          <w:jc w:val="center"/>
        </w:trPr>
        <w:tc>
          <w:tcPr>
            <w:tcW w:w="4561" w:type="dxa"/>
          </w:tcPr>
          <w:p w:rsidR="007A102D" w:rsidRPr="009A7A98" w:rsidRDefault="007A102D" w:rsidP="00D6248E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="001D5CEF" w:rsidRPr="009A7A98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d’opérations</w:t>
            </w:r>
            <w:proofErr w:type="spellEnd"/>
            <w:r w:rsidR="001D5CEF" w:rsidRPr="009A7A98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menées</w:t>
            </w:r>
            <w:proofErr w:type="spellEnd"/>
          </w:p>
        </w:tc>
        <w:tc>
          <w:tcPr>
            <w:tcW w:w="4216" w:type="dxa"/>
          </w:tcPr>
          <w:p w:rsidR="009C0454" w:rsidRPr="009A7A98" w:rsidRDefault="00CE0CB8" w:rsidP="00C71CA0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0</w:t>
            </w:r>
          </w:p>
        </w:tc>
      </w:tr>
      <w:tr w:rsidR="00157EE2" w:rsidRPr="009A7A98" w:rsidTr="005A05B1">
        <w:trPr>
          <w:trHeight w:val="283"/>
          <w:jc w:val="center"/>
        </w:trPr>
        <w:tc>
          <w:tcPr>
            <w:tcW w:w="4561" w:type="dxa"/>
          </w:tcPr>
          <w:p w:rsidR="00157EE2" w:rsidRPr="009A7A98" w:rsidRDefault="00157EE2" w:rsidP="00227400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 de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trafiquants</w:t>
            </w:r>
            <w:proofErr w:type="spellEnd"/>
            <w:r w:rsidR="001D5CEF" w:rsidRPr="009A7A98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arrêtés</w:t>
            </w:r>
            <w:proofErr w:type="spellEnd"/>
          </w:p>
        </w:tc>
        <w:tc>
          <w:tcPr>
            <w:tcW w:w="4216" w:type="dxa"/>
          </w:tcPr>
          <w:p w:rsidR="00157EE2" w:rsidRPr="009A7A98" w:rsidRDefault="002A4C90" w:rsidP="00982E0D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0</w:t>
            </w:r>
          </w:p>
        </w:tc>
      </w:tr>
    </w:tbl>
    <w:p w:rsidR="00651E38" w:rsidRPr="009A7A98" w:rsidRDefault="00F82FD0" w:rsidP="00756CB7">
      <w:pPr>
        <w:spacing w:before="240" w:line="276" w:lineRule="auto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lastRenderedPageBreak/>
        <w:t xml:space="preserve">Le projet </w:t>
      </w:r>
      <w:r w:rsidR="00CE0CB8" w:rsidRPr="009A7A98">
        <w:rPr>
          <w:rStyle w:val="Accentuation"/>
          <w:rFonts w:ascii="Bookman Old Style" w:hAnsi="Bookman Old Style"/>
          <w:i w:val="0"/>
          <w:lang w:val="fr-BE"/>
        </w:rPr>
        <w:t>n’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 xml:space="preserve">a </w:t>
      </w:r>
      <w:r w:rsidR="001D5CEF" w:rsidRPr="009A7A98">
        <w:rPr>
          <w:rStyle w:val="Accentuation"/>
          <w:rFonts w:ascii="Bookman Old Style" w:hAnsi="Bookman Old Style"/>
          <w:i w:val="0"/>
          <w:lang w:val="fr-BE"/>
        </w:rPr>
        <w:t>ré</w:t>
      </w:r>
      <w:r w:rsidR="00671886" w:rsidRPr="009A7A98">
        <w:rPr>
          <w:rStyle w:val="Accentuation"/>
          <w:rFonts w:ascii="Bookman Old Style" w:hAnsi="Bookman Old Style"/>
          <w:i w:val="0"/>
          <w:lang w:val="fr-BE"/>
        </w:rPr>
        <w:t>ali</w:t>
      </w:r>
      <w:r w:rsidR="00436C21" w:rsidRPr="009A7A98">
        <w:rPr>
          <w:rStyle w:val="Accentuation"/>
          <w:rFonts w:ascii="Bookman Old Style" w:hAnsi="Bookman Old Style"/>
          <w:i w:val="0"/>
          <w:lang w:val="fr-BE"/>
        </w:rPr>
        <w:t>sé</w:t>
      </w:r>
      <w:r w:rsidR="001D5CEF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CE0CB8" w:rsidRPr="009A7A98">
        <w:rPr>
          <w:rStyle w:val="Accentuation"/>
          <w:rFonts w:ascii="Bookman Old Style" w:hAnsi="Bookman Old Style"/>
          <w:i w:val="0"/>
          <w:lang w:val="fr-BE"/>
        </w:rPr>
        <w:t xml:space="preserve">aucune </w:t>
      </w:r>
      <w:r w:rsidR="006C46D1" w:rsidRPr="009A7A98">
        <w:rPr>
          <w:rStyle w:val="Accentuation"/>
          <w:rFonts w:ascii="Bookman Old Style" w:hAnsi="Bookman Old Style"/>
          <w:i w:val="0"/>
          <w:lang w:val="fr-BE"/>
        </w:rPr>
        <w:t>opération</w:t>
      </w:r>
      <w:r w:rsidR="00CE0CB8" w:rsidRPr="009A7A98">
        <w:rPr>
          <w:rStyle w:val="Accentuation"/>
          <w:rFonts w:ascii="Bookman Old Style" w:hAnsi="Bookman Old Style"/>
          <w:i w:val="0"/>
          <w:lang w:val="fr-BE"/>
        </w:rPr>
        <w:t xml:space="preserve"> en ce mois de juillet. Cependant, le projet a pu suivre trois procédures devant les tribunaux dans le cadre </w:t>
      </w:r>
      <w:r w:rsidR="00D90E70" w:rsidRPr="009A7A98">
        <w:rPr>
          <w:rStyle w:val="Accentuation"/>
          <w:rFonts w:ascii="Bookman Old Style" w:hAnsi="Bookman Old Style"/>
          <w:i w:val="0"/>
          <w:lang w:val="fr-BE"/>
        </w:rPr>
        <w:t xml:space="preserve">de l’application </w:t>
      </w:r>
      <w:r w:rsidR="00CE0CB8" w:rsidRPr="009A7A98">
        <w:rPr>
          <w:rStyle w:val="Accentuation"/>
          <w:rFonts w:ascii="Bookman Old Style" w:hAnsi="Bookman Old Style"/>
          <w:i w:val="0"/>
          <w:lang w:val="fr-BE"/>
        </w:rPr>
        <w:t>du projet AALF</w:t>
      </w:r>
      <w:r w:rsidR="002A4C90" w:rsidRPr="009A7A98">
        <w:rPr>
          <w:rStyle w:val="Accentuation"/>
          <w:rFonts w:ascii="Bookman Old Style" w:hAnsi="Bookman Old Style"/>
          <w:i w:val="0"/>
          <w:lang w:val="fr-BE"/>
        </w:rPr>
        <w:t xml:space="preserve">. </w:t>
      </w:r>
    </w:p>
    <w:p w:rsidR="00DF760C" w:rsidRPr="009A7A98" w:rsidRDefault="00DF760C" w:rsidP="00756CB7">
      <w:pPr>
        <w:spacing w:before="240" w:line="276" w:lineRule="auto"/>
        <w:jc w:val="both"/>
        <w:rPr>
          <w:rStyle w:val="Accentuation"/>
          <w:rFonts w:ascii="Bookman Old Style" w:hAnsi="Bookman Old Style"/>
          <w:i w:val="0"/>
          <w:sz w:val="2"/>
          <w:lang w:val="fr-BE"/>
        </w:rPr>
      </w:pPr>
    </w:p>
    <w:p w:rsidR="003B4619" w:rsidRPr="009A7A98" w:rsidRDefault="003B4619" w:rsidP="005A05B1">
      <w:pPr>
        <w:pStyle w:val="Paragraphedeliste"/>
        <w:rPr>
          <w:rStyle w:val="Accentuation"/>
          <w:rFonts w:ascii="Bookman Old Style" w:hAnsi="Bookman Old Style"/>
          <w:i w:val="0"/>
          <w:lang w:val="fr-BE"/>
        </w:rPr>
      </w:pPr>
    </w:p>
    <w:p w:rsidR="003B4619" w:rsidRPr="009A7A98" w:rsidRDefault="003B4619" w:rsidP="005A05B1">
      <w:pPr>
        <w:pStyle w:val="NormalWeb"/>
        <w:spacing w:before="0" w:beforeAutospacing="0" w:after="0" w:afterAutospacing="0"/>
        <w:ind w:left="720"/>
        <w:jc w:val="both"/>
        <w:rPr>
          <w:rStyle w:val="Accentuation"/>
          <w:rFonts w:ascii="Bookman Old Style" w:hAnsi="Bookman Old Style"/>
          <w:i w:val="0"/>
          <w:sz w:val="2"/>
        </w:rPr>
      </w:pPr>
    </w:p>
    <w:p w:rsidR="003600C5" w:rsidRPr="009A7A98" w:rsidRDefault="003600C5" w:rsidP="005A05B1">
      <w:pPr>
        <w:pStyle w:val="Titre1"/>
        <w:shd w:val="clear" w:color="auto" w:fill="000000" w:themeFill="text1"/>
        <w:rPr>
          <w:rStyle w:val="Accentuation"/>
          <w:rFonts w:ascii="Bookman Old Style" w:hAnsi="Bookman Old Style"/>
          <w:i w:val="0"/>
          <w:sz w:val="24"/>
        </w:rPr>
      </w:pPr>
      <w:bookmarkStart w:id="4" w:name="_Toc7774929"/>
      <w:r w:rsidRPr="009A7A98">
        <w:rPr>
          <w:rStyle w:val="Accentuation"/>
          <w:rFonts w:ascii="Bookman Old Style" w:hAnsi="Bookman Old Style"/>
          <w:i w:val="0"/>
          <w:sz w:val="24"/>
        </w:rPr>
        <w:t>Département juridique</w:t>
      </w:r>
      <w:bookmarkEnd w:id="4"/>
    </w:p>
    <w:p w:rsidR="00285478" w:rsidRPr="009A7A98" w:rsidRDefault="00532D93" w:rsidP="00CA2A93">
      <w:pPr>
        <w:spacing w:before="240" w:after="240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Les juristes du projet</w:t>
      </w:r>
      <w:r w:rsidR="00065540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363F67" w:rsidRPr="009A7A98">
        <w:rPr>
          <w:rStyle w:val="Accentuation"/>
          <w:rFonts w:ascii="Bookman Old Style" w:hAnsi="Bookman Old Style"/>
          <w:i w:val="0"/>
          <w:lang w:val="fr-BE"/>
        </w:rPr>
        <w:t>ont</w:t>
      </w:r>
      <w:r w:rsidR="00437335" w:rsidRPr="009A7A98">
        <w:rPr>
          <w:rStyle w:val="Accentuation"/>
          <w:rFonts w:ascii="Bookman Old Style" w:hAnsi="Bookman Old Style"/>
          <w:i w:val="0"/>
          <w:lang w:val="fr-BE"/>
        </w:rPr>
        <w:t xml:space="preserve"> suivi </w:t>
      </w:r>
      <w:r w:rsidR="00065540" w:rsidRPr="009A7A98">
        <w:rPr>
          <w:rStyle w:val="Accentuation"/>
          <w:rFonts w:ascii="Bookman Old Style" w:hAnsi="Bookman Old Style"/>
          <w:i w:val="0"/>
          <w:lang w:val="fr-BE"/>
        </w:rPr>
        <w:t>trois</w:t>
      </w:r>
      <w:r w:rsidR="00CA2A93" w:rsidRPr="009A7A98">
        <w:rPr>
          <w:rStyle w:val="Accentuation"/>
          <w:rFonts w:ascii="Bookman Old Style" w:hAnsi="Bookman Old Style"/>
          <w:i w:val="0"/>
          <w:lang w:val="fr-BE"/>
        </w:rPr>
        <w:t xml:space="preserve"> affaires initiées </w:t>
      </w:r>
      <w:r w:rsidR="00065540" w:rsidRPr="009A7A98">
        <w:rPr>
          <w:rStyle w:val="Accentuation"/>
          <w:rFonts w:ascii="Bookman Old Style" w:hAnsi="Bookman Old Style"/>
          <w:i w:val="0"/>
          <w:lang w:val="fr-BE"/>
        </w:rPr>
        <w:t xml:space="preserve">par le projet AALF et effectuer </w:t>
      </w:r>
      <w:r w:rsidR="00CA2A93" w:rsidRPr="009A7A98">
        <w:rPr>
          <w:rStyle w:val="Accentuation"/>
          <w:rFonts w:ascii="Bookman Old Style" w:hAnsi="Bookman Old Style"/>
          <w:i w:val="0"/>
          <w:lang w:val="fr-BE"/>
        </w:rPr>
        <w:t xml:space="preserve">des visites de prison.  </w:t>
      </w:r>
    </w:p>
    <w:p w:rsidR="00CE6A1F" w:rsidRPr="009A7A98" w:rsidRDefault="00CE6A1F" w:rsidP="005A05B1">
      <w:pPr>
        <w:spacing w:after="240"/>
        <w:jc w:val="both"/>
        <w:rPr>
          <w:rStyle w:val="Accentuation"/>
          <w:rFonts w:ascii="Bookman Old Style" w:hAnsi="Bookman Old Style"/>
          <w:b/>
          <w:i w:val="0"/>
        </w:rPr>
      </w:pPr>
      <w:r w:rsidRPr="009A7A98">
        <w:rPr>
          <w:rStyle w:val="Accentuation"/>
          <w:rFonts w:ascii="Bookman Old Style" w:hAnsi="Bookman Old Style"/>
          <w:b/>
          <w:i w:val="0"/>
        </w:rPr>
        <w:t xml:space="preserve">4.1. </w:t>
      </w:r>
      <w:proofErr w:type="spellStart"/>
      <w:r w:rsidRPr="009A7A98">
        <w:rPr>
          <w:rStyle w:val="Accentuation"/>
          <w:rFonts w:ascii="Bookman Old Style" w:hAnsi="Bookman Old Style"/>
          <w:b/>
          <w:i w:val="0"/>
        </w:rPr>
        <w:t>Suivi</w:t>
      </w:r>
      <w:proofErr w:type="spellEnd"/>
      <w:r w:rsidRPr="009A7A98">
        <w:rPr>
          <w:rStyle w:val="Accentuation"/>
          <w:rFonts w:ascii="Bookman Old Style" w:hAnsi="Bookman Old Style"/>
          <w:b/>
          <w:i w:val="0"/>
        </w:rPr>
        <w:t xml:space="preserve"> des affaires </w:t>
      </w:r>
    </w:p>
    <w:p w:rsidR="00CE6A1F" w:rsidRPr="009A7A98" w:rsidRDefault="00CE6A1F" w:rsidP="005A05B1">
      <w:pPr>
        <w:spacing w:after="240"/>
        <w:jc w:val="both"/>
        <w:rPr>
          <w:rStyle w:val="Accentuation"/>
          <w:rFonts w:ascii="Bookman Old Style" w:hAnsi="Bookman Old Style"/>
          <w:i w:val="0"/>
        </w:rPr>
      </w:pPr>
      <w:proofErr w:type="spellStart"/>
      <w:r w:rsidRPr="009A7A98">
        <w:rPr>
          <w:rStyle w:val="Accentuation"/>
          <w:rFonts w:ascii="Bookman Old Style" w:hAnsi="Bookman Old Style"/>
          <w:i w:val="0"/>
        </w:rPr>
        <w:t>Indicateur</w:t>
      </w:r>
      <w:proofErr w:type="spellEnd"/>
      <w:r w:rsidRPr="009A7A98">
        <w:rPr>
          <w:rStyle w:val="Accentuation"/>
          <w:rFonts w:ascii="Bookman Old Style" w:hAnsi="Bookman Old Style"/>
          <w:i w:val="0"/>
        </w:rPr>
        <w:t>:</w:t>
      </w: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161"/>
      </w:tblGrid>
      <w:tr w:rsidR="00E067F1" w:rsidRPr="009A7A98" w:rsidTr="005A05B1">
        <w:trPr>
          <w:jc w:val="center"/>
        </w:trPr>
        <w:tc>
          <w:tcPr>
            <w:tcW w:w="4644" w:type="dxa"/>
          </w:tcPr>
          <w:p w:rsidR="00CE6A1F" w:rsidRPr="009A7A98" w:rsidRDefault="00CE6A1F" w:rsidP="00050479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="00530B1D" w:rsidRPr="009A7A98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d’affaires</w:t>
            </w:r>
            <w:proofErr w:type="spellEnd"/>
            <w:r w:rsidR="00530B1D" w:rsidRPr="009A7A98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suivies</w:t>
            </w:r>
            <w:proofErr w:type="spellEnd"/>
          </w:p>
        </w:tc>
        <w:tc>
          <w:tcPr>
            <w:tcW w:w="4200" w:type="dxa"/>
          </w:tcPr>
          <w:p w:rsidR="00CE6A1F" w:rsidRPr="009A7A98" w:rsidRDefault="00CA2A93" w:rsidP="00682A69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0</w:t>
            </w:r>
            <w:r w:rsidR="00065540" w:rsidRPr="009A7A98">
              <w:rPr>
                <w:rStyle w:val="Accentuation"/>
                <w:rFonts w:ascii="Bookman Old Style" w:hAnsi="Bookman Old Style"/>
                <w:i w:val="0"/>
              </w:rPr>
              <w:t>3</w:t>
            </w:r>
          </w:p>
        </w:tc>
      </w:tr>
      <w:tr w:rsidR="000C65AA" w:rsidRPr="009A7A98" w:rsidTr="005A05B1">
        <w:trPr>
          <w:jc w:val="center"/>
        </w:trPr>
        <w:tc>
          <w:tcPr>
            <w:tcW w:w="4644" w:type="dxa"/>
          </w:tcPr>
          <w:p w:rsidR="000C65AA" w:rsidRPr="009A7A98" w:rsidRDefault="000C65AA" w:rsidP="00050479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 de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condamnations</w:t>
            </w:r>
            <w:proofErr w:type="spellEnd"/>
          </w:p>
        </w:tc>
        <w:tc>
          <w:tcPr>
            <w:tcW w:w="4200" w:type="dxa"/>
          </w:tcPr>
          <w:p w:rsidR="000C65AA" w:rsidRPr="009A7A98" w:rsidRDefault="00065540" w:rsidP="00571092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0</w:t>
            </w:r>
            <w:r w:rsidR="009A7A98" w:rsidRPr="009A7A98">
              <w:rPr>
                <w:rStyle w:val="Accentuation"/>
                <w:rFonts w:ascii="Bookman Old Style" w:hAnsi="Bookman Old Style"/>
                <w:i w:val="0"/>
              </w:rPr>
              <w:t>5</w:t>
            </w:r>
          </w:p>
        </w:tc>
      </w:tr>
      <w:tr w:rsidR="000C65AA" w:rsidRPr="009A7A98" w:rsidTr="005A05B1">
        <w:trPr>
          <w:jc w:val="center"/>
        </w:trPr>
        <w:tc>
          <w:tcPr>
            <w:tcW w:w="4644" w:type="dxa"/>
          </w:tcPr>
          <w:p w:rsidR="000C65AA" w:rsidRPr="009A7A98" w:rsidRDefault="000C65AA" w:rsidP="00050479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Affaires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en</w:t>
            </w:r>
            <w:r w:rsidR="004C5C82" w:rsidRPr="009A7A98">
              <w:rPr>
                <w:rStyle w:val="Accentuation"/>
                <w:rFonts w:ascii="Bookman Old Style" w:hAnsi="Bookman Old Style"/>
                <w:i w:val="0"/>
              </w:rPr>
              <w:t>registrées</w:t>
            </w:r>
            <w:proofErr w:type="spellEnd"/>
          </w:p>
        </w:tc>
        <w:tc>
          <w:tcPr>
            <w:tcW w:w="4200" w:type="dxa"/>
          </w:tcPr>
          <w:p w:rsidR="000C65AA" w:rsidRPr="009A7A98" w:rsidRDefault="005E4386" w:rsidP="00CE6A1F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0</w:t>
            </w:r>
            <w:r w:rsidR="00065540" w:rsidRPr="009A7A98">
              <w:rPr>
                <w:rStyle w:val="Accentuation"/>
                <w:rFonts w:ascii="Bookman Old Style" w:hAnsi="Bookman Old Style"/>
                <w:i w:val="0"/>
              </w:rPr>
              <w:t>3</w:t>
            </w:r>
          </w:p>
        </w:tc>
      </w:tr>
      <w:tr w:rsidR="00050479" w:rsidRPr="009A7A98" w:rsidTr="005A05B1">
        <w:trPr>
          <w:jc w:val="center"/>
        </w:trPr>
        <w:tc>
          <w:tcPr>
            <w:tcW w:w="4644" w:type="dxa"/>
          </w:tcPr>
          <w:p w:rsidR="00050479" w:rsidRPr="009A7A98" w:rsidRDefault="00050479" w:rsidP="00050479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 de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prévenus</w:t>
            </w:r>
            <w:proofErr w:type="spellEnd"/>
          </w:p>
        </w:tc>
        <w:tc>
          <w:tcPr>
            <w:tcW w:w="4200" w:type="dxa"/>
          </w:tcPr>
          <w:p w:rsidR="00050479" w:rsidRPr="009A7A98" w:rsidRDefault="00065540" w:rsidP="00CA2A93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07</w:t>
            </w:r>
          </w:p>
        </w:tc>
      </w:tr>
    </w:tbl>
    <w:p w:rsidR="007C16A5" w:rsidRPr="009A7A98" w:rsidRDefault="007C16A5" w:rsidP="005A05B1">
      <w:pPr>
        <w:jc w:val="both"/>
        <w:rPr>
          <w:rStyle w:val="Accentuation"/>
          <w:rFonts w:ascii="Bookman Old Style" w:hAnsi="Bookman Old Style"/>
          <w:i w:val="0"/>
        </w:rPr>
      </w:pPr>
    </w:p>
    <w:p w:rsidR="009A7A98" w:rsidRPr="009A7A98" w:rsidRDefault="00B57E19" w:rsidP="0032556B">
      <w:pPr>
        <w:spacing w:line="276" w:lineRule="auto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Le département</w:t>
      </w:r>
      <w:r w:rsidR="006F29B1" w:rsidRPr="009A7A98">
        <w:rPr>
          <w:rStyle w:val="Accentuation"/>
          <w:rFonts w:ascii="Bookman Old Style" w:hAnsi="Bookman Old Style"/>
          <w:i w:val="0"/>
          <w:lang w:val="fr-BE"/>
        </w:rPr>
        <w:t xml:space="preserve"> juridique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>a</w:t>
      </w:r>
      <w:r w:rsidR="006F29B1" w:rsidRPr="009A7A98">
        <w:rPr>
          <w:rStyle w:val="Accentuation"/>
          <w:rFonts w:ascii="Bookman Old Style" w:hAnsi="Bookman Old Style"/>
          <w:i w:val="0"/>
          <w:lang w:val="fr-BE"/>
        </w:rPr>
        <w:t xml:space="preserve"> enregistré </w:t>
      </w:r>
      <w:r w:rsidR="0032556B" w:rsidRPr="009A7A98">
        <w:rPr>
          <w:rStyle w:val="Accentuation"/>
          <w:rFonts w:ascii="Bookman Old Style" w:hAnsi="Bookman Old Style"/>
          <w:i w:val="0"/>
          <w:lang w:val="fr-BE"/>
        </w:rPr>
        <w:t xml:space="preserve">sur les </w:t>
      </w:r>
      <w:r w:rsidR="00BA6594" w:rsidRPr="009A7A98">
        <w:rPr>
          <w:rStyle w:val="Accentuation"/>
          <w:rFonts w:ascii="Bookman Old Style" w:hAnsi="Bookman Old Style"/>
          <w:i w:val="0"/>
          <w:lang w:val="fr-BE"/>
        </w:rPr>
        <w:t>six</w:t>
      </w:r>
      <w:r w:rsidR="00F343A2" w:rsidRPr="009A7A98">
        <w:rPr>
          <w:rStyle w:val="Accentuation"/>
          <w:rFonts w:ascii="Bookman Old Style" w:hAnsi="Bookman Old Style"/>
          <w:i w:val="0"/>
          <w:lang w:val="fr-BE"/>
        </w:rPr>
        <w:t xml:space="preserve"> (</w:t>
      </w:r>
      <w:r w:rsidR="00065540" w:rsidRPr="009A7A98">
        <w:rPr>
          <w:rStyle w:val="Accentuation"/>
          <w:rFonts w:ascii="Bookman Old Style" w:hAnsi="Bookman Old Style"/>
          <w:i w:val="0"/>
          <w:lang w:val="fr-BE"/>
        </w:rPr>
        <w:t>03</w:t>
      </w:r>
      <w:r w:rsidR="00F343A2" w:rsidRPr="009A7A98">
        <w:rPr>
          <w:rStyle w:val="Accentuation"/>
          <w:rFonts w:ascii="Bookman Old Style" w:hAnsi="Bookman Old Style"/>
          <w:i w:val="0"/>
          <w:lang w:val="fr-BE"/>
        </w:rPr>
        <w:t xml:space="preserve">) affaires </w:t>
      </w:r>
      <w:r w:rsidR="009A7A98" w:rsidRPr="009A7A98">
        <w:rPr>
          <w:rStyle w:val="Accentuation"/>
          <w:rFonts w:ascii="Bookman Old Style" w:hAnsi="Bookman Old Style"/>
          <w:i w:val="0"/>
          <w:lang w:val="fr-BE"/>
        </w:rPr>
        <w:t>dont une en</w:t>
      </w:r>
      <w:r w:rsidR="0032556B" w:rsidRPr="009A7A98">
        <w:rPr>
          <w:rStyle w:val="Accentuation"/>
          <w:rFonts w:ascii="Bookman Old Style" w:hAnsi="Bookman Old Style"/>
          <w:i w:val="0"/>
          <w:lang w:val="fr-BE"/>
        </w:rPr>
        <w:t xml:space="preserve"> délibéré</w:t>
      </w:r>
      <w:r w:rsidR="009A7A98" w:rsidRPr="009A7A98">
        <w:rPr>
          <w:rStyle w:val="Accentuation"/>
          <w:rFonts w:ascii="Bookman Old Style" w:hAnsi="Bookman Old Style"/>
          <w:i w:val="0"/>
          <w:lang w:val="fr-BE"/>
        </w:rPr>
        <w:t>. Il y a donc eu 5 personnes condamnées sur décision de justice et les deux autres sont en attente de leur verdict prévu pour le 1</w:t>
      </w:r>
      <w:r w:rsidR="009A7A98" w:rsidRPr="009A7A98">
        <w:rPr>
          <w:rStyle w:val="Accentuation"/>
          <w:rFonts w:ascii="Bookman Old Style" w:hAnsi="Bookman Old Style"/>
          <w:i w:val="0"/>
          <w:vertAlign w:val="superscript"/>
          <w:lang w:val="fr-BE"/>
        </w:rPr>
        <w:t>er</w:t>
      </w:r>
      <w:r w:rsidR="009A7A98" w:rsidRPr="009A7A98">
        <w:rPr>
          <w:rStyle w:val="Accentuation"/>
          <w:rFonts w:ascii="Bookman Old Style" w:hAnsi="Bookman Old Style"/>
          <w:i w:val="0"/>
          <w:lang w:val="fr-BE"/>
        </w:rPr>
        <w:t xml:space="preserve"> août 2019 prochain.</w:t>
      </w:r>
    </w:p>
    <w:p w:rsidR="004D30FD" w:rsidRPr="009A7A98" w:rsidRDefault="004D30FD" w:rsidP="0032556B">
      <w:pPr>
        <w:spacing w:line="276" w:lineRule="auto"/>
        <w:jc w:val="both"/>
        <w:rPr>
          <w:rStyle w:val="Accentuation"/>
          <w:rFonts w:ascii="Bookman Old Style" w:hAnsi="Bookman Old Style"/>
          <w:i w:val="0"/>
          <w:lang w:val="fr-BE"/>
        </w:rPr>
      </w:pPr>
    </w:p>
    <w:p w:rsidR="009A7A98" w:rsidRPr="00890AD5" w:rsidRDefault="009A7A98" w:rsidP="009A7A98">
      <w:pPr>
        <w:pStyle w:val="Paragraphedeliste"/>
        <w:ind w:left="1080"/>
        <w:jc w:val="both"/>
        <w:rPr>
          <w:rFonts w:ascii="Bookman Old Style" w:hAnsi="Bookman Old Style" w:cs="Arial"/>
          <w:color w:val="222222"/>
          <w:lang w:val="fr-BE"/>
        </w:rPr>
      </w:pPr>
    </w:p>
    <w:p w:rsidR="009A7A98" w:rsidRPr="00890AD5" w:rsidRDefault="009A7A98" w:rsidP="009A7A98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 w:cs="Arial"/>
          <w:color w:val="222222"/>
          <w:lang w:val="fr-BE"/>
        </w:rPr>
      </w:pPr>
      <w:r w:rsidRPr="00890AD5">
        <w:rPr>
          <w:rFonts w:ascii="Bookman Old Style" w:hAnsi="Bookman Old Style" w:cs="Arial"/>
          <w:b/>
          <w:color w:val="222222"/>
          <w:lang w:val="fr-BE"/>
        </w:rPr>
        <w:t>Le 01 juillet 2019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, au tribunal correctionnel d’Oyem, il y a eu l’audience de délibéré de l’affaire du Ministère de la direction provinciale des Eaux et Forêts du Woleu-Ntem contre DIFFO Hugues Laurent, AVOME KOKOU Délila et MOUNGHOLA </w:t>
      </w:r>
      <w:proofErr w:type="spellStart"/>
      <w:r w:rsidRPr="00890AD5">
        <w:rPr>
          <w:rFonts w:ascii="Bookman Old Style" w:hAnsi="Bookman Old Style" w:cs="Arial"/>
          <w:color w:val="222222"/>
          <w:lang w:val="fr-BE"/>
        </w:rPr>
        <w:t>Coth</w:t>
      </w:r>
      <w:proofErr w:type="spellEnd"/>
      <w:r w:rsidRPr="00890AD5">
        <w:rPr>
          <w:rFonts w:ascii="Bookman Old Style" w:hAnsi="Bookman Old Style" w:cs="Arial"/>
          <w:color w:val="222222"/>
          <w:lang w:val="fr-BE"/>
        </w:rPr>
        <w:t xml:space="preserve"> Flore. Tous ont été reconnus coupables des faits de commercialisation de deux pointes d’ivoire brut d’éléphant et condamnés à 6 mois de prison dont 3 de sursis avec une amende de 2 millions de Francs CFA à titre de dommages-intérêts à payer à l’administration des eaux et forêts outre l’amende de 300 mille.</w:t>
      </w:r>
    </w:p>
    <w:p w:rsidR="009A7A98" w:rsidRPr="00890AD5" w:rsidRDefault="009A7A98" w:rsidP="009A7A98">
      <w:pPr>
        <w:pStyle w:val="Paragraphedeliste"/>
        <w:jc w:val="both"/>
        <w:rPr>
          <w:rFonts w:ascii="Bookman Old Style" w:hAnsi="Bookman Old Style" w:cs="Arial"/>
          <w:color w:val="222222"/>
          <w:lang w:val="fr-BE"/>
        </w:rPr>
      </w:pPr>
    </w:p>
    <w:p w:rsidR="009A7A98" w:rsidRPr="00890AD5" w:rsidRDefault="009A7A98" w:rsidP="009A7A98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 w:cs="Arial"/>
          <w:color w:val="222222"/>
          <w:lang w:val="fr-BE"/>
        </w:rPr>
      </w:pPr>
      <w:r w:rsidRPr="00890AD5">
        <w:rPr>
          <w:rFonts w:ascii="Bookman Old Style" w:hAnsi="Bookman Old Style" w:cs="Arial"/>
          <w:b/>
          <w:color w:val="222222"/>
          <w:lang w:val="fr-BE"/>
        </w:rPr>
        <w:t>Le 18 juillet 2019</w:t>
      </w:r>
      <w:r w:rsidRPr="00890AD5">
        <w:rPr>
          <w:rFonts w:ascii="Bookman Old Style" w:hAnsi="Bookman Old Style" w:cs="Arial"/>
          <w:color w:val="222222"/>
          <w:lang w:val="fr-BE"/>
        </w:rPr>
        <w:t>, il y a l’audience de plaidoirie de sieur KIANKEU et complice</w:t>
      </w:r>
      <w:bookmarkStart w:id="5" w:name="_GoBack"/>
      <w:bookmarkEnd w:id="5"/>
      <w:r w:rsidRPr="00890AD5">
        <w:rPr>
          <w:rFonts w:ascii="Bookman Old Style" w:hAnsi="Bookman Old Style" w:cs="Arial"/>
          <w:color w:val="222222"/>
          <w:lang w:val="fr-BE"/>
        </w:rPr>
        <w:t xml:space="preserve"> poursuivis pour détention, transport et commercialisation de seize pointes d’ivoire d’éléphant</w:t>
      </w:r>
      <w:r w:rsidR="0034268A" w:rsidRPr="00890AD5">
        <w:rPr>
          <w:rFonts w:ascii="Bookman Old Style" w:hAnsi="Bookman Old Style" w:cs="Arial"/>
          <w:color w:val="222222"/>
          <w:lang w:val="fr-BE"/>
        </w:rPr>
        <w:t>. Après avoir jug</w:t>
      </w:r>
      <w:r w:rsidRPr="00890AD5">
        <w:rPr>
          <w:rFonts w:ascii="Bookman Old Style" w:hAnsi="Bookman Old Style" w:cs="Arial"/>
          <w:color w:val="222222"/>
          <w:lang w:val="fr-BE"/>
        </w:rPr>
        <w:t>é l</w:t>
      </w:r>
      <w:r w:rsidR="0034268A" w:rsidRPr="00890AD5">
        <w:rPr>
          <w:rFonts w:ascii="Bookman Old Style" w:hAnsi="Bookman Old Style" w:cs="Arial"/>
          <w:color w:val="222222"/>
          <w:lang w:val="fr-BE"/>
        </w:rPr>
        <w:t>’affaire</w:t>
      </w:r>
      <w:r w:rsidRPr="00890AD5">
        <w:rPr>
          <w:rFonts w:ascii="Bookman Old Style" w:hAnsi="Bookman Old Style" w:cs="Arial"/>
          <w:color w:val="222222"/>
          <w:lang w:val="fr-BE"/>
        </w:rPr>
        <w:t>, le délibéré a été renvoyé à l’audience du 1</w:t>
      </w:r>
      <w:r w:rsidRPr="00890AD5">
        <w:rPr>
          <w:rFonts w:ascii="Bookman Old Style" w:hAnsi="Bookman Old Style" w:cs="Arial"/>
          <w:color w:val="222222"/>
          <w:vertAlign w:val="superscript"/>
          <w:lang w:val="fr-BE"/>
        </w:rPr>
        <w:t>er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 août 2019. </w:t>
      </w:r>
    </w:p>
    <w:p w:rsidR="009A7A98" w:rsidRPr="00890AD5" w:rsidRDefault="009A7A98" w:rsidP="009A7A98">
      <w:pPr>
        <w:pStyle w:val="Paragraphedeliste"/>
        <w:tabs>
          <w:tab w:val="left" w:pos="2579"/>
        </w:tabs>
        <w:jc w:val="both"/>
        <w:rPr>
          <w:rFonts w:ascii="Bookman Old Style" w:hAnsi="Bookman Old Style" w:cs="Arial"/>
          <w:color w:val="222222"/>
          <w:lang w:val="fr-BE"/>
        </w:rPr>
      </w:pPr>
      <w:r w:rsidRPr="00890AD5">
        <w:rPr>
          <w:rFonts w:ascii="Bookman Old Style" w:hAnsi="Bookman Old Style" w:cs="Arial"/>
          <w:color w:val="222222"/>
          <w:lang w:val="fr-BE"/>
        </w:rPr>
        <w:tab/>
      </w:r>
    </w:p>
    <w:p w:rsidR="009A7A98" w:rsidRPr="00890AD5" w:rsidRDefault="009A7A98" w:rsidP="009A7A98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 w:cs="Arial"/>
          <w:color w:val="222222"/>
          <w:lang w:val="fr-BE"/>
        </w:rPr>
      </w:pPr>
      <w:r w:rsidRPr="00890AD5">
        <w:rPr>
          <w:rFonts w:ascii="Bookman Old Style" w:hAnsi="Bookman Old Style" w:cs="Arial"/>
          <w:b/>
          <w:color w:val="222222"/>
          <w:lang w:val="fr-BE"/>
        </w:rPr>
        <w:t>Le 22 juillet 2019</w:t>
      </w:r>
      <w:r w:rsidRPr="00890AD5">
        <w:rPr>
          <w:rFonts w:ascii="Bookman Old Style" w:hAnsi="Bookman Old Style" w:cs="Arial"/>
          <w:color w:val="222222"/>
          <w:lang w:val="fr-BE"/>
        </w:rPr>
        <w:t>, au tribunal correctionnel de Tchibanga, il y a eu audience de plaidoirie de l’affaire direction provinciale des eaux et forêts de la Nyanga contre ADAMAH Samuel et autres. A l’audience de délibéré, les mis en cause ont été reconnus coupables des faits de détention et de tr</w:t>
      </w:r>
      <w:r w:rsidR="0034268A" w:rsidRPr="00890AD5">
        <w:rPr>
          <w:rFonts w:ascii="Bookman Old Style" w:hAnsi="Bookman Old Style" w:cs="Arial"/>
          <w:color w:val="222222"/>
          <w:lang w:val="fr-BE"/>
        </w:rPr>
        <w:t>ansport d’une pointes d’ivoire. Ils ont été</w:t>
      </w:r>
      <w:r w:rsidRPr="00890AD5">
        <w:rPr>
          <w:rFonts w:ascii="Bookman Old Style" w:hAnsi="Bookman Old Style" w:cs="Arial"/>
          <w:color w:val="222222"/>
          <w:lang w:val="fr-BE"/>
        </w:rPr>
        <w:t xml:space="preserve"> condamnés à la peine de 3 mois de prison ferme, 400 mille de dommages-intérêts chacun et 50 mille d’amende.</w:t>
      </w:r>
    </w:p>
    <w:p w:rsidR="0034268A" w:rsidRPr="00890AD5" w:rsidRDefault="0034268A" w:rsidP="0034268A">
      <w:pPr>
        <w:jc w:val="both"/>
        <w:rPr>
          <w:rFonts w:ascii="Bookman Old Style" w:hAnsi="Bookman Old Style" w:cs="Arial"/>
          <w:color w:val="222222"/>
          <w:lang w:val="fr-BE"/>
        </w:rPr>
      </w:pPr>
    </w:p>
    <w:p w:rsidR="00E3316D" w:rsidRPr="009A7A98" w:rsidRDefault="00CE6A1F" w:rsidP="005A05B1">
      <w:pPr>
        <w:spacing w:before="120" w:after="120" w:line="276" w:lineRule="auto"/>
        <w:jc w:val="both"/>
        <w:rPr>
          <w:rStyle w:val="Accentuation"/>
          <w:rFonts w:ascii="Bookman Old Style" w:hAnsi="Bookman Old Style"/>
          <w:b/>
          <w:i w:val="0"/>
        </w:rPr>
      </w:pPr>
      <w:r w:rsidRPr="009A7A98">
        <w:rPr>
          <w:rStyle w:val="Accentuation"/>
          <w:rFonts w:ascii="Bookman Old Style" w:hAnsi="Bookman Old Style"/>
          <w:b/>
          <w:i w:val="0"/>
        </w:rPr>
        <w:lastRenderedPageBreak/>
        <w:t xml:space="preserve">4.2. </w:t>
      </w:r>
      <w:proofErr w:type="spellStart"/>
      <w:r w:rsidRPr="009A7A98">
        <w:rPr>
          <w:rStyle w:val="Accentuation"/>
          <w:rFonts w:ascii="Bookman Old Style" w:hAnsi="Bookman Old Style"/>
          <w:b/>
          <w:i w:val="0"/>
        </w:rPr>
        <w:t>Visites</w:t>
      </w:r>
      <w:proofErr w:type="spellEnd"/>
      <w:r w:rsidRPr="009A7A98">
        <w:rPr>
          <w:rStyle w:val="Accentuation"/>
          <w:rFonts w:ascii="Bookman Old Style" w:hAnsi="Bookman Old Style"/>
          <w:b/>
          <w:i w:val="0"/>
        </w:rPr>
        <w:t xml:space="preserve"> de prison</w:t>
      </w:r>
    </w:p>
    <w:p w:rsidR="00CE6A1F" w:rsidRPr="009A7A98" w:rsidRDefault="00CE6A1F" w:rsidP="005A05B1">
      <w:pPr>
        <w:spacing w:after="240"/>
        <w:jc w:val="both"/>
        <w:rPr>
          <w:rStyle w:val="Accentuation"/>
          <w:rFonts w:ascii="Bookman Old Style" w:hAnsi="Bookman Old Style"/>
          <w:i w:val="0"/>
        </w:rPr>
      </w:pPr>
      <w:proofErr w:type="spellStart"/>
      <w:r w:rsidRPr="009A7A98">
        <w:rPr>
          <w:rStyle w:val="Accentuation"/>
          <w:rFonts w:ascii="Bookman Old Style" w:hAnsi="Bookman Old Style"/>
          <w:i w:val="0"/>
        </w:rPr>
        <w:t>Indicateur</w:t>
      </w:r>
      <w:proofErr w:type="spellEnd"/>
      <w:r w:rsidRPr="009A7A98">
        <w:rPr>
          <w:rStyle w:val="Accentuation"/>
          <w:rFonts w:ascii="Bookman Old Style" w:hAnsi="Bookman Old Style"/>
          <w:i w:val="0"/>
        </w:rPr>
        <w:t>:</w:t>
      </w:r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531"/>
        <w:gridCol w:w="4677"/>
      </w:tblGrid>
      <w:tr w:rsidR="00CE6A1F" w:rsidRPr="009A7A98" w:rsidTr="005A05B1">
        <w:trPr>
          <w:trHeight w:val="262"/>
        </w:trPr>
        <w:tc>
          <w:tcPr>
            <w:tcW w:w="4531" w:type="dxa"/>
          </w:tcPr>
          <w:p w:rsidR="00CE6A1F" w:rsidRPr="009A7A98" w:rsidRDefault="00CE6A1F" w:rsidP="00D6248E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 de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visites</w:t>
            </w:r>
            <w:proofErr w:type="spellEnd"/>
            <w:r w:rsidR="00530B1D" w:rsidRPr="009A7A98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effectuées</w:t>
            </w:r>
            <w:proofErr w:type="spellEnd"/>
          </w:p>
        </w:tc>
        <w:tc>
          <w:tcPr>
            <w:tcW w:w="4677" w:type="dxa"/>
          </w:tcPr>
          <w:p w:rsidR="00CE6A1F" w:rsidRPr="009A7A98" w:rsidRDefault="006B62B1" w:rsidP="0093387F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0</w:t>
            </w:r>
            <w:r w:rsidR="003435B4">
              <w:rPr>
                <w:rStyle w:val="Accentuation"/>
                <w:rFonts w:ascii="Bookman Old Style" w:hAnsi="Bookman Old Style"/>
                <w:i w:val="0"/>
              </w:rPr>
              <w:t>4</w:t>
            </w:r>
          </w:p>
        </w:tc>
      </w:tr>
      <w:tr w:rsidR="00CE6A1F" w:rsidRPr="009A7A98" w:rsidTr="005A05B1">
        <w:trPr>
          <w:trHeight w:val="262"/>
        </w:trPr>
        <w:tc>
          <w:tcPr>
            <w:tcW w:w="4531" w:type="dxa"/>
          </w:tcPr>
          <w:p w:rsidR="00CE6A1F" w:rsidRPr="009A7A98" w:rsidRDefault="00CE6A1F" w:rsidP="00D6248E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 de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détenus</w:t>
            </w:r>
            <w:proofErr w:type="spellEnd"/>
            <w:r w:rsidR="00530B1D" w:rsidRPr="009A7A98">
              <w:rPr>
                <w:rStyle w:val="Accentuation"/>
                <w:rFonts w:ascii="Bookman Old Style" w:hAnsi="Bookman Old Style"/>
                <w:i w:val="0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rencontrés</w:t>
            </w:r>
            <w:proofErr w:type="spellEnd"/>
          </w:p>
        </w:tc>
        <w:tc>
          <w:tcPr>
            <w:tcW w:w="4677" w:type="dxa"/>
          </w:tcPr>
          <w:p w:rsidR="00CE6A1F" w:rsidRPr="009A7A98" w:rsidRDefault="009E3ED6" w:rsidP="0093387F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>
              <w:rPr>
                <w:rStyle w:val="Accentuation"/>
                <w:rFonts w:ascii="Bookman Old Style" w:hAnsi="Bookman Old Style"/>
                <w:i w:val="0"/>
              </w:rPr>
              <w:t>0</w:t>
            </w:r>
            <w:r w:rsidR="003435B4">
              <w:rPr>
                <w:rStyle w:val="Accentuation"/>
                <w:rFonts w:ascii="Bookman Old Style" w:hAnsi="Bookman Old Style"/>
                <w:i w:val="0"/>
              </w:rPr>
              <w:t>5</w:t>
            </w:r>
          </w:p>
        </w:tc>
      </w:tr>
    </w:tbl>
    <w:p w:rsidR="00CE6A1F" w:rsidRPr="009A7A98" w:rsidRDefault="00CE6A1F" w:rsidP="005A05B1">
      <w:pPr>
        <w:jc w:val="both"/>
        <w:rPr>
          <w:rStyle w:val="Accentuation"/>
          <w:rFonts w:ascii="Bookman Old Style" w:hAnsi="Bookman Old Style"/>
          <w:i w:val="0"/>
        </w:rPr>
      </w:pPr>
    </w:p>
    <w:p w:rsidR="000B500B" w:rsidRPr="009A7A98" w:rsidRDefault="005E36EC" w:rsidP="005A05B1">
      <w:pPr>
        <w:spacing w:after="240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Des visites de prison ont</w:t>
      </w:r>
      <w:r w:rsidR="0034268A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>été</w:t>
      </w:r>
      <w:r w:rsidR="0034268A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 xml:space="preserve">organisées à </w:t>
      </w:r>
      <w:r w:rsidR="003435B4">
        <w:rPr>
          <w:rStyle w:val="Accentuation"/>
          <w:rFonts w:ascii="Bookman Old Style" w:hAnsi="Bookman Old Style"/>
          <w:i w:val="0"/>
          <w:lang w:val="fr-BE"/>
        </w:rPr>
        <w:t>Libreville à Tchibanga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 xml:space="preserve">. </w:t>
      </w:r>
      <w:r w:rsidR="0004500F" w:rsidRPr="009A7A98">
        <w:rPr>
          <w:rStyle w:val="Accentuation"/>
          <w:rFonts w:ascii="Bookman Old Style" w:hAnsi="Bookman Old Style"/>
          <w:i w:val="0"/>
          <w:lang w:val="fr-BE"/>
        </w:rPr>
        <w:t>En tout</w:t>
      </w:r>
      <w:r w:rsidR="00EF5229" w:rsidRPr="009A7A98">
        <w:rPr>
          <w:rStyle w:val="Accentuation"/>
          <w:rFonts w:ascii="Bookman Old Style" w:hAnsi="Bookman Old Style"/>
          <w:i w:val="0"/>
          <w:lang w:val="fr-BE"/>
        </w:rPr>
        <w:t>,</w:t>
      </w:r>
      <w:r w:rsidR="0034268A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3435B4">
        <w:rPr>
          <w:rStyle w:val="Accentuation"/>
          <w:rFonts w:ascii="Bookman Old Style" w:hAnsi="Bookman Old Style"/>
          <w:i w:val="0"/>
          <w:lang w:val="fr-BE"/>
        </w:rPr>
        <w:t>sur les quatre visites effectuées, cinq</w:t>
      </w:r>
      <w:r w:rsidR="003A0026" w:rsidRPr="009A7A98">
        <w:rPr>
          <w:rStyle w:val="Accentuation"/>
          <w:rFonts w:ascii="Bookman Old Style" w:hAnsi="Bookman Old Style"/>
          <w:i w:val="0"/>
          <w:lang w:val="fr-BE"/>
        </w:rPr>
        <w:t xml:space="preserve"> (0</w:t>
      </w:r>
      <w:r w:rsidR="003435B4">
        <w:rPr>
          <w:rStyle w:val="Accentuation"/>
          <w:rFonts w:ascii="Bookman Old Style" w:hAnsi="Bookman Old Style"/>
          <w:i w:val="0"/>
          <w:lang w:val="fr-BE"/>
        </w:rPr>
        <w:t>5</w:t>
      </w:r>
      <w:r w:rsidR="003A0026" w:rsidRPr="009A7A98">
        <w:rPr>
          <w:rStyle w:val="Accentuation"/>
          <w:rFonts w:ascii="Bookman Old Style" w:hAnsi="Bookman Old Style"/>
          <w:i w:val="0"/>
          <w:lang w:val="fr-BE"/>
        </w:rPr>
        <w:t>)</w:t>
      </w:r>
      <w:r w:rsidR="00480D7F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3435B4">
        <w:rPr>
          <w:rStyle w:val="Accentuation"/>
          <w:rFonts w:ascii="Bookman Old Style" w:hAnsi="Bookman Old Style"/>
          <w:i w:val="0"/>
          <w:lang w:val="fr-BE"/>
        </w:rPr>
        <w:t>personnes ont été rencontrées pour ainsi</w:t>
      </w:r>
      <w:r w:rsidR="00451F60" w:rsidRPr="009A7A98">
        <w:rPr>
          <w:rStyle w:val="Accentuation"/>
          <w:rFonts w:ascii="Bookman Old Style" w:hAnsi="Bookman Old Style"/>
          <w:i w:val="0"/>
          <w:lang w:val="fr-BE"/>
        </w:rPr>
        <w:t xml:space="preserve"> vérif</w:t>
      </w:r>
      <w:r w:rsidR="003435B4">
        <w:rPr>
          <w:rStyle w:val="Accentuation"/>
          <w:rFonts w:ascii="Bookman Old Style" w:hAnsi="Bookman Old Style"/>
          <w:i w:val="0"/>
          <w:lang w:val="fr-BE"/>
        </w:rPr>
        <w:t>ier leur</w:t>
      </w:r>
      <w:r w:rsidR="00B251C7" w:rsidRPr="009A7A98">
        <w:rPr>
          <w:rStyle w:val="Accentuation"/>
          <w:rFonts w:ascii="Bookman Old Style" w:hAnsi="Bookman Old Style"/>
          <w:i w:val="0"/>
          <w:lang w:val="fr-BE"/>
        </w:rPr>
        <w:t xml:space="preserve"> détention effective </w:t>
      </w:r>
      <w:r w:rsidR="003435B4">
        <w:rPr>
          <w:rStyle w:val="Accentuation"/>
          <w:rFonts w:ascii="Bookman Old Style" w:hAnsi="Bookman Old Style"/>
          <w:i w:val="0"/>
          <w:lang w:val="fr-BE"/>
        </w:rPr>
        <w:t>en ce mois de juillet</w:t>
      </w:r>
      <w:r w:rsidR="000B500B" w:rsidRPr="009A7A98">
        <w:rPr>
          <w:rStyle w:val="Accentuation"/>
          <w:rFonts w:ascii="Bookman Old Style" w:hAnsi="Bookman Old Style"/>
          <w:i w:val="0"/>
          <w:lang w:val="fr-BE"/>
        </w:rPr>
        <w:t xml:space="preserve"> 2019;</w:t>
      </w:r>
    </w:p>
    <w:p w:rsidR="003600C5" w:rsidRPr="009A7A98" w:rsidRDefault="003600C5" w:rsidP="005A05B1">
      <w:pPr>
        <w:pStyle w:val="Titre1"/>
        <w:shd w:val="clear" w:color="auto" w:fill="000000" w:themeFill="text1"/>
        <w:jc w:val="both"/>
        <w:rPr>
          <w:rStyle w:val="Accentuation"/>
          <w:rFonts w:ascii="Bookman Old Style" w:hAnsi="Bookman Old Style"/>
          <w:i w:val="0"/>
          <w:sz w:val="24"/>
        </w:rPr>
      </w:pPr>
      <w:bookmarkStart w:id="6" w:name="_Toc7774930"/>
      <w:r w:rsidRPr="009A7A98">
        <w:rPr>
          <w:rStyle w:val="Accentuation"/>
          <w:rFonts w:ascii="Bookman Old Style" w:hAnsi="Bookman Old Style"/>
          <w:i w:val="0"/>
          <w:sz w:val="24"/>
        </w:rPr>
        <w:t>Communication</w:t>
      </w:r>
      <w:bookmarkEnd w:id="6"/>
    </w:p>
    <w:p w:rsidR="00013B70" w:rsidRPr="009A7A98" w:rsidRDefault="00013B70" w:rsidP="005A05B1">
      <w:pPr>
        <w:jc w:val="both"/>
        <w:rPr>
          <w:rStyle w:val="Accentuation"/>
          <w:rFonts w:ascii="Bookman Old Style" w:hAnsi="Bookman Old Style"/>
          <w:i w:val="0"/>
        </w:rPr>
      </w:pPr>
    </w:p>
    <w:p w:rsidR="00DF6CEF" w:rsidRPr="009A7A98" w:rsidRDefault="00DF6CEF" w:rsidP="005A05B1">
      <w:pPr>
        <w:spacing w:after="240"/>
        <w:jc w:val="both"/>
        <w:rPr>
          <w:rStyle w:val="Accentuation"/>
          <w:rFonts w:ascii="Bookman Old Style" w:hAnsi="Bookman Old Style"/>
          <w:i w:val="0"/>
          <w:color w:val="000000" w:themeColor="text1"/>
        </w:rPr>
      </w:pPr>
      <w:proofErr w:type="spellStart"/>
      <w:r w:rsidRPr="009A7A98">
        <w:rPr>
          <w:rStyle w:val="Accentuation"/>
          <w:rFonts w:ascii="Bookman Old Style" w:hAnsi="Bookman Old Style"/>
          <w:i w:val="0"/>
          <w:color w:val="000000" w:themeColor="text1"/>
        </w:rPr>
        <w:t>Indicateur</w:t>
      </w:r>
      <w:proofErr w:type="spellEnd"/>
      <w:r w:rsidRPr="009A7A98">
        <w:rPr>
          <w:rStyle w:val="Accentuation"/>
          <w:rFonts w:ascii="Bookman Old Style" w:hAnsi="Bookman Old Style"/>
          <w:i w:val="0"/>
          <w:color w:val="000000" w:themeColor="text1"/>
        </w:rPr>
        <w:t>:</w:t>
      </w:r>
    </w:p>
    <w:tbl>
      <w:tblPr>
        <w:tblStyle w:val="Grilledetableauclaire1"/>
        <w:tblW w:w="8897" w:type="dxa"/>
        <w:tblLook w:val="04A0" w:firstRow="1" w:lastRow="0" w:firstColumn="1" w:lastColumn="0" w:noHBand="0" w:noVBand="1"/>
      </w:tblPr>
      <w:tblGrid>
        <w:gridCol w:w="4606"/>
        <w:gridCol w:w="4291"/>
      </w:tblGrid>
      <w:tr w:rsidR="00436C21" w:rsidRPr="009A7A98" w:rsidTr="005A05B1">
        <w:trPr>
          <w:trHeight w:val="81"/>
        </w:trPr>
        <w:tc>
          <w:tcPr>
            <w:tcW w:w="4606" w:type="dxa"/>
          </w:tcPr>
          <w:p w:rsidR="00DF6CEF" w:rsidRPr="009A7A98" w:rsidRDefault="00DF6CEF" w:rsidP="00DF6CEF">
            <w:pPr>
              <w:jc w:val="both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Nombre</w:t>
            </w:r>
            <w:proofErr w:type="spellEnd"/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 xml:space="preserve"> de </w:t>
            </w:r>
            <w:proofErr w:type="spellStart"/>
            <w:r w:rsidR="00530B1D"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piè</w:t>
            </w:r>
            <w:r w:rsidR="00436C21"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ces</w:t>
            </w:r>
            <w:proofErr w:type="spellEnd"/>
            <w:r w:rsidR="00436C21"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 xml:space="preserve">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publiées</w:t>
            </w:r>
            <w:proofErr w:type="spellEnd"/>
          </w:p>
        </w:tc>
        <w:tc>
          <w:tcPr>
            <w:tcW w:w="4291" w:type="dxa"/>
          </w:tcPr>
          <w:p w:rsidR="00DF6CEF" w:rsidRPr="00890AD5" w:rsidRDefault="00890AD5" w:rsidP="00F048F0">
            <w:pPr>
              <w:jc w:val="center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890AD5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0</w:t>
            </w:r>
          </w:p>
        </w:tc>
      </w:tr>
      <w:tr w:rsidR="00436C21" w:rsidRPr="009A7A98" w:rsidTr="005A05B1">
        <w:trPr>
          <w:trHeight w:val="272"/>
        </w:trPr>
        <w:tc>
          <w:tcPr>
            <w:tcW w:w="4606" w:type="dxa"/>
          </w:tcPr>
          <w:p w:rsidR="00DF6CEF" w:rsidRPr="009A7A98" w:rsidRDefault="00B660B5" w:rsidP="00B660B5">
            <w:pPr>
              <w:jc w:val="both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Télévision</w:t>
            </w:r>
            <w:proofErr w:type="spellEnd"/>
          </w:p>
        </w:tc>
        <w:tc>
          <w:tcPr>
            <w:tcW w:w="4291" w:type="dxa"/>
          </w:tcPr>
          <w:p w:rsidR="00DF6CEF" w:rsidRPr="00890AD5" w:rsidRDefault="00890AD5" w:rsidP="00F048F0">
            <w:pPr>
              <w:jc w:val="center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890AD5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0</w:t>
            </w:r>
          </w:p>
        </w:tc>
      </w:tr>
      <w:tr w:rsidR="00436C21" w:rsidRPr="009A7A98" w:rsidTr="005A05B1">
        <w:trPr>
          <w:trHeight w:val="272"/>
        </w:trPr>
        <w:tc>
          <w:tcPr>
            <w:tcW w:w="4606" w:type="dxa"/>
          </w:tcPr>
          <w:p w:rsidR="00DF6CEF" w:rsidRPr="009A7A98" w:rsidRDefault="00DF6CEF" w:rsidP="00DF6CEF">
            <w:pPr>
              <w:jc w:val="both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Internet</w:t>
            </w:r>
          </w:p>
        </w:tc>
        <w:tc>
          <w:tcPr>
            <w:tcW w:w="4291" w:type="dxa"/>
          </w:tcPr>
          <w:p w:rsidR="00DF6CEF" w:rsidRPr="00890AD5" w:rsidRDefault="00890AD5" w:rsidP="005E3733">
            <w:pPr>
              <w:jc w:val="center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890AD5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0</w:t>
            </w:r>
          </w:p>
        </w:tc>
      </w:tr>
      <w:tr w:rsidR="00436C21" w:rsidRPr="009A7A98" w:rsidTr="005A05B1">
        <w:trPr>
          <w:trHeight w:val="272"/>
        </w:trPr>
        <w:tc>
          <w:tcPr>
            <w:tcW w:w="4606" w:type="dxa"/>
          </w:tcPr>
          <w:p w:rsidR="00DF6CEF" w:rsidRPr="009A7A98" w:rsidRDefault="00DF6CEF" w:rsidP="00DF6CEF">
            <w:pPr>
              <w:jc w:val="both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 xml:space="preserve">Presse </w:t>
            </w: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écrite</w:t>
            </w:r>
            <w:proofErr w:type="spellEnd"/>
          </w:p>
        </w:tc>
        <w:tc>
          <w:tcPr>
            <w:tcW w:w="4291" w:type="dxa"/>
          </w:tcPr>
          <w:p w:rsidR="00DF6CEF" w:rsidRPr="00890AD5" w:rsidRDefault="00890AD5" w:rsidP="00F048F0">
            <w:pPr>
              <w:jc w:val="center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890AD5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0</w:t>
            </w:r>
          </w:p>
        </w:tc>
      </w:tr>
      <w:tr w:rsidR="00436C21" w:rsidRPr="009A7A98" w:rsidTr="005A05B1">
        <w:trPr>
          <w:trHeight w:val="272"/>
        </w:trPr>
        <w:tc>
          <w:tcPr>
            <w:tcW w:w="4606" w:type="dxa"/>
          </w:tcPr>
          <w:p w:rsidR="00DF6CEF" w:rsidRPr="009A7A98" w:rsidRDefault="00DF6CEF" w:rsidP="00DF6CEF">
            <w:pPr>
              <w:jc w:val="both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Radio</w:t>
            </w:r>
          </w:p>
        </w:tc>
        <w:tc>
          <w:tcPr>
            <w:tcW w:w="4291" w:type="dxa"/>
          </w:tcPr>
          <w:p w:rsidR="00DF6CEF" w:rsidRPr="00890AD5" w:rsidRDefault="00890AD5" w:rsidP="00F048F0">
            <w:pPr>
              <w:jc w:val="center"/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</w:pPr>
            <w:r w:rsidRPr="00890AD5">
              <w:rPr>
                <w:rStyle w:val="Accentuation"/>
                <w:rFonts w:ascii="Bookman Old Style" w:hAnsi="Bookman Old Style"/>
                <w:i w:val="0"/>
                <w:color w:val="000000" w:themeColor="text1"/>
              </w:rPr>
              <w:t>0</w:t>
            </w:r>
          </w:p>
        </w:tc>
      </w:tr>
    </w:tbl>
    <w:p w:rsidR="00890AD5" w:rsidRDefault="00890AD5" w:rsidP="005A05B1">
      <w:pPr>
        <w:spacing w:after="240" w:line="276" w:lineRule="auto"/>
        <w:jc w:val="both"/>
        <w:rPr>
          <w:rStyle w:val="Accentuation"/>
          <w:rFonts w:ascii="Bookman Old Style" w:hAnsi="Bookman Old Style"/>
          <w:i w:val="0"/>
          <w:color w:val="000000" w:themeColor="text1"/>
        </w:rPr>
      </w:pPr>
    </w:p>
    <w:p w:rsidR="000D0E51" w:rsidRPr="00890AD5" w:rsidRDefault="00890AD5" w:rsidP="005A05B1">
      <w:pPr>
        <w:spacing w:after="240" w:line="276" w:lineRule="auto"/>
        <w:jc w:val="both"/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</w:pPr>
      <w:r w:rsidRPr="00890AD5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Il n’y a pas eu de pi</w:t>
      </w:r>
      <w:r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è</w:t>
      </w:r>
      <w:r w:rsidRPr="00890AD5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 xml:space="preserve">ces </w:t>
      </w:r>
      <w:r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médiatiques en juillet.</w:t>
      </w:r>
    </w:p>
    <w:p w:rsidR="005F3EE5" w:rsidRPr="009A7A98" w:rsidRDefault="005F3EE5" w:rsidP="005A05B1">
      <w:pPr>
        <w:spacing w:after="240" w:line="276" w:lineRule="auto"/>
        <w:jc w:val="both"/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Les articles sont</w:t>
      </w:r>
      <w:r w:rsidR="00EA51EC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d</w:t>
      </w:r>
      <w:r w:rsidR="00576BEE" w:rsidRPr="009A7A98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isponibles sur plusieurs</w:t>
      </w:r>
      <w:r w:rsidR="00EA51EC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 xml:space="preserve"> </w:t>
      </w:r>
      <w:r w:rsidR="00576BEE" w:rsidRPr="009A7A98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médias</w:t>
      </w:r>
      <w:r w:rsidRPr="009A7A98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 xml:space="preserve"> et notamment sur le site Internet, la page Facebook et la chaine YouTube du projet.</w:t>
      </w:r>
    </w:p>
    <w:p w:rsidR="000E18F3" w:rsidRPr="009A7A98" w:rsidRDefault="000E18F3" w:rsidP="005A05B1">
      <w:pPr>
        <w:spacing w:line="276" w:lineRule="auto"/>
        <w:jc w:val="both"/>
        <w:rPr>
          <w:rStyle w:val="Accentuation"/>
          <w:rFonts w:ascii="Bookman Old Style" w:hAnsi="Bookman Old Style"/>
          <w:i w:val="0"/>
          <w:color w:val="000000" w:themeColor="text1"/>
          <w:lang w:val="nl-BE"/>
        </w:rPr>
      </w:pPr>
      <w:r w:rsidRPr="009A7A98">
        <w:rPr>
          <w:rStyle w:val="Accentuation"/>
          <w:rFonts w:ascii="Bookman Old Style" w:hAnsi="Bookman Old Style"/>
          <w:i w:val="0"/>
          <w:color w:val="000000" w:themeColor="text1"/>
          <w:lang w:val="nl-BE"/>
        </w:rPr>
        <w:t xml:space="preserve">Website: </w:t>
      </w:r>
      <w:r w:rsidR="0015656B">
        <w:fldChar w:fldCharType="begin"/>
      </w:r>
      <w:r w:rsidR="0015656B" w:rsidRPr="00890AD5">
        <w:rPr>
          <w:lang w:val="nl-BE"/>
        </w:rPr>
        <w:instrText xml:space="preserve"> HYPERLINK "http://www.conservation-justice.org/CJ/" </w:instrText>
      </w:r>
      <w:r w:rsidR="0015656B">
        <w:fldChar w:fldCharType="separate"/>
      </w:r>
      <w:r w:rsidR="00D02680" w:rsidRPr="009A7A98">
        <w:rPr>
          <w:rStyle w:val="Accentuation"/>
          <w:rFonts w:ascii="Bookman Old Style" w:hAnsi="Bookman Old Style"/>
          <w:i w:val="0"/>
          <w:color w:val="000000" w:themeColor="text1"/>
          <w:lang w:val="nl-BE"/>
        </w:rPr>
        <w:t>http://www.conservation-justice.org/CJ/</w:t>
      </w:r>
      <w:r w:rsidR="0015656B">
        <w:rPr>
          <w:rStyle w:val="Accentuation"/>
          <w:rFonts w:ascii="Bookman Old Style" w:hAnsi="Bookman Old Style"/>
          <w:i w:val="0"/>
          <w:color w:val="000000" w:themeColor="text1"/>
          <w:lang w:val="nl-BE"/>
        </w:rPr>
        <w:fldChar w:fldCharType="end"/>
      </w:r>
    </w:p>
    <w:p w:rsidR="006C10D9" w:rsidRPr="00890AD5" w:rsidRDefault="000E18F3" w:rsidP="006C10D9">
      <w:pPr>
        <w:spacing w:line="276" w:lineRule="auto"/>
        <w:rPr>
          <w:rStyle w:val="Accentuation"/>
          <w:rFonts w:ascii="Bookman Old Style" w:hAnsi="Bookman Old Style"/>
          <w:i w:val="0"/>
          <w:color w:val="000000" w:themeColor="text1"/>
          <w:lang w:val="nl-BE"/>
        </w:rPr>
      </w:pPr>
      <w:r w:rsidRPr="00890AD5">
        <w:rPr>
          <w:rStyle w:val="Accentuation"/>
          <w:rFonts w:ascii="Bookman Old Style" w:hAnsi="Bookman Old Style"/>
          <w:i w:val="0"/>
          <w:color w:val="000000" w:themeColor="text1"/>
          <w:lang w:val="nl-BE"/>
        </w:rPr>
        <w:t>Facebook:</w:t>
      </w:r>
      <w:r w:rsidR="0015656B">
        <w:fldChar w:fldCharType="begin"/>
      </w:r>
      <w:r w:rsidR="0015656B" w:rsidRPr="00890AD5">
        <w:rPr>
          <w:lang w:val="nl-BE"/>
        </w:rPr>
        <w:instrText xml:space="preserve"> HYPERLINK "https://www.facebook.com/Conservation-Justi</w:instrText>
      </w:r>
      <w:r w:rsidR="0015656B" w:rsidRPr="00890AD5">
        <w:rPr>
          <w:lang w:val="nl-BE"/>
        </w:rPr>
        <w:instrText xml:space="preserve">ce-163892326976793/" </w:instrText>
      </w:r>
      <w:r w:rsidR="0015656B">
        <w:fldChar w:fldCharType="separate"/>
      </w:r>
      <w:r w:rsidR="006C10D9" w:rsidRPr="00890AD5">
        <w:rPr>
          <w:rStyle w:val="Lienhypertexte"/>
          <w:rFonts w:ascii="Bookman Old Style" w:hAnsi="Bookman Old Style"/>
          <w:lang w:val="nl-BE"/>
        </w:rPr>
        <w:t>https://www.facebook.com/Conservation-Justice-163892326976793/</w:t>
      </w:r>
      <w:r w:rsidR="0015656B">
        <w:rPr>
          <w:rStyle w:val="Lienhypertexte"/>
          <w:rFonts w:ascii="Bookman Old Style" w:hAnsi="Bookman Old Style"/>
        </w:rPr>
        <w:fldChar w:fldCharType="end"/>
      </w:r>
    </w:p>
    <w:p w:rsidR="00501F65" w:rsidRPr="009A7A98" w:rsidRDefault="000E18F3" w:rsidP="005A05B1">
      <w:pPr>
        <w:spacing w:after="240" w:line="276" w:lineRule="auto"/>
        <w:jc w:val="both"/>
        <w:rPr>
          <w:rStyle w:val="Accentuation"/>
          <w:rFonts w:ascii="Bookman Old Style" w:hAnsi="Bookman Old Style"/>
          <w:i w:val="0"/>
          <w:iCs w:val="0"/>
          <w:color w:val="000000" w:themeColor="text1"/>
        </w:rPr>
      </w:pPr>
      <w:r w:rsidRPr="009A7A98">
        <w:rPr>
          <w:rStyle w:val="Accentuation"/>
          <w:rFonts w:ascii="Bookman Old Style" w:hAnsi="Bookman Old Style"/>
          <w:i w:val="0"/>
          <w:color w:val="000000" w:themeColor="text1"/>
        </w:rPr>
        <w:t xml:space="preserve">YouTube: </w:t>
      </w:r>
      <w:hyperlink r:id="rId10" w:history="1">
        <w:r w:rsidRPr="009A7A98">
          <w:rPr>
            <w:rStyle w:val="Accentuation"/>
            <w:rFonts w:ascii="Bookman Old Style" w:hAnsi="Bookman Old Style"/>
            <w:i w:val="0"/>
            <w:color w:val="000000" w:themeColor="text1"/>
          </w:rPr>
          <w:t>https://www.youtube.com/user/ConservationJustice</w:t>
        </w:r>
      </w:hyperlink>
    </w:p>
    <w:p w:rsidR="002552E9" w:rsidRPr="009A7A98" w:rsidRDefault="002552E9" w:rsidP="005A05B1">
      <w:pPr>
        <w:pStyle w:val="Titre1"/>
        <w:shd w:val="clear" w:color="auto" w:fill="000000" w:themeFill="text1"/>
        <w:jc w:val="both"/>
        <w:rPr>
          <w:rStyle w:val="Accentuation"/>
          <w:rFonts w:ascii="Bookman Old Style" w:hAnsi="Bookman Old Style"/>
          <w:i w:val="0"/>
          <w:sz w:val="24"/>
        </w:rPr>
      </w:pPr>
      <w:bookmarkStart w:id="7" w:name="_Toc330025956"/>
      <w:bookmarkStart w:id="8" w:name="_Toc7774931"/>
      <w:r w:rsidRPr="009A7A98">
        <w:rPr>
          <w:rStyle w:val="Accentuation"/>
          <w:rFonts w:ascii="Bookman Old Style" w:hAnsi="Bookman Old Style"/>
          <w:i w:val="0"/>
          <w:sz w:val="24"/>
        </w:rPr>
        <w:t>Relations extérieures</w:t>
      </w:r>
      <w:bookmarkEnd w:id="7"/>
      <w:bookmarkEnd w:id="8"/>
    </w:p>
    <w:p w:rsidR="0033700E" w:rsidRPr="009A7A98" w:rsidRDefault="0033700E" w:rsidP="005A05B1">
      <w:pPr>
        <w:spacing w:after="240"/>
        <w:jc w:val="both"/>
        <w:rPr>
          <w:rStyle w:val="Accentuation"/>
          <w:rFonts w:ascii="Bookman Old Style" w:hAnsi="Bookman Old Style"/>
          <w:b/>
          <w:i w:val="0"/>
        </w:rPr>
      </w:pPr>
      <w:bookmarkStart w:id="9" w:name="_Hlk529332699"/>
      <w:proofErr w:type="spellStart"/>
      <w:r w:rsidRPr="009A7A98">
        <w:rPr>
          <w:rStyle w:val="Accentuation"/>
          <w:rFonts w:ascii="Bookman Old Style" w:hAnsi="Bookman Old Style"/>
          <w:b/>
          <w:i w:val="0"/>
        </w:rPr>
        <w:t>Indicateur</w:t>
      </w:r>
      <w:proofErr w:type="spellEnd"/>
      <w:r w:rsidRPr="009A7A98">
        <w:rPr>
          <w:rStyle w:val="Accentuation"/>
          <w:rFonts w:ascii="Bookman Old Style" w:hAnsi="Bookman Old Style"/>
          <w:b/>
          <w:i w:val="0"/>
        </w:rPr>
        <w:t>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350"/>
        <w:gridCol w:w="4380"/>
      </w:tblGrid>
      <w:tr w:rsidR="00BF2A62" w:rsidRPr="009A7A98" w:rsidTr="005A05B1">
        <w:trPr>
          <w:trHeight w:val="323"/>
        </w:trPr>
        <w:tc>
          <w:tcPr>
            <w:tcW w:w="4350" w:type="dxa"/>
          </w:tcPr>
          <w:p w:rsidR="00BF2A62" w:rsidRPr="009A7A98" w:rsidRDefault="00BF2A62" w:rsidP="0033700E">
            <w:pPr>
              <w:jc w:val="both"/>
              <w:rPr>
                <w:rStyle w:val="Accentuation"/>
                <w:rFonts w:ascii="Bookman Old Style" w:hAnsi="Bookman Old Style"/>
                <w:i w:val="0"/>
              </w:rPr>
            </w:pPr>
            <w:proofErr w:type="spellStart"/>
            <w:r w:rsidRPr="009A7A98">
              <w:rPr>
                <w:rStyle w:val="Accentuation"/>
                <w:rFonts w:ascii="Bookman Old Style" w:hAnsi="Bookman Old Style"/>
                <w:i w:val="0"/>
              </w:rPr>
              <w:t>Nombre</w:t>
            </w:r>
            <w:proofErr w:type="spellEnd"/>
            <w:r w:rsidRPr="009A7A98">
              <w:rPr>
                <w:rStyle w:val="Accentuation"/>
                <w:rFonts w:ascii="Bookman Old Style" w:hAnsi="Bookman Old Style"/>
                <w:i w:val="0"/>
              </w:rPr>
              <w:t xml:space="preserve"> de rencontres</w:t>
            </w:r>
          </w:p>
        </w:tc>
        <w:tc>
          <w:tcPr>
            <w:tcW w:w="4380" w:type="dxa"/>
          </w:tcPr>
          <w:p w:rsidR="00BF2A62" w:rsidRPr="009A7A98" w:rsidRDefault="008B0205" w:rsidP="00F15064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>
              <w:rPr>
                <w:rStyle w:val="Accentuation"/>
                <w:rFonts w:ascii="Bookman Old Style" w:hAnsi="Bookman Old Style"/>
                <w:i w:val="0"/>
              </w:rPr>
              <w:t>45</w:t>
            </w:r>
          </w:p>
        </w:tc>
      </w:tr>
      <w:tr w:rsidR="00BF2A62" w:rsidRPr="009A7A98" w:rsidTr="005A05B1">
        <w:trPr>
          <w:trHeight w:val="323"/>
        </w:trPr>
        <w:tc>
          <w:tcPr>
            <w:tcW w:w="4350" w:type="dxa"/>
          </w:tcPr>
          <w:p w:rsidR="00BF2A62" w:rsidRPr="009A7A98" w:rsidRDefault="00BF2A62" w:rsidP="0033700E">
            <w:pPr>
              <w:jc w:val="both"/>
              <w:rPr>
                <w:rStyle w:val="Accentuation"/>
                <w:rFonts w:ascii="Bookman Old Style" w:hAnsi="Bookman Old Style"/>
                <w:i w:val="0"/>
                <w:lang w:val="fr-BE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>Suivi de l’accord de collaboration</w:t>
            </w:r>
            <w:r w:rsidRPr="009A7A98">
              <w:rPr>
                <w:rStyle w:val="Accentuation"/>
                <w:rFonts w:ascii="Bookman Old Style" w:hAnsi="Bookman Old Style"/>
                <w:i w:val="0"/>
                <w:lang w:val="fr-BE"/>
              </w:rPr>
              <w:tab/>
            </w:r>
          </w:p>
        </w:tc>
        <w:tc>
          <w:tcPr>
            <w:tcW w:w="4380" w:type="dxa"/>
          </w:tcPr>
          <w:p w:rsidR="00BF2A62" w:rsidRPr="009A7A98" w:rsidRDefault="000160D7" w:rsidP="00412830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4</w:t>
            </w:r>
            <w:r w:rsidR="008B0205">
              <w:rPr>
                <w:rStyle w:val="Accentuation"/>
                <w:rFonts w:ascii="Bookman Old Style" w:hAnsi="Bookman Old Style"/>
                <w:i w:val="0"/>
              </w:rPr>
              <w:t>1</w:t>
            </w:r>
          </w:p>
        </w:tc>
      </w:tr>
      <w:tr w:rsidR="00BF2A62" w:rsidRPr="009A7A98" w:rsidTr="005A05B1">
        <w:trPr>
          <w:trHeight w:val="297"/>
        </w:trPr>
        <w:tc>
          <w:tcPr>
            <w:tcW w:w="4350" w:type="dxa"/>
            <w:vAlign w:val="center"/>
          </w:tcPr>
          <w:p w:rsidR="00BF2A62" w:rsidRPr="009A7A98" w:rsidRDefault="00BF2A62" w:rsidP="00BF2A62">
            <w:pPr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Collaboration sur affaire</w:t>
            </w:r>
            <w:r w:rsidR="006C10D9" w:rsidRPr="009A7A98">
              <w:rPr>
                <w:rStyle w:val="Accentuation"/>
                <w:rFonts w:ascii="Bookman Old Style" w:hAnsi="Bookman Old Style"/>
                <w:i w:val="0"/>
              </w:rPr>
              <w:t>s</w:t>
            </w:r>
          </w:p>
        </w:tc>
        <w:tc>
          <w:tcPr>
            <w:tcW w:w="4380" w:type="dxa"/>
            <w:vAlign w:val="center"/>
          </w:tcPr>
          <w:p w:rsidR="00BF2A62" w:rsidRPr="009A7A98" w:rsidRDefault="000160D7" w:rsidP="00F15064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</w:rPr>
              <w:t>1</w:t>
            </w:r>
            <w:r w:rsidR="008B0205">
              <w:rPr>
                <w:rStyle w:val="Accentuation"/>
                <w:rFonts w:ascii="Bookman Old Style" w:hAnsi="Bookman Old Style"/>
                <w:i w:val="0"/>
              </w:rPr>
              <w:t>5</w:t>
            </w:r>
          </w:p>
        </w:tc>
      </w:tr>
    </w:tbl>
    <w:p w:rsidR="0033700E" w:rsidRPr="009A7A98" w:rsidRDefault="0033700E" w:rsidP="005A05B1">
      <w:pPr>
        <w:jc w:val="both"/>
        <w:rPr>
          <w:rStyle w:val="Accentuation"/>
          <w:rFonts w:ascii="Bookman Old Style" w:hAnsi="Bookman Old Style"/>
          <w:i w:val="0"/>
        </w:rPr>
      </w:pPr>
    </w:p>
    <w:p w:rsidR="00302077" w:rsidRPr="009A7A98" w:rsidRDefault="00302077" w:rsidP="005A05B1">
      <w:pPr>
        <w:spacing w:line="276" w:lineRule="auto"/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Le projet AALF a tenu</w:t>
      </w:r>
      <w:r w:rsidR="008B0205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>plusieurs rencontres avec les autorités</w:t>
      </w:r>
      <w:r w:rsidR="00164CF6" w:rsidRPr="009A7A98">
        <w:rPr>
          <w:rStyle w:val="Accentuation"/>
          <w:rFonts w:ascii="Bookman Old Style" w:hAnsi="Bookman Old Style"/>
          <w:i w:val="0"/>
          <w:lang w:val="fr-BE"/>
        </w:rPr>
        <w:t xml:space="preserve"> administratives et judiciaires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>.</w:t>
      </w:r>
    </w:p>
    <w:p w:rsidR="00335537" w:rsidRDefault="00335537" w:rsidP="00335537">
      <w:pPr>
        <w:jc w:val="both"/>
        <w:rPr>
          <w:rStyle w:val="Accentuation"/>
          <w:rFonts w:ascii="Bookman Old Style" w:hAnsi="Bookman Old Style"/>
          <w:b/>
          <w:i w:val="0"/>
          <w:lang w:val="fr-BE"/>
        </w:rPr>
      </w:pPr>
    </w:p>
    <w:p w:rsidR="00C80349" w:rsidRPr="009A7A98" w:rsidRDefault="00C80349" w:rsidP="00335537">
      <w:pPr>
        <w:jc w:val="both"/>
        <w:rPr>
          <w:rStyle w:val="Accentuation"/>
          <w:rFonts w:ascii="Bookman Old Style" w:hAnsi="Bookman Old Style"/>
          <w:b/>
          <w:i w:val="0"/>
          <w:lang w:val="fr-BE"/>
        </w:rPr>
      </w:pPr>
    </w:p>
    <w:p w:rsidR="005F1EC9" w:rsidRPr="009A7A98" w:rsidRDefault="00056C57" w:rsidP="0033553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b/>
          <w:i w:val="0"/>
          <w:lang w:val="fr-BE"/>
        </w:rPr>
        <w:t>Estuaire</w:t>
      </w:r>
      <w:r w:rsidR="003C64B0" w:rsidRPr="009A7A98">
        <w:rPr>
          <w:rStyle w:val="Accentuation"/>
          <w:rFonts w:ascii="Bookman Old Style" w:hAnsi="Bookman Old Style"/>
          <w:i w:val="0"/>
          <w:lang w:val="fr-BE"/>
        </w:rPr>
        <w:t>:</w:t>
      </w:r>
    </w:p>
    <w:p w:rsidR="005F1EC9" w:rsidRPr="009A7A98" w:rsidRDefault="005F1EC9" w:rsidP="0033553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</w:p>
    <w:p w:rsidR="003C64B0" w:rsidRPr="009A7A98" w:rsidRDefault="005F1EC9" w:rsidP="0033553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Il y a eu la rencontre avec</w:t>
      </w:r>
      <w:r w:rsidR="00C80349">
        <w:rPr>
          <w:rStyle w:val="Accentuation"/>
          <w:rFonts w:ascii="Bookman Old Style" w:hAnsi="Bookman Old Style"/>
          <w:i w:val="0"/>
          <w:lang w:val="fr-BE"/>
        </w:rPr>
        <w:t xml:space="preserve"> un agent de la</w:t>
      </w:r>
      <w:r w:rsidR="00056C57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C80349">
        <w:rPr>
          <w:rStyle w:val="Accentuation"/>
          <w:rFonts w:ascii="Bookman Old Style" w:hAnsi="Bookman Old Style"/>
          <w:i w:val="0"/>
          <w:lang w:val="fr-BE"/>
        </w:rPr>
        <w:t>Direction de</w:t>
      </w:r>
      <w:r w:rsidR="00056C57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0160D7" w:rsidRPr="009A7A98">
        <w:rPr>
          <w:rStyle w:val="Accentuation"/>
          <w:rFonts w:ascii="Bookman Old Style" w:hAnsi="Bookman Old Style"/>
          <w:i w:val="0"/>
          <w:lang w:val="fr-BE"/>
        </w:rPr>
        <w:t>lu</w:t>
      </w:r>
      <w:r w:rsidR="006C10D9" w:rsidRPr="009A7A98">
        <w:rPr>
          <w:rStyle w:val="Accentuation"/>
          <w:rFonts w:ascii="Bookman Old Style" w:hAnsi="Bookman Old Style"/>
          <w:i w:val="0"/>
          <w:lang w:val="fr-BE"/>
        </w:rPr>
        <w:t>t</w:t>
      </w:r>
      <w:r w:rsidR="000160D7" w:rsidRPr="009A7A98">
        <w:rPr>
          <w:rStyle w:val="Accentuation"/>
          <w:rFonts w:ascii="Bookman Old Style" w:hAnsi="Bookman Old Style"/>
          <w:i w:val="0"/>
          <w:lang w:val="fr-BE"/>
        </w:rPr>
        <w:t xml:space="preserve">te </w:t>
      </w:r>
      <w:r w:rsidR="00C80349">
        <w:rPr>
          <w:rStyle w:val="Accentuation"/>
          <w:rFonts w:ascii="Bookman Old Style" w:hAnsi="Bookman Old Style"/>
          <w:i w:val="0"/>
          <w:lang w:val="fr-BE"/>
        </w:rPr>
        <w:t>anti-</w:t>
      </w:r>
      <w:r w:rsidR="00056C57" w:rsidRPr="009A7A98">
        <w:rPr>
          <w:rStyle w:val="Accentuation"/>
          <w:rFonts w:ascii="Bookman Old Style" w:hAnsi="Bookman Old Style"/>
          <w:i w:val="0"/>
          <w:lang w:val="fr-BE"/>
        </w:rPr>
        <w:t>braconnage, la police judiciaire, l'avocat</w:t>
      </w:r>
      <w:r w:rsidR="00C80349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056C57" w:rsidRPr="009A7A98">
        <w:rPr>
          <w:rStyle w:val="Accentuation"/>
          <w:rFonts w:ascii="Bookman Old Style" w:hAnsi="Bookman Old Style"/>
          <w:i w:val="0"/>
          <w:lang w:val="fr-BE"/>
        </w:rPr>
        <w:t>en charge des dossiers</w:t>
      </w:r>
      <w:r w:rsidR="00C80349">
        <w:rPr>
          <w:rStyle w:val="Accentuation"/>
          <w:rFonts w:ascii="Bookman Old Style" w:hAnsi="Bookman Old Style"/>
          <w:i w:val="0"/>
          <w:lang w:val="fr-BE"/>
        </w:rPr>
        <w:t xml:space="preserve"> du projet</w:t>
      </w:r>
      <w:r w:rsidR="00056C57" w:rsidRPr="009A7A98">
        <w:rPr>
          <w:rStyle w:val="Accentuation"/>
          <w:rFonts w:ascii="Bookman Old Style" w:hAnsi="Bookman Old Style"/>
          <w:i w:val="0"/>
          <w:lang w:val="fr-BE"/>
        </w:rPr>
        <w:t xml:space="preserve">, </w:t>
      </w:r>
      <w:r w:rsidR="003C64B0" w:rsidRPr="009A7A98">
        <w:rPr>
          <w:rStyle w:val="Accentuation"/>
          <w:rFonts w:ascii="Bookman Old Style" w:hAnsi="Bookman Old Style"/>
          <w:i w:val="0"/>
          <w:lang w:val="fr-BE"/>
        </w:rPr>
        <w:t xml:space="preserve">le </w:t>
      </w:r>
      <w:r w:rsidR="0015479A" w:rsidRPr="009A7A98">
        <w:rPr>
          <w:rStyle w:val="Accentuation"/>
          <w:rFonts w:ascii="Bookman Old Style" w:hAnsi="Bookman Old Style"/>
          <w:i w:val="0"/>
          <w:lang w:val="fr-BE"/>
        </w:rPr>
        <w:lastRenderedPageBreak/>
        <w:t>coordonnateur du CAF</w:t>
      </w:r>
      <w:r w:rsidR="00056C57" w:rsidRPr="009A7A98">
        <w:rPr>
          <w:rStyle w:val="Accentuation"/>
          <w:rFonts w:ascii="Bookman Old Style" w:hAnsi="Bookman Old Style"/>
          <w:i w:val="0"/>
          <w:lang w:val="fr-BE"/>
        </w:rPr>
        <w:t xml:space="preserve">, </w:t>
      </w:r>
      <w:r w:rsidR="00C80349">
        <w:rPr>
          <w:rStyle w:val="Accentuation"/>
          <w:rFonts w:ascii="Bookman Old Style" w:hAnsi="Bookman Old Style"/>
          <w:i w:val="0"/>
          <w:lang w:val="fr-BE"/>
        </w:rPr>
        <w:t>le ministre en charge des eaux et forêts, son chef de cabinet, le conseiller juridique du ministre</w:t>
      </w:r>
      <w:r w:rsidR="0015479A" w:rsidRPr="009A7A98">
        <w:rPr>
          <w:rStyle w:val="Accentuation"/>
          <w:rFonts w:ascii="Bookman Old Style" w:hAnsi="Bookman Old Style"/>
          <w:i w:val="0"/>
          <w:lang w:val="fr-BE"/>
        </w:rPr>
        <w:t xml:space="preserve">, le parquet et </w:t>
      </w:r>
      <w:r w:rsidR="00C80349">
        <w:rPr>
          <w:rStyle w:val="Accentuation"/>
          <w:rFonts w:ascii="Bookman Old Style" w:hAnsi="Bookman Old Style"/>
          <w:i w:val="0"/>
          <w:lang w:val="fr-BE"/>
        </w:rPr>
        <w:t>le procureur de la République</w:t>
      </w:r>
      <w:r w:rsidR="00890AD5">
        <w:rPr>
          <w:rStyle w:val="Accentuation"/>
          <w:rFonts w:ascii="Bookman Old Style" w:hAnsi="Bookman Old Style"/>
          <w:i w:val="0"/>
          <w:lang w:val="fr-BE"/>
        </w:rPr>
        <w:t>,</w:t>
      </w:r>
      <w:r w:rsidR="00C80349">
        <w:rPr>
          <w:rStyle w:val="Accentuation"/>
          <w:rFonts w:ascii="Bookman Old Style" w:hAnsi="Bookman Old Style"/>
          <w:i w:val="0"/>
          <w:lang w:val="fr-BE"/>
        </w:rPr>
        <w:t xml:space="preserve"> etc</w:t>
      </w:r>
      <w:r w:rsidR="006C10D9" w:rsidRPr="009A7A98">
        <w:rPr>
          <w:rStyle w:val="Accentuation"/>
          <w:rFonts w:ascii="Bookman Old Style" w:hAnsi="Bookman Old Style"/>
          <w:i w:val="0"/>
          <w:lang w:val="fr-BE"/>
        </w:rPr>
        <w:t>.</w:t>
      </w:r>
    </w:p>
    <w:p w:rsidR="00746A77" w:rsidRPr="009A7A98" w:rsidRDefault="00746A77" w:rsidP="00746A77">
      <w:pPr>
        <w:jc w:val="both"/>
        <w:rPr>
          <w:rStyle w:val="Accentuation"/>
          <w:rFonts w:ascii="Bookman Old Style" w:hAnsi="Bookman Old Style"/>
          <w:b/>
          <w:i w:val="0"/>
          <w:lang w:val="fr-BE"/>
        </w:rPr>
      </w:pPr>
    </w:p>
    <w:p w:rsidR="002E03FD" w:rsidRPr="009A7A98" w:rsidRDefault="00056C57" w:rsidP="00746A7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b/>
          <w:i w:val="0"/>
          <w:lang w:val="fr-BE"/>
        </w:rPr>
        <w:t>Ngounié</w:t>
      </w:r>
      <w:r w:rsidR="005F1EC9" w:rsidRPr="009A7A98">
        <w:rPr>
          <w:rStyle w:val="Accentuation"/>
          <w:rFonts w:ascii="Bookman Old Style" w:hAnsi="Bookman Old Style"/>
          <w:b/>
          <w:i w:val="0"/>
          <w:lang w:val="fr-BE"/>
        </w:rPr>
        <w:t>-Nyanga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 xml:space="preserve">: </w:t>
      </w:r>
    </w:p>
    <w:p w:rsidR="005F1EC9" w:rsidRPr="009A7A98" w:rsidRDefault="005F1EC9" w:rsidP="00746A7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</w:p>
    <w:p w:rsidR="008237FA" w:rsidRPr="009A7A98" w:rsidRDefault="005F1EC9" w:rsidP="00746A77">
      <w:pPr>
        <w:jc w:val="both"/>
        <w:rPr>
          <w:rFonts w:ascii="Bookman Old Style" w:hAnsi="Bookman Old Style"/>
          <w:lang w:val="fr-BE"/>
        </w:rPr>
      </w:pPr>
      <w:r w:rsidRPr="009A7A98">
        <w:rPr>
          <w:rFonts w:ascii="Bookman Old Style" w:hAnsi="Bookman Old Style"/>
          <w:lang w:val="fr-BE"/>
        </w:rPr>
        <w:t>Il y a eu plusieurs rencontres avec le parquet et le tribunal de Mouila</w:t>
      </w:r>
      <w:r w:rsidR="003811A9">
        <w:rPr>
          <w:rFonts w:ascii="Bookman Old Style" w:hAnsi="Bookman Old Style"/>
          <w:lang w:val="fr-BE"/>
        </w:rPr>
        <w:t xml:space="preserve"> et Tchibanga</w:t>
      </w:r>
      <w:r w:rsidRPr="009A7A98">
        <w:rPr>
          <w:rFonts w:ascii="Bookman Old Style" w:hAnsi="Bookman Old Style"/>
          <w:lang w:val="fr-BE"/>
        </w:rPr>
        <w:t xml:space="preserve">, les chefs d’antenne des forces et de sécurité des deux provinces de la Ngounié et de la Nyanga ainsi qu’avec le directeur provincial des eaux et forêts de la province. </w:t>
      </w:r>
    </w:p>
    <w:p w:rsidR="00F93217" w:rsidRPr="009A7A98" w:rsidRDefault="00F93217" w:rsidP="00746A77">
      <w:pPr>
        <w:jc w:val="both"/>
        <w:rPr>
          <w:rStyle w:val="Accentuation"/>
          <w:rFonts w:ascii="Bookman Old Style" w:hAnsi="Bookman Old Style"/>
          <w:b/>
          <w:i w:val="0"/>
          <w:lang w:val="fr-BE"/>
        </w:rPr>
      </w:pPr>
    </w:p>
    <w:p w:rsidR="008237FA" w:rsidRPr="009A7A98" w:rsidRDefault="003F003B" w:rsidP="00746A7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b/>
          <w:i w:val="0"/>
          <w:lang w:val="fr-BE"/>
        </w:rPr>
        <w:t>Woleu-Ntem:</w:t>
      </w:r>
    </w:p>
    <w:p w:rsidR="008237FA" w:rsidRPr="009A7A98" w:rsidRDefault="008237FA" w:rsidP="00746A7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</w:p>
    <w:p w:rsidR="003F003B" w:rsidRPr="009A7A98" w:rsidRDefault="008237FA" w:rsidP="00746A7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Il y a eu</w:t>
      </w:r>
      <w:r w:rsidR="00C80349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 xml:space="preserve">l’entretien avec </w:t>
      </w:r>
      <w:r w:rsidR="003F003B" w:rsidRPr="009A7A98">
        <w:rPr>
          <w:rStyle w:val="Accentuation"/>
          <w:rFonts w:ascii="Bookman Old Style" w:hAnsi="Bookman Old Style"/>
          <w:i w:val="0"/>
          <w:lang w:val="fr-BE"/>
        </w:rPr>
        <w:t>le Directeur p</w:t>
      </w:r>
      <w:r w:rsidR="003811A9">
        <w:rPr>
          <w:rStyle w:val="Accentuation"/>
          <w:rFonts w:ascii="Bookman Old Style" w:hAnsi="Bookman Old Style"/>
          <w:i w:val="0"/>
          <w:lang w:val="fr-BE"/>
        </w:rPr>
        <w:t>rovincial des Eaux et Forêts, le</w:t>
      </w:r>
      <w:r w:rsidR="003F003B" w:rsidRPr="009A7A98">
        <w:rPr>
          <w:rStyle w:val="Accentuation"/>
          <w:rFonts w:ascii="Bookman Old Style" w:hAnsi="Bookman Old Style"/>
          <w:i w:val="0"/>
          <w:lang w:val="fr-BE"/>
        </w:rPr>
        <w:t xml:space="preserve"> respons</w:t>
      </w:r>
      <w:r w:rsidR="00890AD5">
        <w:rPr>
          <w:rStyle w:val="Accentuation"/>
          <w:rFonts w:ascii="Bookman Old Style" w:hAnsi="Bookman Old Style"/>
          <w:i w:val="0"/>
          <w:lang w:val="fr-BE"/>
        </w:rPr>
        <w:t>a</w:t>
      </w:r>
      <w:r w:rsidR="003F003B" w:rsidRPr="009A7A98">
        <w:rPr>
          <w:rStyle w:val="Accentuation"/>
          <w:rFonts w:ascii="Bookman Old Style" w:hAnsi="Bookman Old Style"/>
          <w:i w:val="0"/>
          <w:lang w:val="fr-BE"/>
        </w:rPr>
        <w:t>ble c</w:t>
      </w:r>
      <w:r w:rsidR="003811A9">
        <w:rPr>
          <w:rStyle w:val="Accentuation"/>
          <w:rFonts w:ascii="Bookman Old Style" w:hAnsi="Bookman Old Style"/>
          <w:i w:val="0"/>
          <w:lang w:val="fr-BE"/>
        </w:rPr>
        <w:t>ontentieux et celui de la forêt et les chefs d’antennes de la de la DGR et PJ</w:t>
      </w:r>
      <w:r w:rsidR="008D2962" w:rsidRPr="009A7A98">
        <w:rPr>
          <w:rStyle w:val="Accentuation"/>
          <w:rFonts w:ascii="Bookman Old Style" w:hAnsi="Bookman Old Style"/>
          <w:i w:val="0"/>
          <w:lang w:val="fr-BE"/>
        </w:rPr>
        <w:t>.</w:t>
      </w:r>
    </w:p>
    <w:p w:rsidR="008D2962" w:rsidRPr="009A7A98" w:rsidRDefault="008D2962" w:rsidP="00746A77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</w:p>
    <w:p w:rsidR="006A0200" w:rsidRPr="009A7A98" w:rsidRDefault="00467B43" w:rsidP="005A05B1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  <w:r w:rsidRPr="009A7A98">
        <w:rPr>
          <w:rStyle w:val="Accentuation"/>
          <w:rFonts w:ascii="Bookman Old Style" w:hAnsi="Bookman Old Style"/>
          <w:i w:val="0"/>
          <w:lang w:val="fr-BE"/>
        </w:rPr>
        <w:t>Au total, au moins</w:t>
      </w:r>
      <w:r w:rsidR="00530B1D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C80349">
        <w:rPr>
          <w:rStyle w:val="Accentuation"/>
          <w:rFonts w:ascii="Bookman Old Style" w:hAnsi="Bookman Old Style"/>
          <w:i w:val="0"/>
          <w:lang w:val="fr-BE"/>
        </w:rPr>
        <w:t>4</w:t>
      </w:r>
      <w:r w:rsidR="006C10D9" w:rsidRPr="009A7A98">
        <w:rPr>
          <w:rStyle w:val="Accentuation"/>
          <w:rFonts w:ascii="Bookman Old Style" w:hAnsi="Bookman Old Style"/>
          <w:i w:val="0"/>
          <w:lang w:val="fr-BE"/>
        </w:rPr>
        <w:t>5</w:t>
      </w:r>
      <w:r w:rsidR="00C55C30" w:rsidRPr="009A7A98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>rencontres ont</w:t>
      </w:r>
      <w:r w:rsidR="00C80349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Pr="009A7A98">
        <w:rPr>
          <w:rStyle w:val="Accentuation"/>
          <w:rFonts w:ascii="Bookman Old Style" w:hAnsi="Bookman Old Style"/>
          <w:i w:val="0"/>
          <w:lang w:val="fr-BE"/>
        </w:rPr>
        <w:t>été tenues</w:t>
      </w:r>
      <w:bookmarkEnd w:id="9"/>
      <w:r w:rsidRPr="009A7A98">
        <w:rPr>
          <w:rStyle w:val="Accentuation"/>
          <w:rFonts w:ascii="Bookman Old Style" w:hAnsi="Bookman Old Style"/>
          <w:i w:val="0"/>
          <w:lang w:val="fr-BE"/>
        </w:rPr>
        <w:t>.</w:t>
      </w:r>
    </w:p>
    <w:p w:rsidR="00467B43" w:rsidRPr="009A7A98" w:rsidRDefault="00467B43" w:rsidP="005A05B1">
      <w:pPr>
        <w:jc w:val="both"/>
        <w:rPr>
          <w:rStyle w:val="Accentuation"/>
          <w:rFonts w:ascii="Bookman Old Style" w:hAnsi="Bookman Old Style"/>
          <w:i w:val="0"/>
          <w:lang w:val="fr-BE"/>
        </w:rPr>
      </w:pPr>
    </w:p>
    <w:p w:rsidR="007931B7" w:rsidRPr="009A7A98" w:rsidRDefault="009D2CA4" w:rsidP="005A05B1">
      <w:pPr>
        <w:pStyle w:val="Titre1"/>
        <w:shd w:val="clear" w:color="auto" w:fill="000000" w:themeFill="text1"/>
        <w:jc w:val="both"/>
        <w:rPr>
          <w:rStyle w:val="Accentuation"/>
          <w:rFonts w:ascii="Bookman Old Style" w:hAnsi="Bookman Old Style"/>
          <w:i w:val="0"/>
          <w:sz w:val="24"/>
        </w:rPr>
      </w:pPr>
      <w:bookmarkStart w:id="10" w:name="_Toc7774932"/>
      <w:r w:rsidRPr="009A7A98">
        <w:rPr>
          <w:rStyle w:val="Accentuation"/>
          <w:rFonts w:ascii="Bookman Old Style" w:hAnsi="Bookman Old Style"/>
          <w:i w:val="0"/>
          <w:sz w:val="24"/>
        </w:rPr>
        <w:t>Con</w:t>
      </w:r>
      <w:r w:rsidR="003600C5" w:rsidRPr="009A7A98">
        <w:rPr>
          <w:rStyle w:val="Accentuation"/>
          <w:rFonts w:ascii="Bookman Old Style" w:hAnsi="Bookman Old Style"/>
          <w:i w:val="0"/>
          <w:sz w:val="24"/>
        </w:rPr>
        <w:t>clusion</w:t>
      </w:r>
      <w:bookmarkEnd w:id="10"/>
    </w:p>
    <w:p w:rsidR="007F50D2" w:rsidRDefault="000C2DAC" w:rsidP="0046105B">
      <w:pPr>
        <w:spacing w:before="240" w:after="240" w:line="276" w:lineRule="auto"/>
        <w:jc w:val="both"/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</w:pPr>
      <w:r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Au cours de ce mois de juillet</w:t>
      </w:r>
      <w:r w:rsidR="0046105B" w:rsidRPr="009A7A98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 xml:space="preserve"> 2019, le projet AALF a initié </w:t>
      </w:r>
      <w:r w:rsidR="00FC0A98" w:rsidRPr="00DF788D">
        <w:rPr>
          <w:rStyle w:val="Accentuation"/>
          <w:rFonts w:ascii="Bookman Old Style" w:hAnsi="Bookman Old Style"/>
          <w:i w:val="0"/>
          <w:lang w:val="fr-BE"/>
        </w:rPr>
        <w:t>neuf (0</w:t>
      </w:r>
      <w:r w:rsidR="00DF788D" w:rsidRPr="00DF788D">
        <w:rPr>
          <w:rStyle w:val="Accentuation"/>
          <w:rFonts w:ascii="Bookman Old Style" w:hAnsi="Bookman Old Style"/>
          <w:i w:val="0"/>
          <w:lang w:val="fr-BE"/>
        </w:rPr>
        <w:t>5</w:t>
      </w:r>
      <w:r w:rsidR="00FC0A98" w:rsidRPr="00DF788D">
        <w:rPr>
          <w:rStyle w:val="Accentuation"/>
          <w:rFonts w:ascii="Bookman Old Style" w:hAnsi="Bookman Old Style"/>
          <w:i w:val="0"/>
          <w:lang w:val="fr-BE"/>
        </w:rPr>
        <w:t xml:space="preserve">) </w:t>
      </w:r>
      <w:r w:rsidR="0046105B" w:rsidRPr="00DF788D">
        <w:rPr>
          <w:rStyle w:val="Accentuation"/>
          <w:rFonts w:ascii="Bookman Old Style" w:hAnsi="Bookman Old Style"/>
          <w:i w:val="0"/>
          <w:lang w:val="fr-BE"/>
        </w:rPr>
        <w:t xml:space="preserve">missions d’enquêtes dans </w:t>
      </w:r>
      <w:r w:rsidR="00890AD5">
        <w:rPr>
          <w:rStyle w:val="Accentuation"/>
          <w:rFonts w:ascii="Bookman Old Style" w:hAnsi="Bookman Old Style"/>
          <w:i w:val="0"/>
          <w:lang w:val="fr-BE"/>
        </w:rPr>
        <w:t>trois</w:t>
      </w:r>
      <w:r w:rsidR="0046105B" w:rsidRPr="00DF788D">
        <w:rPr>
          <w:rStyle w:val="Accentuation"/>
          <w:rFonts w:ascii="Bookman Old Style" w:hAnsi="Bookman Old Style"/>
          <w:i w:val="0"/>
          <w:lang w:val="fr-BE"/>
        </w:rPr>
        <w:t xml:space="preserve"> (0</w:t>
      </w:r>
      <w:r w:rsidR="00DF788D" w:rsidRPr="00DF788D">
        <w:rPr>
          <w:rStyle w:val="Accentuation"/>
          <w:rFonts w:ascii="Bookman Old Style" w:hAnsi="Bookman Old Style"/>
          <w:i w:val="0"/>
          <w:lang w:val="fr-BE"/>
        </w:rPr>
        <w:t>3</w:t>
      </w:r>
      <w:r w:rsidR="0046105B" w:rsidRPr="00DF788D">
        <w:rPr>
          <w:rStyle w:val="Accentuation"/>
          <w:rFonts w:ascii="Bookman Old Style" w:hAnsi="Bookman Old Style"/>
          <w:i w:val="0"/>
          <w:lang w:val="fr-BE"/>
        </w:rPr>
        <w:t xml:space="preserve">) provinces, </w:t>
      </w:r>
      <w:r w:rsidR="00DF788D" w:rsidRPr="00DF788D">
        <w:rPr>
          <w:rStyle w:val="Accentuation"/>
          <w:rFonts w:ascii="Bookman Old Style" w:hAnsi="Bookman Old Style"/>
          <w:i w:val="0"/>
          <w:lang w:val="fr-BE"/>
        </w:rPr>
        <w:t>Haut-Ogooué, Ogooué-Maritime et la Ng</w:t>
      </w:r>
      <w:r w:rsidR="0046105B" w:rsidRPr="00DF788D">
        <w:rPr>
          <w:rStyle w:val="Accentuation"/>
          <w:rFonts w:ascii="Bookman Old Style" w:hAnsi="Bookman Old Style"/>
          <w:i w:val="0"/>
          <w:lang w:val="fr-BE"/>
        </w:rPr>
        <w:t xml:space="preserve">ounié. </w:t>
      </w:r>
      <w:r w:rsidR="00315A9C" w:rsidRPr="00DF788D">
        <w:rPr>
          <w:rStyle w:val="Accentuation"/>
          <w:rFonts w:ascii="Bookman Old Style" w:hAnsi="Bookman Old Style"/>
          <w:i w:val="0"/>
          <w:lang w:val="fr-BE"/>
        </w:rPr>
        <w:t>Ces mis</w:t>
      </w:r>
      <w:r w:rsidR="00116DB3" w:rsidRPr="00DF788D">
        <w:rPr>
          <w:rStyle w:val="Accentuation"/>
          <w:rFonts w:ascii="Bookman Old Style" w:hAnsi="Bookman Old Style"/>
          <w:i w:val="0"/>
          <w:lang w:val="fr-BE"/>
        </w:rPr>
        <w:t>sions ont</w:t>
      </w:r>
      <w:r w:rsidRPr="00DF788D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16DB3" w:rsidRPr="00DF788D">
        <w:rPr>
          <w:rStyle w:val="Accentuation"/>
          <w:rFonts w:ascii="Bookman Old Style" w:hAnsi="Bookman Old Style"/>
          <w:i w:val="0"/>
          <w:lang w:val="fr-BE"/>
        </w:rPr>
        <w:t>permis</w:t>
      </w:r>
      <w:r w:rsidR="00856BEB" w:rsidRPr="00DF788D">
        <w:rPr>
          <w:rStyle w:val="Accentuation"/>
          <w:rFonts w:ascii="Bookman Old Style" w:hAnsi="Bookman Old Style"/>
          <w:i w:val="0"/>
          <w:lang w:val="fr-BE"/>
        </w:rPr>
        <w:t xml:space="preserve"> </w:t>
      </w:r>
      <w:r w:rsidR="00116DB3" w:rsidRPr="00DF788D">
        <w:rPr>
          <w:rStyle w:val="Accentuation"/>
          <w:rFonts w:ascii="Bookman Old Style" w:hAnsi="Bookman Old Style"/>
          <w:i w:val="0"/>
          <w:lang w:val="fr-BE"/>
        </w:rPr>
        <w:t>d'identifie</w:t>
      </w:r>
      <w:r w:rsidR="0020422F" w:rsidRPr="00DF788D">
        <w:rPr>
          <w:rStyle w:val="Accentuation"/>
          <w:rFonts w:ascii="Bookman Old Style" w:hAnsi="Bookman Old Style"/>
          <w:i w:val="0"/>
          <w:lang w:val="fr-BE"/>
        </w:rPr>
        <w:t xml:space="preserve">r </w:t>
      </w:r>
      <w:r w:rsidR="00DF788D" w:rsidRPr="00DF788D">
        <w:rPr>
          <w:rStyle w:val="Accentuation"/>
          <w:rFonts w:ascii="Bookman Old Style" w:hAnsi="Bookman Old Style"/>
          <w:i w:val="0"/>
          <w:lang w:val="fr-BE"/>
        </w:rPr>
        <w:t>33</w:t>
      </w:r>
      <w:r w:rsidR="00846154" w:rsidRPr="00DF788D">
        <w:rPr>
          <w:rStyle w:val="Accentuation"/>
          <w:rFonts w:ascii="Bookman Old Style" w:hAnsi="Bookman Old Style"/>
          <w:i w:val="0"/>
          <w:lang w:val="fr-BE"/>
        </w:rPr>
        <w:t xml:space="preserve"> nouveaux trafiquants.</w:t>
      </w:r>
      <w:r w:rsidR="007F50D2" w:rsidRPr="00DF788D">
        <w:rPr>
          <w:rStyle w:val="Accentuation"/>
          <w:rFonts w:ascii="Bookman Old Style" w:hAnsi="Bookman Old Style"/>
          <w:i w:val="0"/>
          <w:lang w:val="fr-BE"/>
        </w:rPr>
        <w:t xml:space="preserve"> Même s’il n’y a pas eu d’opération, les contacts e</w:t>
      </w:r>
      <w:r w:rsidR="007F50D2"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nregistrés au cours des missions des enquêteurs devront conduire à des opérations.</w:t>
      </w:r>
    </w:p>
    <w:p w:rsidR="00D746BE" w:rsidRPr="007F50D2" w:rsidRDefault="007F50D2" w:rsidP="007F50D2">
      <w:pPr>
        <w:jc w:val="both"/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</w:pPr>
      <w:r>
        <w:rPr>
          <w:rStyle w:val="Accentuation"/>
          <w:rFonts w:ascii="Bookman Old Style" w:hAnsi="Bookman Old Style"/>
          <w:i w:val="0"/>
          <w:color w:val="000000" w:themeColor="text1"/>
          <w:lang w:val="fr-BE"/>
        </w:rPr>
        <w:t>Aussi, il y a eu des condamnations de cinq (05) personnes à des peines d’emprisonnement ferme et des amendes outre les dommages-intérêts.</w:t>
      </w:r>
    </w:p>
    <w:sectPr w:rsidR="00D746BE" w:rsidRPr="007F50D2" w:rsidSect="00065F34">
      <w:headerReference w:type="default" r:id="rId11"/>
      <w:footerReference w:type="default" r:id="rId12"/>
      <w:pgSz w:w="11906" w:h="16838"/>
      <w:pgMar w:top="1418" w:right="1558" w:bottom="1418" w:left="1560" w:header="709" w:footer="2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56B" w:rsidRDefault="0015656B">
      <w:r>
        <w:separator/>
      </w:r>
    </w:p>
  </w:endnote>
  <w:endnote w:type="continuationSeparator" w:id="0">
    <w:p w:rsidR="0015656B" w:rsidRDefault="0015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5820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7F67" w:rsidRDefault="000E7F67" w:rsidP="00FB4CC8">
            <w:pPr>
              <w:shd w:val="clear" w:color="auto" w:fill="FFFFFF" w:themeFill="background1"/>
              <w:spacing w:before="120"/>
              <w:jc w:val="center"/>
              <w:rPr>
                <w:sz w:val="16"/>
                <w:szCs w:val="20"/>
                <w:lang w:val="fr-FR"/>
              </w:rPr>
            </w:pPr>
            <w:r w:rsidRPr="00B1082C">
              <w:rPr>
                <w:sz w:val="16"/>
                <w:szCs w:val="20"/>
                <w:lang w:val="fr-FR"/>
              </w:rPr>
              <w:t xml:space="preserve">Conservation Justice | </w:t>
            </w:r>
            <w:r>
              <w:rPr>
                <w:sz w:val="16"/>
                <w:szCs w:val="20"/>
                <w:lang w:val="fr-FR"/>
              </w:rPr>
              <w:t xml:space="preserve">BP 23903 Libreville | </w:t>
            </w:r>
            <w:r w:rsidRPr="00B1082C">
              <w:rPr>
                <w:sz w:val="16"/>
                <w:szCs w:val="20"/>
                <w:lang w:val="fr-FR"/>
              </w:rPr>
              <w:t>+241 04 23 38 65</w:t>
            </w:r>
          </w:p>
          <w:p w:rsidR="000E7F67" w:rsidRPr="00B1082C" w:rsidRDefault="000E7F67" w:rsidP="00FB4CC8">
            <w:pPr>
              <w:shd w:val="clear" w:color="auto" w:fill="FFFFFF" w:themeFill="background1"/>
              <w:spacing w:after="240"/>
              <w:jc w:val="center"/>
              <w:rPr>
                <w:sz w:val="16"/>
                <w:szCs w:val="20"/>
                <w:lang w:val="fr-FR"/>
              </w:rPr>
            </w:pPr>
            <w:r w:rsidRPr="00B1082C">
              <w:rPr>
                <w:sz w:val="16"/>
                <w:szCs w:val="20"/>
                <w:lang w:val="fr-FR"/>
              </w:rPr>
              <w:t>luc@conservation-justice.org | www.conservation-justice.org</w:t>
            </w:r>
          </w:p>
          <w:p w:rsidR="000E7F67" w:rsidRDefault="000E7F67">
            <w:pPr>
              <w:pStyle w:val="Pieddepage"/>
              <w:jc w:val="right"/>
            </w:pPr>
            <w:r>
              <w:t xml:space="preserve">Page </w:t>
            </w:r>
            <w:r w:rsidR="00C8744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8744B">
              <w:rPr>
                <w:b/>
                <w:bCs/>
              </w:rPr>
              <w:fldChar w:fldCharType="separate"/>
            </w:r>
            <w:r w:rsidR="00AE6C17">
              <w:rPr>
                <w:b/>
                <w:bCs/>
                <w:noProof/>
              </w:rPr>
              <w:t>2</w:t>
            </w:r>
            <w:r w:rsidR="00C8744B">
              <w:rPr>
                <w:b/>
                <w:bCs/>
              </w:rPr>
              <w:fldChar w:fldCharType="end"/>
            </w:r>
            <w:r>
              <w:t xml:space="preserve"> of </w:t>
            </w:r>
            <w:r w:rsidR="00C8744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8744B">
              <w:rPr>
                <w:b/>
                <w:bCs/>
              </w:rPr>
              <w:fldChar w:fldCharType="separate"/>
            </w:r>
            <w:r w:rsidR="00AE6C17">
              <w:rPr>
                <w:b/>
                <w:bCs/>
                <w:noProof/>
              </w:rPr>
              <w:t>5</w:t>
            </w:r>
            <w:r w:rsidR="00C8744B">
              <w:rPr>
                <w:b/>
                <w:bCs/>
              </w:rPr>
              <w:fldChar w:fldCharType="end"/>
            </w:r>
          </w:p>
        </w:sdtContent>
      </w:sdt>
    </w:sdtContent>
  </w:sdt>
  <w:p w:rsidR="000E7F67" w:rsidRPr="002D0EE8" w:rsidRDefault="000E7F6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56B" w:rsidRDefault="0015656B">
      <w:r>
        <w:separator/>
      </w:r>
    </w:p>
  </w:footnote>
  <w:footnote w:type="continuationSeparator" w:id="0">
    <w:p w:rsidR="0015656B" w:rsidRDefault="0015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F67" w:rsidRPr="00B1082C" w:rsidRDefault="000E7F67" w:rsidP="00B1082C">
    <w:pPr>
      <w:spacing w:line="276" w:lineRule="auto"/>
      <w:ind w:left="1843" w:right="1701"/>
      <w:jc w:val="center"/>
      <w:rPr>
        <w:rFonts w:eastAsiaTheme="minorHAnsi"/>
        <w:bCs/>
        <w:iCs/>
        <w:color w:val="0D0D0D" w:themeColor="text1" w:themeTint="F2"/>
        <w:sz w:val="16"/>
        <w:szCs w:val="22"/>
        <w:lang w:val="fr-BE"/>
      </w:rPr>
    </w:pPr>
    <w:r w:rsidRPr="00B1082C">
      <w:rPr>
        <w:rFonts w:eastAsiaTheme="minorHAnsi"/>
        <w:bCs/>
        <w:iCs/>
        <w:color w:val="0D0D0D" w:themeColor="text1" w:themeTint="F2"/>
        <w:sz w:val="16"/>
        <w:szCs w:val="22"/>
        <w:lang w:val="fr-BE"/>
      </w:rPr>
      <w:t>Projet d’Appui à l’Application de la Loi sur la Faune – AALF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660"/>
    <w:multiLevelType w:val="hybridMultilevel"/>
    <w:tmpl w:val="A11E6FE8"/>
    <w:lvl w:ilvl="0" w:tplc="5FE65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8E7"/>
    <w:multiLevelType w:val="hybridMultilevel"/>
    <w:tmpl w:val="9DC412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63AF"/>
    <w:multiLevelType w:val="hybridMultilevel"/>
    <w:tmpl w:val="E0B05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C64"/>
    <w:multiLevelType w:val="hybridMultilevel"/>
    <w:tmpl w:val="5F140BBA"/>
    <w:lvl w:ilvl="0" w:tplc="FBA8E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12B"/>
    <w:multiLevelType w:val="hybridMultilevel"/>
    <w:tmpl w:val="9A9A7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1FBA"/>
    <w:multiLevelType w:val="hybridMultilevel"/>
    <w:tmpl w:val="53766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7101"/>
    <w:multiLevelType w:val="hybridMultilevel"/>
    <w:tmpl w:val="0FDA85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95"/>
    <w:multiLevelType w:val="hybridMultilevel"/>
    <w:tmpl w:val="BC84A4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3F58"/>
    <w:multiLevelType w:val="hybridMultilevel"/>
    <w:tmpl w:val="98A6B0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436C9"/>
    <w:multiLevelType w:val="hybridMultilevel"/>
    <w:tmpl w:val="D71284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A15"/>
    <w:multiLevelType w:val="hybridMultilevel"/>
    <w:tmpl w:val="7542CA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8759A"/>
    <w:multiLevelType w:val="hybridMultilevel"/>
    <w:tmpl w:val="C9123D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1C87"/>
    <w:multiLevelType w:val="hybridMultilevel"/>
    <w:tmpl w:val="23480C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D50C3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4F4D025C"/>
    <w:multiLevelType w:val="hybridMultilevel"/>
    <w:tmpl w:val="4BB83D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E6F04"/>
    <w:multiLevelType w:val="multilevel"/>
    <w:tmpl w:val="81D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9601C"/>
    <w:multiLevelType w:val="hybridMultilevel"/>
    <w:tmpl w:val="972C0A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36F6B"/>
    <w:multiLevelType w:val="multilevel"/>
    <w:tmpl w:val="81D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12C41"/>
    <w:multiLevelType w:val="hybridMultilevel"/>
    <w:tmpl w:val="D4D45D20"/>
    <w:lvl w:ilvl="0" w:tplc="26B8DE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2"/>
  </w:num>
  <w:num w:numId="13">
    <w:abstractNumId w:val="16"/>
  </w:num>
  <w:num w:numId="14">
    <w:abstractNumId w:val="16"/>
  </w:num>
  <w:num w:numId="15">
    <w:abstractNumId w:val="16"/>
  </w:num>
  <w:num w:numId="16">
    <w:abstractNumId w:val="0"/>
  </w:num>
  <w:num w:numId="17">
    <w:abstractNumId w:val="18"/>
  </w:num>
  <w:num w:numId="18">
    <w:abstractNumId w:val="5"/>
  </w:num>
  <w:num w:numId="19">
    <w:abstractNumId w:val="3"/>
  </w:num>
  <w:num w:numId="20">
    <w:abstractNumId w:val="15"/>
  </w:num>
  <w:num w:numId="21">
    <w:abstractNumId w:val="4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3NjIxNrCwsLA0MrJQ0lEKTi0uzszPAykwNqgFAG9cmqMtAAAA"/>
  </w:docVars>
  <w:rsids>
    <w:rsidRoot w:val="002A7694"/>
    <w:rsid w:val="000016DE"/>
    <w:rsid w:val="00002E66"/>
    <w:rsid w:val="000035B6"/>
    <w:rsid w:val="00003A26"/>
    <w:rsid w:val="00003C2A"/>
    <w:rsid w:val="00005062"/>
    <w:rsid w:val="0000600C"/>
    <w:rsid w:val="000063D7"/>
    <w:rsid w:val="000064CC"/>
    <w:rsid w:val="0001008B"/>
    <w:rsid w:val="00011581"/>
    <w:rsid w:val="00013972"/>
    <w:rsid w:val="00013B70"/>
    <w:rsid w:val="00013D96"/>
    <w:rsid w:val="000144D2"/>
    <w:rsid w:val="00015196"/>
    <w:rsid w:val="0001546A"/>
    <w:rsid w:val="000160D7"/>
    <w:rsid w:val="0001626B"/>
    <w:rsid w:val="00016D25"/>
    <w:rsid w:val="000174E5"/>
    <w:rsid w:val="00017E6E"/>
    <w:rsid w:val="0002038E"/>
    <w:rsid w:val="00020946"/>
    <w:rsid w:val="00022AB8"/>
    <w:rsid w:val="00022E6A"/>
    <w:rsid w:val="00022F46"/>
    <w:rsid w:val="00023AB3"/>
    <w:rsid w:val="00023B9C"/>
    <w:rsid w:val="000255C0"/>
    <w:rsid w:val="0002571F"/>
    <w:rsid w:val="00025754"/>
    <w:rsid w:val="00026349"/>
    <w:rsid w:val="0002712F"/>
    <w:rsid w:val="0003097D"/>
    <w:rsid w:val="00032294"/>
    <w:rsid w:val="000322AC"/>
    <w:rsid w:val="000324CC"/>
    <w:rsid w:val="000324E0"/>
    <w:rsid w:val="00032D89"/>
    <w:rsid w:val="00032EF2"/>
    <w:rsid w:val="0003593E"/>
    <w:rsid w:val="00035AA2"/>
    <w:rsid w:val="00035C62"/>
    <w:rsid w:val="00035C9B"/>
    <w:rsid w:val="000371AB"/>
    <w:rsid w:val="00040C0B"/>
    <w:rsid w:val="00040E20"/>
    <w:rsid w:val="00041AF8"/>
    <w:rsid w:val="00044D4E"/>
    <w:rsid w:val="0004500F"/>
    <w:rsid w:val="00045F11"/>
    <w:rsid w:val="0004615A"/>
    <w:rsid w:val="00046194"/>
    <w:rsid w:val="00046E06"/>
    <w:rsid w:val="00050479"/>
    <w:rsid w:val="0005136C"/>
    <w:rsid w:val="0005319C"/>
    <w:rsid w:val="00053571"/>
    <w:rsid w:val="000538AA"/>
    <w:rsid w:val="000539C3"/>
    <w:rsid w:val="00053EF2"/>
    <w:rsid w:val="000542EA"/>
    <w:rsid w:val="00054658"/>
    <w:rsid w:val="00054C77"/>
    <w:rsid w:val="00055C8D"/>
    <w:rsid w:val="00056369"/>
    <w:rsid w:val="00056C57"/>
    <w:rsid w:val="0006099E"/>
    <w:rsid w:val="00060C22"/>
    <w:rsid w:val="00063202"/>
    <w:rsid w:val="0006428F"/>
    <w:rsid w:val="000648FF"/>
    <w:rsid w:val="000650CB"/>
    <w:rsid w:val="00065540"/>
    <w:rsid w:val="000655EA"/>
    <w:rsid w:val="00065F34"/>
    <w:rsid w:val="000664A5"/>
    <w:rsid w:val="00066980"/>
    <w:rsid w:val="00066CAF"/>
    <w:rsid w:val="00071FAD"/>
    <w:rsid w:val="00072009"/>
    <w:rsid w:val="00072748"/>
    <w:rsid w:val="00072DD1"/>
    <w:rsid w:val="00074D0F"/>
    <w:rsid w:val="0007707F"/>
    <w:rsid w:val="00077274"/>
    <w:rsid w:val="00080362"/>
    <w:rsid w:val="0008085F"/>
    <w:rsid w:val="00080CD2"/>
    <w:rsid w:val="00080D8B"/>
    <w:rsid w:val="00082658"/>
    <w:rsid w:val="000827B6"/>
    <w:rsid w:val="00083498"/>
    <w:rsid w:val="00083703"/>
    <w:rsid w:val="00083808"/>
    <w:rsid w:val="00083DFD"/>
    <w:rsid w:val="0008428E"/>
    <w:rsid w:val="000857F9"/>
    <w:rsid w:val="0008588D"/>
    <w:rsid w:val="000866AB"/>
    <w:rsid w:val="00086D7D"/>
    <w:rsid w:val="000873B8"/>
    <w:rsid w:val="00087839"/>
    <w:rsid w:val="00087DFE"/>
    <w:rsid w:val="00087E5E"/>
    <w:rsid w:val="0009003D"/>
    <w:rsid w:val="0009190C"/>
    <w:rsid w:val="00092141"/>
    <w:rsid w:val="00092E60"/>
    <w:rsid w:val="000932BC"/>
    <w:rsid w:val="00093349"/>
    <w:rsid w:val="00093EDA"/>
    <w:rsid w:val="00093EFB"/>
    <w:rsid w:val="00093FA8"/>
    <w:rsid w:val="00096CE8"/>
    <w:rsid w:val="000970DD"/>
    <w:rsid w:val="00097FE3"/>
    <w:rsid w:val="000A03CD"/>
    <w:rsid w:val="000A1A56"/>
    <w:rsid w:val="000A2692"/>
    <w:rsid w:val="000A28E3"/>
    <w:rsid w:val="000A322E"/>
    <w:rsid w:val="000A420F"/>
    <w:rsid w:val="000A5939"/>
    <w:rsid w:val="000A5949"/>
    <w:rsid w:val="000A64BE"/>
    <w:rsid w:val="000A65C0"/>
    <w:rsid w:val="000A7155"/>
    <w:rsid w:val="000B1147"/>
    <w:rsid w:val="000B1A47"/>
    <w:rsid w:val="000B1A4C"/>
    <w:rsid w:val="000B1F51"/>
    <w:rsid w:val="000B219B"/>
    <w:rsid w:val="000B26C9"/>
    <w:rsid w:val="000B30CA"/>
    <w:rsid w:val="000B31B2"/>
    <w:rsid w:val="000B3240"/>
    <w:rsid w:val="000B32EF"/>
    <w:rsid w:val="000B500B"/>
    <w:rsid w:val="000B5C73"/>
    <w:rsid w:val="000B6DA4"/>
    <w:rsid w:val="000B7B90"/>
    <w:rsid w:val="000C01F7"/>
    <w:rsid w:val="000C066D"/>
    <w:rsid w:val="000C1661"/>
    <w:rsid w:val="000C1E59"/>
    <w:rsid w:val="000C20DC"/>
    <w:rsid w:val="000C291F"/>
    <w:rsid w:val="000C2DAC"/>
    <w:rsid w:val="000C3F0A"/>
    <w:rsid w:val="000C4F31"/>
    <w:rsid w:val="000C50CB"/>
    <w:rsid w:val="000C59EC"/>
    <w:rsid w:val="000C65AA"/>
    <w:rsid w:val="000C68C8"/>
    <w:rsid w:val="000C6916"/>
    <w:rsid w:val="000C6C5D"/>
    <w:rsid w:val="000C784F"/>
    <w:rsid w:val="000D016A"/>
    <w:rsid w:val="000D0E51"/>
    <w:rsid w:val="000D2301"/>
    <w:rsid w:val="000D2341"/>
    <w:rsid w:val="000D3793"/>
    <w:rsid w:val="000D43CF"/>
    <w:rsid w:val="000D4A68"/>
    <w:rsid w:val="000D53A1"/>
    <w:rsid w:val="000D63E9"/>
    <w:rsid w:val="000D6DB6"/>
    <w:rsid w:val="000D6E56"/>
    <w:rsid w:val="000E0D91"/>
    <w:rsid w:val="000E1670"/>
    <w:rsid w:val="000E18F3"/>
    <w:rsid w:val="000E1CA7"/>
    <w:rsid w:val="000E5227"/>
    <w:rsid w:val="000E5818"/>
    <w:rsid w:val="000E5B08"/>
    <w:rsid w:val="000E655F"/>
    <w:rsid w:val="000E763C"/>
    <w:rsid w:val="000E79A4"/>
    <w:rsid w:val="000E7EB9"/>
    <w:rsid w:val="000E7F67"/>
    <w:rsid w:val="000F0B0A"/>
    <w:rsid w:val="000F0E09"/>
    <w:rsid w:val="000F0E1E"/>
    <w:rsid w:val="000F2139"/>
    <w:rsid w:val="000F275D"/>
    <w:rsid w:val="000F379C"/>
    <w:rsid w:val="000F440A"/>
    <w:rsid w:val="000F4E7D"/>
    <w:rsid w:val="000F6501"/>
    <w:rsid w:val="000F6E11"/>
    <w:rsid w:val="0010183A"/>
    <w:rsid w:val="00102D68"/>
    <w:rsid w:val="0010500C"/>
    <w:rsid w:val="00105506"/>
    <w:rsid w:val="00105C2C"/>
    <w:rsid w:val="00105DC7"/>
    <w:rsid w:val="00106AAB"/>
    <w:rsid w:val="001079D7"/>
    <w:rsid w:val="00107F8B"/>
    <w:rsid w:val="00110952"/>
    <w:rsid w:val="001114E3"/>
    <w:rsid w:val="00111A4A"/>
    <w:rsid w:val="00112579"/>
    <w:rsid w:val="0011274F"/>
    <w:rsid w:val="001141A0"/>
    <w:rsid w:val="001146AC"/>
    <w:rsid w:val="001159F8"/>
    <w:rsid w:val="00116DB3"/>
    <w:rsid w:val="00122C1E"/>
    <w:rsid w:val="00123832"/>
    <w:rsid w:val="001255F7"/>
    <w:rsid w:val="00125E2B"/>
    <w:rsid w:val="00126EB8"/>
    <w:rsid w:val="00126F31"/>
    <w:rsid w:val="001276FE"/>
    <w:rsid w:val="00127A40"/>
    <w:rsid w:val="00127BEE"/>
    <w:rsid w:val="001304B9"/>
    <w:rsid w:val="00130615"/>
    <w:rsid w:val="00130DFD"/>
    <w:rsid w:val="00131A86"/>
    <w:rsid w:val="00131BF7"/>
    <w:rsid w:val="00133D59"/>
    <w:rsid w:val="001348FD"/>
    <w:rsid w:val="00135297"/>
    <w:rsid w:val="001378ED"/>
    <w:rsid w:val="001403C8"/>
    <w:rsid w:val="00140F91"/>
    <w:rsid w:val="00140FC2"/>
    <w:rsid w:val="00141ACE"/>
    <w:rsid w:val="001436A5"/>
    <w:rsid w:val="0014635D"/>
    <w:rsid w:val="001476F1"/>
    <w:rsid w:val="001501AC"/>
    <w:rsid w:val="00152DDC"/>
    <w:rsid w:val="0015413E"/>
    <w:rsid w:val="0015479A"/>
    <w:rsid w:val="0015656B"/>
    <w:rsid w:val="00156A25"/>
    <w:rsid w:val="00156E09"/>
    <w:rsid w:val="00157BA6"/>
    <w:rsid w:val="00157EE2"/>
    <w:rsid w:val="00160608"/>
    <w:rsid w:val="00160CE9"/>
    <w:rsid w:val="001635A7"/>
    <w:rsid w:val="00163B0D"/>
    <w:rsid w:val="00164CF6"/>
    <w:rsid w:val="00164FA3"/>
    <w:rsid w:val="00165627"/>
    <w:rsid w:val="00165D49"/>
    <w:rsid w:val="00167537"/>
    <w:rsid w:val="001704B4"/>
    <w:rsid w:val="00170DA9"/>
    <w:rsid w:val="0017217B"/>
    <w:rsid w:val="001721BE"/>
    <w:rsid w:val="00174C39"/>
    <w:rsid w:val="00174E0C"/>
    <w:rsid w:val="00174FF2"/>
    <w:rsid w:val="0017546F"/>
    <w:rsid w:val="00176A52"/>
    <w:rsid w:val="00177C3F"/>
    <w:rsid w:val="001810D2"/>
    <w:rsid w:val="00181718"/>
    <w:rsid w:val="00181BF8"/>
    <w:rsid w:val="001831E9"/>
    <w:rsid w:val="00184608"/>
    <w:rsid w:val="001847F5"/>
    <w:rsid w:val="0019084D"/>
    <w:rsid w:val="00190DAB"/>
    <w:rsid w:val="00191018"/>
    <w:rsid w:val="001929A7"/>
    <w:rsid w:val="0019373A"/>
    <w:rsid w:val="00193930"/>
    <w:rsid w:val="00193D77"/>
    <w:rsid w:val="001946F9"/>
    <w:rsid w:val="001949A4"/>
    <w:rsid w:val="001952B9"/>
    <w:rsid w:val="001965BB"/>
    <w:rsid w:val="001978D6"/>
    <w:rsid w:val="00197BF6"/>
    <w:rsid w:val="001A00B4"/>
    <w:rsid w:val="001A19D2"/>
    <w:rsid w:val="001A251A"/>
    <w:rsid w:val="001A2932"/>
    <w:rsid w:val="001A2E3A"/>
    <w:rsid w:val="001A45D3"/>
    <w:rsid w:val="001A4C3D"/>
    <w:rsid w:val="001A50CE"/>
    <w:rsid w:val="001A52D6"/>
    <w:rsid w:val="001A6A78"/>
    <w:rsid w:val="001B027B"/>
    <w:rsid w:val="001B090D"/>
    <w:rsid w:val="001B2DFB"/>
    <w:rsid w:val="001B3A9D"/>
    <w:rsid w:val="001B45DD"/>
    <w:rsid w:val="001B4908"/>
    <w:rsid w:val="001B50D0"/>
    <w:rsid w:val="001B5611"/>
    <w:rsid w:val="001B5D97"/>
    <w:rsid w:val="001B6580"/>
    <w:rsid w:val="001B769D"/>
    <w:rsid w:val="001C1A60"/>
    <w:rsid w:val="001C2A52"/>
    <w:rsid w:val="001C3E26"/>
    <w:rsid w:val="001C4051"/>
    <w:rsid w:val="001C4E1E"/>
    <w:rsid w:val="001C53BE"/>
    <w:rsid w:val="001C5624"/>
    <w:rsid w:val="001C5753"/>
    <w:rsid w:val="001C5788"/>
    <w:rsid w:val="001C5C71"/>
    <w:rsid w:val="001C6C70"/>
    <w:rsid w:val="001C6E81"/>
    <w:rsid w:val="001C726B"/>
    <w:rsid w:val="001D11B4"/>
    <w:rsid w:val="001D1633"/>
    <w:rsid w:val="001D1672"/>
    <w:rsid w:val="001D2A26"/>
    <w:rsid w:val="001D31B8"/>
    <w:rsid w:val="001D345F"/>
    <w:rsid w:val="001D3F96"/>
    <w:rsid w:val="001D4EB2"/>
    <w:rsid w:val="001D5CEF"/>
    <w:rsid w:val="001D61CD"/>
    <w:rsid w:val="001D62D2"/>
    <w:rsid w:val="001D7DBD"/>
    <w:rsid w:val="001E0680"/>
    <w:rsid w:val="001E110A"/>
    <w:rsid w:val="001E27EB"/>
    <w:rsid w:val="001E2881"/>
    <w:rsid w:val="001E2BD4"/>
    <w:rsid w:val="001E3FA1"/>
    <w:rsid w:val="001E4B9E"/>
    <w:rsid w:val="001E64EA"/>
    <w:rsid w:val="001E7006"/>
    <w:rsid w:val="001E714F"/>
    <w:rsid w:val="001E7716"/>
    <w:rsid w:val="001E7896"/>
    <w:rsid w:val="001E7937"/>
    <w:rsid w:val="001E7ABE"/>
    <w:rsid w:val="001F215C"/>
    <w:rsid w:val="001F3219"/>
    <w:rsid w:val="001F38C6"/>
    <w:rsid w:val="001F3DC2"/>
    <w:rsid w:val="001F4B5C"/>
    <w:rsid w:val="001F4F46"/>
    <w:rsid w:val="001F5145"/>
    <w:rsid w:val="001F593E"/>
    <w:rsid w:val="001F5ADA"/>
    <w:rsid w:val="001F67CE"/>
    <w:rsid w:val="001F6D76"/>
    <w:rsid w:val="00200412"/>
    <w:rsid w:val="0020047A"/>
    <w:rsid w:val="0020081E"/>
    <w:rsid w:val="00201C24"/>
    <w:rsid w:val="00204035"/>
    <w:rsid w:val="0020422F"/>
    <w:rsid w:val="00204CA5"/>
    <w:rsid w:val="00204E28"/>
    <w:rsid w:val="00205652"/>
    <w:rsid w:val="0020575B"/>
    <w:rsid w:val="00205B77"/>
    <w:rsid w:val="00205CB9"/>
    <w:rsid w:val="00210284"/>
    <w:rsid w:val="002105E5"/>
    <w:rsid w:val="0021146C"/>
    <w:rsid w:val="00211CE7"/>
    <w:rsid w:val="00211F35"/>
    <w:rsid w:val="0021206D"/>
    <w:rsid w:val="0021404F"/>
    <w:rsid w:val="002149A5"/>
    <w:rsid w:val="00214E91"/>
    <w:rsid w:val="00216A83"/>
    <w:rsid w:val="00217F2E"/>
    <w:rsid w:val="002206E0"/>
    <w:rsid w:val="002217D1"/>
    <w:rsid w:val="00221C45"/>
    <w:rsid w:val="00221CDC"/>
    <w:rsid w:val="00222AD4"/>
    <w:rsid w:val="00223BDB"/>
    <w:rsid w:val="0022486B"/>
    <w:rsid w:val="00224DB2"/>
    <w:rsid w:val="00225097"/>
    <w:rsid w:val="00225450"/>
    <w:rsid w:val="0022578C"/>
    <w:rsid w:val="002258CF"/>
    <w:rsid w:val="002262ED"/>
    <w:rsid w:val="00226640"/>
    <w:rsid w:val="00226A18"/>
    <w:rsid w:val="002270AB"/>
    <w:rsid w:val="00227400"/>
    <w:rsid w:val="0022746C"/>
    <w:rsid w:val="002274FE"/>
    <w:rsid w:val="00230BE5"/>
    <w:rsid w:val="002327D1"/>
    <w:rsid w:val="00232DE6"/>
    <w:rsid w:val="00233CA7"/>
    <w:rsid w:val="00233E0C"/>
    <w:rsid w:val="00235416"/>
    <w:rsid w:val="00235982"/>
    <w:rsid w:val="00235A89"/>
    <w:rsid w:val="00237BE1"/>
    <w:rsid w:val="002419BF"/>
    <w:rsid w:val="00241D19"/>
    <w:rsid w:val="00242F59"/>
    <w:rsid w:val="0024319D"/>
    <w:rsid w:val="00243686"/>
    <w:rsid w:val="00243ED7"/>
    <w:rsid w:val="0024418D"/>
    <w:rsid w:val="00246602"/>
    <w:rsid w:val="00246663"/>
    <w:rsid w:val="00246E36"/>
    <w:rsid w:val="00247101"/>
    <w:rsid w:val="002473CA"/>
    <w:rsid w:val="00250FA4"/>
    <w:rsid w:val="0025157D"/>
    <w:rsid w:val="00251840"/>
    <w:rsid w:val="0025447C"/>
    <w:rsid w:val="00255271"/>
    <w:rsid w:val="002552E9"/>
    <w:rsid w:val="002558C1"/>
    <w:rsid w:val="0025635E"/>
    <w:rsid w:val="002568AB"/>
    <w:rsid w:val="002602EC"/>
    <w:rsid w:val="00260801"/>
    <w:rsid w:val="00261603"/>
    <w:rsid w:val="002617B2"/>
    <w:rsid w:val="00261E2D"/>
    <w:rsid w:val="00261EB9"/>
    <w:rsid w:val="002623EA"/>
    <w:rsid w:val="00262523"/>
    <w:rsid w:val="00264047"/>
    <w:rsid w:val="002641D6"/>
    <w:rsid w:val="00264456"/>
    <w:rsid w:val="00264505"/>
    <w:rsid w:val="00264E4B"/>
    <w:rsid w:val="00265326"/>
    <w:rsid w:val="0026548B"/>
    <w:rsid w:val="00265965"/>
    <w:rsid w:val="00265A3D"/>
    <w:rsid w:val="00265D6A"/>
    <w:rsid w:val="00267095"/>
    <w:rsid w:val="00267D64"/>
    <w:rsid w:val="00270223"/>
    <w:rsid w:val="00270390"/>
    <w:rsid w:val="00270422"/>
    <w:rsid w:val="002704C1"/>
    <w:rsid w:val="00270805"/>
    <w:rsid w:val="00274EEA"/>
    <w:rsid w:val="00280495"/>
    <w:rsid w:val="002808C5"/>
    <w:rsid w:val="0028107F"/>
    <w:rsid w:val="00281270"/>
    <w:rsid w:val="00281549"/>
    <w:rsid w:val="00282075"/>
    <w:rsid w:val="0028425F"/>
    <w:rsid w:val="002849D0"/>
    <w:rsid w:val="00284F5F"/>
    <w:rsid w:val="00285478"/>
    <w:rsid w:val="00285BC6"/>
    <w:rsid w:val="002865C4"/>
    <w:rsid w:val="0028689A"/>
    <w:rsid w:val="002876D8"/>
    <w:rsid w:val="002904F2"/>
    <w:rsid w:val="002918DD"/>
    <w:rsid w:val="002924C4"/>
    <w:rsid w:val="00292AEC"/>
    <w:rsid w:val="002933A4"/>
    <w:rsid w:val="00293EDB"/>
    <w:rsid w:val="002945D0"/>
    <w:rsid w:val="00294868"/>
    <w:rsid w:val="00294D2A"/>
    <w:rsid w:val="00295349"/>
    <w:rsid w:val="002955F6"/>
    <w:rsid w:val="0029666D"/>
    <w:rsid w:val="00297219"/>
    <w:rsid w:val="00297693"/>
    <w:rsid w:val="002A052A"/>
    <w:rsid w:val="002A0B99"/>
    <w:rsid w:val="002A18DC"/>
    <w:rsid w:val="002A1CBB"/>
    <w:rsid w:val="002A1D8C"/>
    <w:rsid w:val="002A1E6C"/>
    <w:rsid w:val="002A1FBD"/>
    <w:rsid w:val="002A462D"/>
    <w:rsid w:val="002A4A89"/>
    <w:rsid w:val="002A4C90"/>
    <w:rsid w:val="002A5093"/>
    <w:rsid w:val="002A5AB7"/>
    <w:rsid w:val="002A6BA5"/>
    <w:rsid w:val="002A7694"/>
    <w:rsid w:val="002A77E4"/>
    <w:rsid w:val="002A7BBE"/>
    <w:rsid w:val="002B01F3"/>
    <w:rsid w:val="002B0251"/>
    <w:rsid w:val="002B16FD"/>
    <w:rsid w:val="002B20BA"/>
    <w:rsid w:val="002B2BE5"/>
    <w:rsid w:val="002B2DB7"/>
    <w:rsid w:val="002B37E4"/>
    <w:rsid w:val="002B3C4B"/>
    <w:rsid w:val="002B5385"/>
    <w:rsid w:val="002B5612"/>
    <w:rsid w:val="002B66A8"/>
    <w:rsid w:val="002B676A"/>
    <w:rsid w:val="002B6A08"/>
    <w:rsid w:val="002B6BD2"/>
    <w:rsid w:val="002B755C"/>
    <w:rsid w:val="002B7922"/>
    <w:rsid w:val="002C0C91"/>
    <w:rsid w:val="002C1407"/>
    <w:rsid w:val="002C1A88"/>
    <w:rsid w:val="002C1D4D"/>
    <w:rsid w:val="002C2012"/>
    <w:rsid w:val="002C2267"/>
    <w:rsid w:val="002C2A0C"/>
    <w:rsid w:val="002C2CDA"/>
    <w:rsid w:val="002C2D78"/>
    <w:rsid w:val="002C399D"/>
    <w:rsid w:val="002C3A63"/>
    <w:rsid w:val="002C3D12"/>
    <w:rsid w:val="002C43D3"/>
    <w:rsid w:val="002C4693"/>
    <w:rsid w:val="002C7240"/>
    <w:rsid w:val="002C77D9"/>
    <w:rsid w:val="002D0EE8"/>
    <w:rsid w:val="002D11AA"/>
    <w:rsid w:val="002D17E5"/>
    <w:rsid w:val="002D1A84"/>
    <w:rsid w:val="002D1B5E"/>
    <w:rsid w:val="002D3997"/>
    <w:rsid w:val="002D3B05"/>
    <w:rsid w:val="002D422C"/>
    <w:rsid w:val="002D4843"/>
    <w:rsid w:val="002D4DB6"/>
    <w:rsid w:val="002D52BD"/>
    <w:rsid w:val="002D57C4"/>
    <w:rsid w:val="002D6604"/>
    <w:rsid w:val="002D6CCD"/>
    <w:rsid w:val="002D6DB0"/>
    <w:rsid w:val="002D7121"/>
    <w:rsid w:val="002D787F"/>
    <w:rsid w:val="002D7D8B"/>
    <w:rsid w:val="002E0335"/>
    <w:rsid w:val="002E03FD"/>
    <w:rsid w:val="002E1112"/>
    <w:rsid w:val="002E128C"/>
    <w:rsid w:val="002E146B"/>
    <w:rsid w:val="002E14FF"/>
    <w:rsid w:val="002E1555"/>
    <w:rsid w:val="002E1DD8"/>
    <w:rsid w:val="002E1E8D"/>
    <w:rsid w:val="002E3336"/>
    <w:rsid w:val="002E425A"/>
    <w:rsid w:val="002E51AD"/>
    <w:rsid w:val="002E612E"/>
    <w:rsid w:val="002E786F"/>
    <w:rsid w:val="002E7E44"/>
    <w:rsid w:val="002F05FB"/>
    <w:rsid w:val="002F0735"/>
    <w:rsid w:val="002F0EC0"/>
    <w:rsid w:val="002F2A6B"/>
    <w:rsid w:val="002F3A20"/>
    <w:rsid w:val="002F3ADB"/>
    <w:rsid w:val="002F417B"/>
    <w:rsid w:val="002F42CC"/>
    <w:rsid w:val="00300476"/>
    <w:rsid w:val="00301613"/>
    <w:rsid w:val="00301962"/>
    <w:rsid w:val="00301DF0"/>
    <w:rsid w:val="00302077"/>
    <w:rsid w:val="0030216E"/>
    <w:rsid w:val="0030327A"/>
    <w:rsid w:val="0030337D"/>
    <w:rsid w:val="00303D3E"/>
    <w:rsid w:val="00303F54"/>
    <w:rsid w:val="00304978"/>
    <w:rsid w:val="00304B1F"/>
    <w:rsid w:val="003059D3"/>
    <w:rsid w:val="00305EBD"/>
    <w:rsid w:val="00306A89"/>
    <w:rsid w:val="0030748E"/>
    <w:rsid w:val="0030748F"/>
    <w:rsid w:val="00310447"/>
    <w:rsid w:val="0031076E"/>
    <w:rsid w:val="00311162"/>
    <w:rsid w:val="00311A11"/>
    <w:rsid w:val="00311ABA"/>
    <w:rsid w:val="00311BAE"/>
    <w:rsid w:val="00312561"/>
    <w:rsid w:val="00312A53"/>
    <w:rsid w:val="00313201"/>
    <w:rsid w:val="00313382"/>
    <w:rsid w:val="00313FD6"/>
    <w:rsid w:val="003147FF"/>
    <w:rsid w:val="00315174"/>
    <w:rsid w:val="00315A9C"/>
    <w:rsid w:val="00315F4F"/>
    <w:rsid w:val="00315FAE"/>
    <w:rsid w:val="00316AFC"/>
    <w:rsid w:val="00320C9A"/>
    <w:rsid w:val="003236DD"/>
    <w:rsid w:val="003238D6"/>
    <w:rsid w:val="00324685"/>
    <w:rsid w:val="00324ADA"/>
    <w:rsid w:val="0032556B"/>
    <w:rsid w:val="00326214"/>
    <w:rsid w:val="00326A6A"/>
    <w:rsid w:val="00326D98"/>
    <w:rsid w:val="003270BD"/>
    <w:rsid w:val="00327114"/>
    <w:rsid w:val="003274F4"/>
    <w:rsid w:val="00327CF0"/>
    <w:rsid w:val="00327CFD"/>
    <w:rsid w:val="00327E46"/>
    <w:rsid w:val="00331C5E"/>
    <w:rsid w:val="00331CE1"/>
    <w:rsid w:val="00332A6E"/>
    <w:rsid w:val="00333061"/>
    <w:rsid w:val="0033333B"/>
    <w:rsid w:val="00333D9A"/>
    <w:rsid w:val="003344DF"/>
    <w:rsid w:val="00334A7F"/>
    <w:rsid w:val="00335537"/>
    <w:rsid w:val="00335613"/>
    <w:rsid w:val="00335873"/>
    <w:rsid w:val="003365D9"/>
    <w:rsid w:val="0033700E"/>
    <w:rsid w:val="00337044"/>
    <w:rsid w:val="00337615"/>
    <w:rsid w:val="00337D04"/>
    <w:rsid w:val="00340C6C"/>
    <w:rsid w:val="00340EEB"/>
    <w:rsid w:val="003414AA"/>
    <w:rsid w:val="0034268A"/>
    <w:rsid w:val="0034284B"/>
    <w:rsid w:val="00342BB6"/>
    <w:rsid w:val="003435B4"/>
    <w:rsid w:val="0034387A"/>
    <w:rsid w:val="00343B8C"/>
    <w:rsid w:val="00344317"/>
    <w:rsid w:val="00345E15"/>
    <w:rsid w:val="0034746B"/>
    <w:rsid w:val="003474BF"/>
    <w:rsid w:val="003474DB"/>
    <w:rsid w:val="00347768"/>
    <w:rsid w:val="00347918"/>
    <w:rsid w:val="00347C61"/>
    <w:rsid w:val="003508DA"/>
    <w:rsid w:val="00350B55"/>
    <w:rsid w:val="00354A08"/>
    <w:rsid w:val="003552B6"/>
    <w:rsid w:val="003557B5"/>
    <w:rsid w:val="003565CC"/>
    <w:rsid w:val="003579FF"/>
    <w:rsid w:val="003600C5"/>
    <w:rsid w:val="00360907"/>
    <w:rsid w:val="0036153F"/>
    <w:rsid w:val="0036158C"/>
    <w:rsid w:val="00361AAF"/>
    <w:rsid w:val="00361B7D"/>
    <w:rsid w:val="00361D0A"/>
    <w:rsid w:val="00361DC0"/>
    <w:rsid w:val="00362C76"/>
    <w:rsid w:val="003635C0"/>
    <w:rsid w:val="00363F67"/>
    <w:rsid w:val="00364E09"/>
    <w:rsid w:val="00364EB9"/>
    <w:rsid w:val="003651D9"/>
    <w:rsid w:val="00366D1E"/>
    <w:rsid w:val="00366D48"/>
    <w:rsid w:val="003670F6"/>
    <w:rsid w:val="00367A6F"/>
    <w:rsid w:val="003701B2"/>
    <w:rsid w:val="00370485"/>
    <w:rsid w:val="00371753"/>
    <w:rsid w:val="00371804"/>
    <w:rsid w:val="00372523"/>
    <w:rsid w:val="00373CF7"/>
    <w:rsid w:val="00374598"/>
    <w:rsid w:val="00374940"/>
    <w:rsid w:val="00375748"/>
    <w:rsid w:val="00375835"/>
    <w:rsid w:val="00376D7A"/>
    <w:rsid w:val="00376E8C"/>
    <w:rsid w:val="00380C96"/>
    <w:rsid w:val="003811A9"/>
    <w:rsid w:val="0038157A"/>
    <w:rsid w:val="00383FBF"/>
    <w:rsid w:val="003840A4"/>
    <w:rsid w:val="003854BA"/>
    <w:rsid w:val="00385990"/>
    <w:rsid w:val="00385F58"/>
    <w:rsid w:val="0038614E"/>
    <w:rsid w:val="003902DF"/>
    <w:rsid w:val="00391DA0"/>
    <w:rsid w:val="003929B1"/>
    <w:rsid w:val="003937EA"/>
    <w:rsid w:val="00393E18"/>
    <w:rsid w:val="00394F77"/>
    <w:rsid w:val="00396153"/>
    <w:rsid w:val="00396CA2"/>
    <w:rsid w:val="003977AF"/>
    <w:rsid w:val="0039784B"/>
    <w:rsid w:val="00397919"/>
    <w:rsid w:val="0039797D"/>
    <w:rsid w:val="00397DE4"/>
    <w:rsid w:val="003A0026"/>
    <w:rsid w:val="003A01EB"/>
    <w:rsid w:val="003A04A5"/>
    <w:rsid w:val="003A0A07"/>
    <w:rsid w:val="003A1D6E"/>
    <w:rsid w:val="003A253E"/>
    <w:rsid w:val="003A4B55"/>
    <w:rsid w:val="003A4D65"/>
    <w:rsid w:val="003A6BAA"/>
    <w:rsid w:val="003A7474"/>
    <w:rsid w:val="003A7615"/>
    <w:rsid w:val="003B027A"/>
    <w:rsid w:val="003B240C"/>
    <w:rsid w:val="003B25A7"/>
    <w:rsid w:val="003B448C"/>
    <w:rsid w:val="003B4619"/>
    <w:rsid w:val="003B4E15"/>
    <w:rsid w:val="003B5A07"/>
    <w:rsid w:val="003B5EA4"/>
    <w:rsid w:val="003B71B7"/>
    <w:rsid w:val="003C040E"/>
    <w:rsid w:val="003C0779"/>
    <w:rsid w:val="003C28F9"/>
    <w:rsid w:val="003C310B"/>
    <w:rsid w:val="003C5660"/>
    <w:rsid w:val="003C64B0"/>
    <w:rsid w:val="003C6665"/>
    <w:rsid w:val="003C66A4"/>
    <w:rsid w:val="003D27E2"/>
    <w:rsid w:val="003D2945"/>
    <w:rsid w:val="003D40DF"/>
    <w:rsid w:val="003D4542"/>
    <w:rsid w:val="003D4C5C"/>
    <w:rsid w:val="003D625F"/>
    <w:rsid w:val="003D66BB"/>
    <w:rsid w:val="003D7CBF"/>
    <w:rsid w:val="003D7D44"/>
    <w:rsid w:val="003E01CC"/>
    <w:rsid w:val="003E104B"/>
    <w:rsid w:val="003E20BE"/>
    <w:rsid w:val="003E24BB"/>
    <w:rsid w:val="003E24E1"/>
    <w:rsid w:val="003E31DE"/>
    <w:rsid w:val="003E3897"/>
    <w:rsid w:val="003E3F0A"/>
    <w:rsid w:val="003E40B8"/>
    <w:rsid w:val="003E42CC"/>
    <w:rsid w:val="003E4A45"/>
    <w:rsid w:val="003E5A31"/>
    <w:rsid w:val="003E5AA1"/>
    <w:rsid w:val="003E5FAF"/>
    <w:rsid w:val="003E6EF9"/>
    <w:rsid w:val="003E75F6"/>
    <w:rsid w:val="003F003B"/>
    <w:rsid w:val="003F0D78"/>
    <w:rsid w:val="003F178A"/>
    <w:rsid w:val="003F2873"/>
    <w:rsid w:val="003F28AE"/>
    <w:rsid w:val="003F2A9D"/>
    <w:rsid w:val="003F4111"/>
    <w:rsid w:val="003F5EEE"/>
    <w:rsid w:val="003F6B70"/>
    <w:rsid w:val="003F7D2D"/>
    <w:rsid w:val="0040105F"/>
    <w:rsid w:val="00402DA0"/>
    <w:rsid w:val="00404137"/>
    <w:rsid w:val="004042A9"/>
    <w:rsid w:val="004049B9"/>
    <w:rsid w:val="0040516E"/>
    <w:rsid w:val="00405805"/>
    <w:rsid w:val="00405E72"/>
    <w:rsid w:val="0040653A"/>
    <w:rsid w:val="00407E2A"/>
    <w:rsid w:val="00410B0B"/>
    <w:rsid w:val="00410B87"/>
    <w:rsid w:val="004110B6"/>
    <w:rsid w:val="00411B8D"/>
    <w:rsid w:val="00412316"/>
    <w:rsid w:val="00412830"/>
    <w:rsid w:val="00412939"/>
    <w:rsid w:val="004157C0"/>
    <w:rsid w:val="004166D7"/>
    <w:rsid w:val="004204ED"/>
    <w:rsid w:val="004224A0"/>
    <w:rsid w:val="0042459D"/>
    <w:rsid w:val="004245DA"/>
    <w:rsid w:val="00425114"/>
    <w:rsid w:val="00426590"/>
    <w:rsid w:val="00426A0A"/>
    <w:rsid w:val="004274A5"/>
    <w:rsid w:val="00427AE8"/>
    <w:rsid w:val="00427F37"/>
    <w:rsid w:val="004306FF"/>
    <w:rsid w:val="004309A8"/>
    <w:rsid w:val="00430C90"/>
    <w:rsid w:val="0043211D"/>
    <w:rsid w:val="00433350"/>
    <w:rsid w:val="00433DAF"/>
    <w:rsid w:val="0043420C"/>
    <w:rsid w:val="004352DA"/>
    <w:rsid w:val="00436116"/>
    <w:rsid w:val="00436C21"/>
    <w:rsid w:val="004370CB"/>
    <w:rsid w:val="00437335"/>
    <w:rsid w:val="00437A10"/>
    <w:rsid w:val="00437DE7"/>
    <w:rsid w:val="00440399"/>
    <w:rsid w:val="00440625"/>
    <w:rsid w:val="00441068"/>
    <w:rsid w:val="00442A8C"/>
    <w:rsid w:val="0044307E"/>
    <w:rsid w:val="00443C2E"/>
    <w:rsid w:val="00443F74"/>
    <w:rsid w:val="004446B8"/>
    <w:rsid w:val="00446019"/>
    <w:rsid w:val="00447785"/>
    <w:rsid w:val="00447C82"/>
    <w:rsid w:val="004506B2"/>
    <w:rsid w:val="0045081F"/>
    <w:rsid w:val="00451F60"/>
    <w:rsid w:val="00452583"/>
    <w:rsid w:val="00454094"/>
    <w:rsid w:val="004546F1"/>
    <w:rsid w:val="0045518D"/>
    <w:rsid w:val="004551DE"/>
    <w:rsid w:val="004558FA"/>
    <w:rsid w:val="00455EF2"/>
    <w:rsid w:val="00455FA6"/>
    <w:rsid w:val="0045710E"/>
    <w:rsid w:val="00457545"/>
    <w:rsid w:val="0045791E"/>
    <w:rsid w:val="00460BFA"/>
    <w:rsid w:val="0046105B"/>
    <w:rsid w:val="00462407"/>
    <w:rsid w:val="00462FC3"/>
    <w:rsid w:val="0046440E"/>
    <w:rsid w:val="00465D71"/>
    <w:rsid w:val="004670B6"/>
    <w:rsid w:val="00467992"/>
    <w:rsid w:val="00467A03"/>
    <w:rsid w:val="00467B43"/>
    <w:rsid w:val="00470717"/>
    <w:rsid w:val="00470A6F"/>
    <w:rsid w:val="0047255B"/>
    <w:rsid w:val="00472A2A"/>
    <w:rsid w:val="00473CA7"/>
    <w:rsid w:val="0047425E"/>
    <w:rsid w:val="004745E3"/>
    <w:rsid w:val="00475F96"/>
    <w:rsid w:val="00476256"/>
    <w:rsid w:val="004763D8"/>
    <w:rsid w:val="00476625"/>
    <w:rsid w:val="00477D02"/>
    <w:rsid w:val="004806F1"/>
    <w:rsid w:val="00480D7F"/>
    <w:rsid w:val="00481A34"/>
    <w:rsid w:val="00481DED"/>
    <w:rsid w:val="0048289B"/>
    <w:rsid w:val="00482FEF"/>
    <w:rsid w:val="00483378"/>
    <w:rsid w:val="004835B0"/>
    <w:rsid w:val="004848BD"/>
    <w:rsid w:val="0048676A"/>
    <w:rsid w:val="00487292"/>
    <w:rsid w:val="00487416"/>
    <w:rsid w:val="00487609"/>
    <w:rsid w:val="00490FB5"/>
    <w:rsid w:val="0049328B"/>
    <w:rsid w:val="00495482"/>
    <w:rsid w:val="00495B49"/>
    <w:rsid w:val="0049627A"/>
    <w:rsid w:val="00497E58"/>
    <w:rsid w:val="004A035F"/>
    <w:rsid w:val="004A31B1"/>
    <w:rsid w:val="004A3836"/>
    <w:rsid w:val="004A3F5E"/>
    <w:rsid w:val="004A489A"/>
    <w:rsid w:val="004A549D"/>
    <w:rsid w:val="004A5C30"/>
    <w:rsid w:val="004A6808"/>
    <w:rsid w:val="004A6D1F"/>
    <w:rsid w:val="004B0ACE"/>
    <w:rsid w:val="004B1222"/>
    <w:rsid w:val="004B12F9"/>
    <w:rsid w:val="004B1840"/>
    <w:rsid w:val="004B1865"/>
    <w:rsid w:val="004B24B3"/>
    <w:rsid w:val="004B2814"/>
    <w:rsid w:val="004B3B2D"/>
    <w:rsid w:val="004B5779"/>
    <w:rsid w:val="004B5BF8"/>
    <w:rsid w:val="004B6352"/>
    <w:rsid w:val="004C104C"/>
    <w:rsid w:val="004C13C2"/>
    <w:rsid w:val="004C2680"/>
    <w:rsid w:val="004C3D1E"/>
    <w:rsid w:val="004C47B9"/>
    <w:rsid w:val="004C5C82"/>
    <w:rsid w:val="004C5FFF"/>
    <w:rsid w:val="004C6539"/>
    <w:rsid w:val="004C6B85"/>
    <w:rsid w:val="004C718F"/>
    <w:rsid w:val="004C7207"/>
    <w:rsid w:val="004C7558"/>
    <w:rsid w:val="004D07FD"/>
    <w:rsid w:val="004D150A"/>
    <w:rsid w:val="004D30FD"/>
    <w:rsid w:val="004D367F"/>
    <w:rsid w:val="004D3A2A"/>
    <w:rsid w:val="004D3AB9"/>
    <w:rsid w:val="004D7051"/>
    <w:rsid w:val="004D725C"/>
    <w:rsid w:val="004E1550"/>
    <w:rsid w:val="004E3C1A"/>
    <w:rsid w:val="004E52F8"/>
    <w:rsid w:val="004E6ED1"/>
    <w:rsid w:val="004E7B17"/>
    <w:rsid w:val="004F0786"/>
    <w:rsid w:val="004F0B65"/>
    <w:rsid w:val="004F10FD"/>
    <w:rsid w:val="004F172A"/>
    <w:rsid w:val="004F2ABB"/>
    <w:rsid w:val="004F2C59"/>
    <w:rsid w:val="004F31C4"/>
    <w:rsid w:val="004F470B"/>
    <w:rsid w:val="004F4949"/>
    <w:rsid w:val="004F5F72"/>
    <w:rsid w:val="004F60FF"/>
    <w:rsid w:val="004F652D"/>
    <w:rsid w:val="004F7247"/>
    <w:rsid w:val="004F78DC"/>
    <w:rsid w:val="00500A2F"/>
    <w:rsid w:val="00500EBE"/>
    <w:rsid w:val="00501694"/>
    <w:rsid w:val="00501F65"/>
    <w:rsid w:val="005022EA"/>
    <w:rsid w:val="005030E8"/>
    <w:rsid w:val="0050523B"/>
    <w:rsid w:val="00505552"/>
    <w:rsid w:val="005056C5"/>
    <w:rsid w:val="00507961"/>
    <w:rsid w:val="00507D57"/>
    <w:rsid w:val="00512969"/>
    <w:rsid w:val="00512B49"/>
    <w:rsid w:val="00513397"/>
    <w:rsid w:val="0051363F"/>
    <w:rsid w:val="00513763"/>
    <w:rsid w:val="00514253"/>
    <w:rsid w:val="005148E5"/>
    <w:rsid w:val="00514D9E"/>
    <w:rsid w:val="00515724"/>
    <w:rsid w:val="005159B6"/>
    <w:rsid w:val="00517CCB"/>
    <w:rsid w:val="005211A7"/>
    <w:rsid w:val="005217C2"/>
    <w:rsid w:val="00521D5C"/>
    <w:rsid w:val="005227A4"/>
    <w:rsid w:val="00522998"/>
    <w:rsid w:val="005246B2"/>
    <w:rsid w:val="0052470D"/>
    <w:rsid w:val="00524CE5"/>
    <w:rsid w:val="005253CD"/>
    <w:rsid w:val="00525496"/>
    <w:rsid w:val="005254AA"/>
    <w:rsid w:val="00525D9B"/>
    <w:rsid w:val="00526025"/>
    <w:rsid w:val="00526BAD"/>
    <w:rsid w:val="00527BD5"/>
    <w:rsid w:val="00530B1D"/>
    <w:rsid w:val="00530F3F"/>
    <w:rsid w:val="00531A11"/>
    <w:rsid w:val="00531DBC"/>
    <w:rsid w:val="00532547"/>
    <w:rsid w:val="00532D93"/>
    <w:rsid w:val="0053314E"/>
    <w:rsid w:val="00534686"/>
    <w:rsid w:val="005346EE"/>
    <w:rsid w:val="0053493E"/>
    <w:rsid w:val="00534CE3"/>
    <w:rsid w:val="00535291"/>
    <w:rsid w:val="00535426"/>
    <w:rsid w:val="005360AC"/>
    <w:rsid w:val="0053640F"/>
    <w:rsid w:val="00537823"/>
    <w:rsid w:val="005404D5"/>
    <w:rsid w:val="00540E23"/>
    <w:rsid w:val="00541658"/>
    <w:rsid w:val="00541964"/>
    <w:rsid w:val="0054198D"/>
    <w:rsid w:val="005419B2"/>
    <w:rsid w:val="00541A8C"/>
    <w:rsid w:val="005439E8"/>
    <w:rsid w:val="00543EDB"/>
    <w:rsid w:val="0054499A"/>
    <w:rsid w:val="00550055"/>
    <w:rsid w:val="00550DB5"/>
    <w:rsid w:val="005524DA"/>
    <w:rsid w:val="0055259B"/>
    <w:rsid w:val="005525BD"/>
    <w:rsid w:val="0055278F"/>
    <w:rsid w:val="0055282D"/>
    <w:rsid w:val="00552A8C"/>
    <w:rsid w:val="00552A95"/>
    <w:rsid w:val="00552F88"/>
    <w:rsid w:val="00553AD4"/>
    <w:rsid w:val="00553EAB"/>
    <w:rsid w:val="0055469C"/>
    <w:rsid w:val="00554F03"/>
    <w:rsid w:val="00556763"/>
    <w:rsid w:val="005572BC"/>
    <w:rsid w:val="005578E2"/>
    <w:rsid w:val="0056032E"/>
    <w:rsid w:val="00561038"/>
    <w:rsid w:val="00562566"/>
    <w:rsid w:val="005630CF"/>
    <w:rsid w:val="005632D2"/>
    <w:rsid w:val="00563A8E"/>
    <w:rsid w:val="00563E25"/>
    <w:rsid w:val="00564C21"/>
    <w:rsid w:val="00565D79"/>
    <w:rsid w:val="005671F9"/>
    <w:rsid w:val="005672B9"/>
    <w:rsid w:val="0056745C"/>
    <w:rsid w:val="00571092"/>
    <w:rsid w:val="0057128B"/>
    <w:rsid w:val="005712F7"/>
    <w:rsid w:val="0057137F"/>
    <w:rsid w:val="005722CF"/>
    <w:rsid w:val="00572604"/>
    <w:rsid w:val="00573AFF"/>
    <w:rsid w:val="00574370"/>
    <w:rsid w:val="00574475"/>
    <w:rsid w:val="00574AC9"/>
    <w:rsid w:val="00575686"/>
    <w:rsid w:val="0057663E"/>
    <w:rsid w:val="00576BEE"/>
    <w:rsid w:val="0057757B"/>
    <w:rsid w:val="005776F6"/>
    <w:rsid w:val="00577DA9"/>
    <w:rsid w:val="005824C4"/>
    <w:rsid w:val="00583239"/>
    <w:rsid w:val="0058387C"/>
    <w:rsid w:val="00585479"/>
    <w:rsid w:val="00586276"/>
    <w:rsid w:val="005873AB"/>
    <w:rsid w:val="005906A3"/>
    <w:rsid w:val="00591368"/>
    <w:rsid w:val="00591624"/>
    <w:rsid w:val="00592151"/>
    <w:rsid w:val="00592F26"/>
    <w:rsid w:val="00593857"/>
    <w:rsid w:val="0059436B"/>
    <w:rsid w:val="00594EE6"/>
    <w:rsid w:val="00595729"/>
    <w:rsid w:val="00595F2D"/>
    <w:rsid w:val="005962CE"/>
    <w:rsid w:val="00596A32"/>
    <w:rsid w:val="00596E3D"/>
    <w:rsid w:val="0059718D"/>
    <w:rsid w:val="0059798A"/>
    <w:rsid w:val="00597E83"/>
    <w:rsid w:val="005A03A3"/>
    <w:rsid w:val="005A049E"/>
    <w:rsid w:val="005A05B1"/>
    <w:rsid w:val="005A0ECF"/>
    <w:rsid w:val="005A111F"/>
    <w:rsid w:val="005A1143"/>
    <w:rsid w:val="005A1CC6"/>
    <w:rsid w:val="005A1D58"/>
    <w:rsid w:val="005A269D"/>
    <w:rsid w:val="005A287F"/>
    <w:rsid w:val="005A2E35"/>
    <w:rsid w:val="005A2FAE"/>
    <w:rsid w:val="005A329E"/>
    <w:rsid w:val="005A366D"/>
    <w:rsid w:val="005A3AB4"/>
    <w:rsid w:val="005A3E5E"/>
    <w:rsid w:val="005A4F16"/>
    <w:rsid w:val="005A5AEA"/>
    <w:rsid w:val="005A63BB"/>
    <w:rsid w:val="005A6827"/>
    <w:rsid w:val="005A6A72"/>
    <w:rsid w:val="005B081B"/>
    <w:rsid w:val="005B09EC"/>
    <w:rsid w:val="005B1793"/>
    <w:rsid w:val="005B2928"/>
    <w:rsid w:val="005B2C7A"/>
    <w:rsid w:val="005B2D4D"/>
    <w:rsid w:val="005B32C7"/>
    <w:rsid w:val="005B393D"/>
    <w:rsid w:val="005B3C42"/>
    <w:rsid w:val="005B3C45"/>
    <w:rsid w:val="005B47C6"/>
    <w:rsid w:val="005B4DAC"/>
    <w:rsid w:val="005B53D9"/>
    <w:rsid w:val="005B5819"/>
    <w:rsid w:val="005B7823"/>
    <w:rsid w:val="005C02A8"/>
    <w:rsid w:val="005C1ED7"/>
    <w:rsid w:val="005C2FE0"/>
    <w:rsid w:val="005C30BC"/>
    <w:rsid w:val="005C374E"/>
    <w:rsid w:val="005C3F74"/>
    <w:rsid w:val="005C4D7E"/>
    <w:rsid w:val="005C5261"/>
    <w:rsid w:val="005C52F1"/>
    <w:rsid w:val="005C770E"/>
    <w:rsid w:val="005C77B4"/>
    <w:rsid w:val="005D0FC5"/>
    <w:rsid w:val="005D2AD1"/>
    <w:rsid w:val="005D3A25"/>
    <w:rsid w:val="005D47A6"/>
    <w:rsid w:val="005D5182"/>
    <w:rsid w:val="005D546D"/>
    <w:rsid w:val="005D69BD"/>
    <w:rsid w:val="005D6A5A"/>
    <w:rsid w:val="005D726B"/>
    <w:rsid w:val="005D7FD6"/>
    <w:rsid w:val="005E0365"/>
    <w:rsid w:val="005E0DD8"/>
    <w:rsid w:val="005E12CD"/>
    <w:rsid w:val="005E22E8"/>
    <w:rsid w:val="005E2B46"/>
    <w:rsid w:val="005E2BEB"/>
    <w:rsid w:val="005E36EC"/>
    <w:rsid w:val="005E3733"/>
    <w:rsid w:val="005E3EAD"/>
    <w:rsid w:val="005E3F6E"/>
    <w:rsid w:val="005E4386"/>
    <w:rsid w:val="005E48D8"/>
    <w:rsid w:val="005E4D7E"/>
    <w:rsid w:val="005E5393"/>
    <w:rsid w:val="005E60AB"/>
    <w:rsid w:val="005E63CF"/>
    <w:rsid w:val="005E7725"/>
    <w:rsid w:val="005F1867"/>
    <w:rsid w:val="005F1EC9"/>
    <w:rsid w:val="005F2D96"/>
    <w:rsid w:val="005F2F63"/>
    <w:rsid w:val="005F383D"/>
    <w:rsid w:val="005F3EE5"/>
    <w:rsid w:val="005F408A"/>
    <w:rsid w:val="005F46D9"/>
    <w:rsid w:val="005F54D5"/>
    <w:rsid w:val="005F5CC7"/>
    <w:rsid w:val="005F682E"/>
    <w:rsid w:val="005F6E53"/>
    <w:rsid w:val="005F72EF"/>
    <w:rsid w:val="005F7A85"/>
    <w:rsid w:val="00600234"/>
    <w:rsid w:val="006032DF"/>
    <w:rsid w:val="00603DA7"/>
    <w:rsid w:val="006041E5"/>
    <w:rsid w:val="006051A8"/>
    <w:rsid w:val="0061018D"/>
    <w:rsid w:val="006113EC"/>
    <w:rsid w:val="00612134"/>
    <w:rsid w:val="00612183"/>
    <w:rsid w:val="00612595"/>
    <w:rsid w:val="00612736"/>
    <w:rsid w:val="00612FC1"/>
    <w:rsid w:val="00612FF3"/>
    <w:rsid w:val="00614875"/>
    <w:rsid w:val="006179F7"/>
    <w:rsid w:val="0062149F"/>
    <w:rsid w:val="00621A96"/>
    <w:rsid w:val="00621AB3"/>
    <w:rsid w:val="00623963"/>
    <w:rsid w:val="006248ED"/>
    <w:rsid w:val="00624C70"/>
    <w:rsid w:val="00625983"/>
    <w:rsid w:val="00625E93"/>
    <w:rsid w:val="00626A93"/>
    <w:rsid w:val="00627373"/>
    <w:rsid w:val="006302C8"/>
    <w:rsid w:val="006304B0"/>
    <w:rsid w:val="00631E3B"/>
    <w:rsid w:val="006329AC"/>
    <w:rsid w:val="006337D6"/>
    <w:rsid w:val="00634784"/>
    <w:rsid w:val="0063582F"/>
    <w:rsid w:val="00635EDE"/>
    <w:rsid w:val="00636DB3"/>
    <w:rsid w:val="00636E0D"/>
    <w:rsid w:val="00637566"/>
    <w:rsid w:val="006375FD"/>
    <w:rsid w:val="00640CF9"/>
    <w:rsid w:val="00640D8A"/>
    <w:rsid w:val="006411A7"/>
    <w:rsid w:val="00641B4A"/>
    <w:rsid w:val="0064224F"/>
    <w:rsid w:val="006428A5"/>
    <w:rsid w:val="00643919"/>
    <w:rsid w:val="00644F79"/>
    <w:rsid w:val="006458C6"/>
    <w:rsid w:val="00645D7F"/>
    <w:rsid w:val="006464AD"/>
    <w:rsid w:val="00647AD1"/>
    <w:rsid w:val="00647B33"/>
    <w:rsid w:val="00647F5C"/>
    <w:rsid w:val="006500E8"/>
    <w:rsid w:val="00650C69"/>
    <w:rsid w:val="00650ECC"/>
    <w:rsid w:val="00651546"/>
    <w:rsid w:val="00651E38"/>
    <w:rsid w:val="006528AF"/>
    <w:rsid w:val="006531CA"/>
    <w:rsid w:val="00653767"/>
    <w:rsid w:val="00654705"/>
    <w:rsid w:val="0065574E"/>
    <w:rsid w:val="00655757"/>
    <w:rsid w:val="00656107"/>
    <w:rsid w:val="00657ACA"/>
    <w:rsid w:val="006605AA"/>
    <w:rsid w:val="00661810"/>
    <w:rsid w:val="0066197F"/>
    <w:rsid w:val="00663F3C"/>
    <w:rsid w:val="00664161"/>
    <w:rsid w:val="006647C8"/>
    <w:rsid w:val="00664ABF"/>
    <w:rsid w:val="00665B7E"/>
    <w:rsid w:val="0066744E"/>
    <w:rsid w:val="006674A4"/>
    <w:rsid w:val="00667607"/>
    <w:rsid w:val="006676F1"/>
    <w:rsid w:val="00667838"/>
    <w:rsid w:val="00671886"/>
    <w:rsid w:val="00671A97"/>
    <w:rsid w:val="00671ADE"/>
    <w:rsid w:val="00671D34"/>
    <w:rsid w:val="00674002"/>
    <w:rsid w:val="006747FE"/>
    <w:rsid w:val="00676BAB"/>
    <w:rsid w:val="00676FB9"/>
    <w:rsid w:val="00676FD7"/>
    <w:rsid w:val="00680FC4"/>
    <w:rsid w:val="006813E6"/>
    <w:rsid w:val="006818B3"/>
    <w:rsid w:val="00682384"/>
    <w:rsid w:val="006829C8"/>
    <w:rsid w:val="00682A69"/>
    <w:rsid w:val="006835D4"/>
    <w:rsid w:val="00684B85"/>
    <w:rsid w:val="00684F91"/>
    <w:rsid w:val="006854B3"/>
    <w:rsid w:val="00686B2A"/>
    <w:rsid w:val="006901B0"/>
    <w:rsid w:val="00692248"/>
    <w:rsid w:val="00692A84"/>
    <w:rsid w:val="0069306A"/>
    <w:rsid w:val="00693585"/>
    <w:rsid w:val="0069374A"/>
    <w:rsid w:val="006942C8"/>
    <w:rsid w:val="00694DF7"/>
    <w:rsid w:val="00694F2D"/>
    <w:rsid w:val="0069505B"/>
    <w:rsid w:val="0069625C"/>
    <w:rsid w:val="006A0200"/>
    <w:rsid w:val="006A021A"/>
    <w:rsid w:val="006A06A6"/>
    <w:rsid w:val="006A0AF0"/>
    <w:rsid w:val="006A1177"/>
    <w:rsid w:val="006A17E6"/>
    <w:rsid w:val="006A18B4"/>
    <w:rsid w:val="006A1A63"/>
    <w:rsid w:val="006A2AC6"/>
    <w:rsid w:val="006A2F9E"/>
    <w:rsid w:val="006A39ED"/>
    <w:rsid w:val="006A41D8"/>
    <w:rsid w:val="006A4A1D"/>
    <w:rsid w:val="006A528D"/>
    <w:rsid w:val="006A5763"/>
    <w:rsid w:val="006A61FC"/>
    <w:rsid w:val="006A7130"/>
    <w:rsid w:val="006A71B9"/>
    <w:rsid w:val="006A79E2"/>
    <w:rsid w:val="006A7D0A"/>
    <w:rsid w:val="006A7DDF"/>
    <w:rsid w:val="006B02D7"/>
    <w:rsid w:val="006B03BB"/>
    <w:rsid w:val="006B289D"/>
    <w:rsid w:val="006B3D1C"/>
    <w:rsid w:val="006B3D78"/>
    <w:rsid w:val="006B3D9B"/>
    <w:rsid w:val="006B41CD"/>
    <w:rsid w:val="006B4C76"/>
    <w:rsid w:val="006B5E58"/>
    <w:rsid w:val="006B5FB0"/>
    <w:rsid w:val="006B62B1"/>
    <w:rsid w:val="006B7699"/>
    <w:rsid w:val="006C01F9"/>
    <w:rsid w:val="006C047A"/>
    <w:rsid w:val="006C0678"/>
    <w:rsid w:val="006C10D9"/>
    <w:rsid w:val="006C21F6"/>
    <w:rsid w:val="006C364A"/>
    <w:rsid w:val="006C46D1"/>
    <w:rsid w:val="006C496D"/>
    <w:rsid w:val="006C576A"/>
    <w:rsid w:val="006C6102"/>
    <w:rsid w:val="006C65B6"/>
    <w:rsid w:val="006C65D7"/>
    <w:rsid w:val="006C72C9"/>
    <w:rsid w:val="006C753C"/>
    <w:rsid w:val="006C77AC"/>
    <w:rsid w:val="006C7D0D"/>
    <w:rsid w:val="006C7DD5"/>
    <w:rsid w:val="006D0B90"/>
    <w:rsid w:val="006D139B"/>
    <w:rsid w:val="006D1AF3"/>
    <w:rsid w:val="006D1E62"/>
    <w:rsid w:val="006D33CA"/>
    <w:rsid w:val="006D4512"/>
    <w:rsid w:val="006D5393"/>
    <w:rsid w:val="006D5E4A"/>
    <w:rsid w:val="006D65E3"/>
    <w:rsid w:val="006D6DF3"/>
    <w:rsid w:val="006D75B3"/>
    <w:rsid w:val="006D75D3"/>
    <w:rsid w:val="006D7ED2"/>
    <w:rsid w:val="006E0ADB"/>
    <w:rsid w:val="006E213E"/>
    <w:rsid w:val="006E4296"/>
    <w:rsid w:val="006E44D0"/>
    <w:rsid w:val="006E4A96"/>
    <w:rsid w:val="006E5532"/>
    <w:rsid w:val="006E579F"/>
    <w:rsid w:val="006E580B"/>
    <w:rsid w:val="006E5F14"/>
    <w:rsid w:val="006E692D"/>
    <w:rsid w:val="006E708C"/>
    <w:rsid w:val="006F0500"/>
    <w:rsid w:val="006F118F"/>
    <w:rsid w:val="006F29B1"/>
    <w:rsid w:val="006F2A61"/>
    <w:rsid w:val="006F3278"/>
    <w:rsid w:val="006F3F78"/>
    <w:rsid w:val="006F405E"/>
    <w:rsid w:val="006F5ED3"/>
    <w:rsid w:val="006F7223"/>
    <w:rsid w:val="006F7561"/>
    <w:rsid w:val="007002B3"/>
    <w:rsid w:val="00700730"/>
    <w:rsid w:val="00700DCE"/>
    <w:rsid w:val="00700EBF"/>
    <w:rsid w:val="007013B4"/>
    <w:rsid w:val="007015BD"/>
    <w:rsid w:val="0070216D"/>
    <w:rsid w:val="007028CD"/>
    <w:rsid w:val="0070492C"/>
    <w:rsid w:val="00704A8F"/>
    <w:rsid w:val="00705BD0"/>
    <w:rsid w:val="00706D33"/>
    <w:rsid w:val="00706DD0"/>
    <w:rsid w:val="007076A8"/>
    <w:rsid w:val="00707BF2"/>
    <w:rsid w:val="00707CC7"/>
    <w:rsid w:val="007107D4"/>
    <w:rsid w:val="00710D8B"/>
    <w:rsid w:val="00711B11"/>
    <w:rsid w:val="0071219A"/>
    <w:rsid w:val="00713602"/>
    <w:rsid w:val="00714429"/>
    <w:rsid w:val="007163FE"/>
    <w:rsid w:val="007179E4"/>
    <w:rsid w:val="00717F69"/>
    <w:rsid w:val="00720318"/>
    <w:rsid w:val="00720DE0"/>
    <w:rsid w:val="00720E5C"/>
    <w:rsid w:val="00721D5C"/>
    <w:rsid w:val="00722C76"/>
    <w:rsid w:val="007231D3"/>
    <w:rsid w:val="007240B5"/>
    <w:rsid w:val="00724FA1"/>
    <w:rsid w:val="00725324"/>
    <w:rsid w:val="0072633D"/>
    <w:rsid w:val="007267D6"/>
    <w:rsid w:val="00726D7A"/>
    <w:rsid w:val="00727B0F"/>
    <w:rsid w:val="0073079C"/>
    <w:rsid w:val="00732AF3"/>
    <w:rsid w:val="00732BDB"/>
    <w:rsid w:val="00733820"/>
    <w:rsid w:val="00734BF8"/>
    <w:rsid w:val="00740309"/>
    <w:rsid w:val="007404A5"/>
    <w:rsid w:val="00740573"/>
    <w:rsid w:val="0074092D"/>
    <w:rsid w:val="00741D56"/>
    <w:rsid w:val="00743D68"/>
    <w:rsid w:val="00745968"/>
    <w:rsid w:val="0074603F"/>
    <w:rsid w:val="00746514"/>
    <w:rsid w:val="0074694C"/>
    <w:rsid w:val="00746A77"/>
    <w:rsid w:val="00750A04"/>
    <w:rsid w:val="007517D2"/>
    <w:rsid w:val="00751F1E"/>
    <w:rsid w:val="00752BCB"/>
    <w:rsid w:val="007546AA"/>
    <w:rsid w:val="00756CB7"/>
    <w:rsid w:val="00756DB2"/>
    <w:rsid w:val="007577B4"/>
    <w:rsid w:val="00757B19"/>
    <w:rsid w:val="0076009E"/>
    <w:rsid w:val="00760F57"/>
    <w:rsid w:val="00761A18"/>
    <w:rsid w:val="007628E1"/>
    <w:rsid w:val="00762E48"/>
    <w:rsid w:val="00763063"/>
    <w:rsid w:val="00763E7B"/>
    <w:rsid w:val="00764037"/>
    <w:rsid w:val="007642B0"/>
    <w:rsid w:val="007645C1"/>
    <w:rsid w:val="00764C6C"/>
    <w:rsid w:val="007659FA"/>
    <w:rsid w:val="007664F7"/>
    <w:rsid w:val="00766FDB"/>
    <w:rsid w:val="00767B5B"/>
    <w:rsid w:val="00770AB2"/>
    <w:rsid w:val="00772176"/>
    <w:rsid w:val="00772625"/>
    <w:rsid w:val="007727E6"/>
    <w:rsid w:val="00773492"/>
    <w:rsid w:val="00774518"/>
    <w:rsid w:val="00780490"/>
    <w:rsid w:val="00784863"/>
    <w:rsid w:val="00784CED"/>
    <w:rsid w:val="00784FE3"/>
    <w:rsid w:val="00785BD2"/>
    <w:rsid w:val="00786D81"/>
    <w:rsid w:val="00787074"/>
    <w:rsid w:val="00790636"/>
    <w:rsid w:val="00790A03"/>
    <w:rsid w:val="00791116"/>
    <w:rsid w:val="007916BD"/>
    <w:rsid w:val="007931B7"/>
    <w:rsid w:val="00793D8C"/>
    <w:rsid w:val="00794BA5"/>
    <w:rsid w:val="0079575D"/>
    <w:rsid w:val="00795A12"/>
    <w:rsid w:val="00795AFB"/>
    <w:rsid w:val="0079789B"/>
    <w:rsid w:val="0079795A"/>
    <w:rsid w:val="00797C99"/>
    <w:rsid w:val="007A0082"/>
    <w:rsid w:val="007A102D"/>
    <w:rsid w:val="007A1154"/>
    <w:rsid w:val="007A1983"/>
    <w:rsid w:val="007A1A00"/>
    <w:rsid w:val="007A1FD3"/>
    <w:rsid w:val="007A20BF"/>
    <w:rsid w:val="007A324E"/>
    <w:rsid w:val="007A41FF"/>
    <w:rsid w:val="007A453E"/>
    <w:rsid w:val="007A45FC"/>
    <w:rsid w:val="007A48F8"/>
    <w:rsid w:val="007A6124"/>
    <w:rsid w:val="007A6AC5"/>
    <w:rsid w:val="007A797A"/>
    <w:rsid w:val="007B0270"/>
    <w:rsid w:val="007B181A"/>
    <w:rsid w:val="007B4C86"/>
    <w:rsid w:val="007B5081"/>
    <w:rsid w:val="007B50D2"/>
    <w:rsid w:val="007B5120"/>
    <w:rsid w:val="007B689E"/>
    <w:rsid w:val="007B763C"/>
    <w:rsid w:val="007B798E"/>
    <w:rsid w:val="007C15EB"/>
    <w:rsid w:val="007C16A5"/>
    <w:rsid w:val="007C195E"/>
    <w:rsid w:val="007C28A9"/>
    <w:rsid w:val="007C3578"/>
    <w:rsid w:val="007C3EB4"/>
    <w:rsid w:val="007C5370"/>
    <w:rsid w:val="007C6FD7"/>
    <w:rsid w:val="007D0C1D"/>
    <w:rsid w:val="007D1729"/>
    <w:rsid w:val="007D2229"/>
    <w:rsid w:val="007D294C"/>
    <w:rsid w:val="007D2A76"/>
    <w:rsid w:val="007D385C"/>
    <w:rsid w:val="007D4E70"/>
    <w:rsid w:val="007D593B"/>
    <w:rsid w:val="007D5C0D"/>
    <w:rsid w:val="007D5F6B"/>
    <w:rsid w:val="007D6251"/>
    <w:rsid w:val="007D6532"/>
    <w:rsid w:val="007D6CE0"/>
    <w:rsid w:val="007D7927"/>
    <w:rsid w:val="007E0251"/>
    <w:rsid w:val="007E0545"/>
    <w:rsid w:val="007E0A21"/>
    <w:rsid w:val="007E0E57"/>
    <w:rsid w:val="007E1582"/>
    <w:rsid w:val="007E18F2"/>
    <w:rsid w:val="007E26A7"/>
    <w:rsid w:val="007E2F34"/>
    <w:rsid w:val="007E305A"/>
    <w:rsid w:val="007E4048"/>
    <w:rsid w:val="007E48FF"/>
    <w:rsid w:val="007E551E"/>
    <w:rsid w:val="007E56AB"/>
    <w:rsid w:val="007E593C"/>
    <w:rsid w:val="007E65C6"/>
    <w:rsid w:val="007E70C4"/>
    <w:rsid w:val="007E752A"/>
    <w:rsid w:val="007E7757"/>
    <w:rsid w:val="007F0026"/>
    <w:rsid w:val="007F0744"/>
    <w:rsid w:val="007F0C80"/>
    <w:rsid w:val="007F38DA"/>
    <w:rsid w:val="007F4172"/>
    <w:rsid w:val="007F50D2"/>
    <w:rsid w:val="007F77A6"/>
    <w:rsid w:val="007F7FAC"/>
    <w:rsid w:val="00800D73"/>
    <w:rsid w:val="00801018"/>
    <w:rsid w:val="00801C0D"/>
    <w:rsid w:val="008029A8"/>
    <w:rsid w:val="00803A69"/>
    <w:rsid w:val="00803BCF"/>
    <w:rsid w:val="00805825"/>
    <w:rsid w:val="00806EEB"/>
    <w:rsid w:val="0080715E"/>
    <w:rsid w:val="0081028D"/>
    <w:rsid w:val="00810B47"/>
    <w:rsid w:val="00811BAE"/>
    <w:rsid w:val="00812BF7"/>
    <w:rsid w:val="00812CC2"/>
    <w:rsid w:val="00813514"/>
    <w:rsid w:val="00813600"/>
    <w:rsid w:val="00813A06"/>
    <w:rsid w:val="0081478E"/>
    <w:rsid w:val="008161C8"/>
    <w:rsid w:val="00816594"/>
    <w:rsid w:val="00816C65"/>
    <w:rsid w:val="008225AB"/>
    <w:rsid w:val="008237FA"/>
    <w:rsid w:val="00824719"/>
    <w:rsid w:val="00824DD5"/>
    <w:rsid w:val="00825C81"/>
    <w:rsid w:val="00825F6C"/>
    <w:rsid w:val="00826334"/>
    <w:rsid w:val="00826666"/>
    <w:rsid w:val="00827129"/>
    <w:rsid w:val="0083021B"/>
    <w:rsid w:val="00830A6E"/>
    <w:rsid w:val="00830F91"/>
    <w:rsid w:val="008318FE"/>
    <w:rsid w:val="00831B09"/>
    <w:rsid w:val="00831C4A"/>
    <w:rsid w:val="0083239F"/>
    <w:rsid w:val="00833546"/>
    <w:rsid w:val="00833B56"/>
    <w:rsid w:val="00834A76"/>
    <w:rsid w:val="00835CEF"/>
    <w:rsid w:val="0083771A"/>
    <w:rsid w:val="00841927"/>
    <w:rsid w:val="00841C5B"/>
    <w:rsid w:val="00841CAF"/>
    <w:rsid w:val="008422D8"/>
    <w:rsid w:val="0084249D"/>
    <w:rsid w:val="00842F34"/>
    <w:rsid w:val="008438D9"/>
    <w:rsid w:val="0084466C"/>
    <w:rsid w:val="00844889"/>
    <w:rsid w:val="00844D6C"/>
    <w:rsid w:val="00844E7C"/>
    <w:rsid w:val="00845109"/>
    <w:rsid w:val="0084540E"/>
    <w:rsid w:val="008457F2"/>
    <w:rsid w:val="00846154"/>
    <w:rsid w:val="0084654A"/>
    <w:rsid w:val="0084687D"/>
    <w:rsid w:val="00847757"/>
    <w:rsid w:val="00850318"/>
    <w:rsid w:val="008510BC"/>
    <w:rsid w:val="008519D6"/>
    <w:rsid w:val="00852EDE"/>
    <w:rsid w:val="008530CC"/>
    <w:rsid w:val="008537AA"/>
    <w:rsid w:val="00853A1E"/>
    <w:rsid w:val="00854E79"/>
    <w:rsid w:val="00856BEB"/>
    <w:rsid w:val="008571D3"/>
    <w:rsid w:val="008611C7"/>
    <w:rsid w:val="00861D54"/>
    <w:rsid w:val="008628BB"/>
    <w:rsid w:val="008629E1"/>
    <w:rsid w:val="00862BB9"/>
    <w:rsid w:val="0086333E"/>
    <w:rsid w:val="00863AA4"/>
    <w:rsid w:val="00864172"/>
    <w:rsid w:val="00864611"/>
    <w:rsid w:val="00866D9C"/>
    <w:rsid w:val="00866DBA"/>
    <w:rsid w:val="0087128C"/>
    <w:rsid w:val="00871298"/>
    <w:rsid w:val="00871651"/>
    <w:rsid w:val="00872765"/>
    <w:rsid w:val="00874849"/>
    <w:rsid w:val="00875F94"/>
    <w:rsid w:val="008765AD"/>
    <w:rsid w:val="00876FBA"/>
    <w:rsid w:val="00877222"/>
    <w:rsid w:val="0087790B"/>
    <w:rsid w:val="00881072"/>
    <w:rsid w:val="00881208"/>
    <w:rsid w:val="00881932"/>
    <w:rsid w:val="00881AAF"/>
    <w:rsid w:val="00882084"/>
    <w:rsid w:val="0088231E"/>
    <w:rsid w:val="00883D18"/>
    <w:rsid w:val="00883E29"/>
    <w:rsid w:val="00886091"/>
    <w:rsid w:val="008861E1"/>
    <w:rsid w:val="008866C8"/>
    <w:rsid w:val="00886CAA"/>
    <w:rsid w:val="008873F1"/>
    <w:rsid w:val="008876C0"/>
    <w:rsid w:val="00887B6D"/>
    <w:rsid w:val="00887D46"/>
    <w:rsid w:val="00890332"/>
    <w:rsid w:val="00890A1A"/>
    <w:rsid w:val="00890AD5"/>
    <w:rsid w:val="00891375"/>
    <w:rsid w:val="0089213D"/>
    <w:rsid w:val="00892A39"/>
    <w:rsid w:val="00892E61"/>
    <w:rsid w:val="00892FA2"/>
    <w:rsid w:val="00893678"/>
    <w:rsid w:val="00893F59"/>
    <w:rsid w:val="008947B7"/>
    <w:rsid w:val="00895219"/>
    <w:rsid w:val="00896826"/>
    <w:rsid w:val="00897015"/>
    <w:rsid w:val="00897E97"/>
    <w:rsid w:val="008A0CED"/>
    <w:rsid w:val="008A165B"/>
    <w:rsid w:val="008A3703"/>
    <w:rsid w:val="008A3C91"/>
    <w:rsid w:val="008A6487"/>
    <w:rsid w:val="008A6674"/>
    <w:rsid w:val="008B0205"/>
    <w:rsid w:val="008B02E5"/>
    <w:rsid w:val="008B0545"/>
    <w:rsid w:val="008B09AD"/>
    <w:rsid w:val="008B14BF"/>
    <w:rsid w:val="008B1DD3"/>
    <w:rsid w:val="008B215D"/>
    <w:rsid w:val="008B26D0"/>
    <w:rsid w:val="008B2815"/>
    <w:rsid w:val="008B3699"/>
    <w:rsid w:val="008B3D28"/>
    <w:rsid w:val="008B4A16"/>
    <w:rsid w:val="008B648C"/>
    <w:rsid w:val="008B6E2F"/>
    <w:rsid w:val="008B7BA0"/>
    <w:rsid w:val="008B7BF5"/>
    <w:rsid w:val="008C0639"/>
    <w:rsid w:val="008C0ADB"/>
    <w:rsid w:val="008C105A"/>
    <w:rsid w:val="008C1E4A"/>
    <w:rsid w:val="008C20BE"/>
    <w:rsid w:val="008C2214"/>
    <w:rsid w:val="008C375A"/>
    <w:rsid w:val="008C3768"/>
    <w:rsid w:val="008C3B62"/>
    <w:rsid w:val="008C50D8"/>
    <w:rsid w:val="008C5182"/>
    <w:rsid w:val="008C57BD"/>
    <w:rsid w:val="008C5D0C"/>
    <w:rsid w:val="008C6BD9"/>
    <w:rsid w:val="008C7129"/>
    <w:rsid w:val="008C7209"/>
    <w:rsid w:val="008C774A"/>
    <w:rsid w:val="008D18C7"/>
    <w:rsid w:val="008D244D"/>
    <w:rsid w:val="008D2962"/>
    <w:rsid w:val="008D3940"/>
    <w:rsid w:val="008D569A"/>
    <w:rsid w:val="008D56EB"/>
    <w:rsid w:val="008E0A36"/>
    <w:rsid w:val="008E1073"/>
    <w:rsid w:val="008E1247"/>
    <w:rsid w:val="008E1E50"/>
    <w:rsid w:val="008E20B2"/>
    <w:rsid w:val="008E282B"/>
    <w:rsid w:val="008E2C68"/>
    <w:rsid w:val="008E33A0"/>
    <w:rsid w:val="008E34A5"/>
    <w:rsid w:val="008E3579"/>
    <w:rsid w:val="008E3E74"/>
    <w:rsid w:val="008E4340"/>
    <w:rsid w:val="008E666C"/>
    <w:rsid w:val="008F146E"/>
    <w:rsid w:val="008F1C7B"/>
    <w:rsid w:val="008F1CCF"/>
    <w:rsid w:val="008F2748"/>
    <w:rsid w:val="008F36E1"/>
    <w:rsid w:val="008F378E"/>
    <w:rsid w:val="008F3C6E"/>
    <w:rsid w:val="008F3E8F"/>
    <w:rsid w:val="008F401E"/>
    <w:rsid w:val="008F4806"/>
    <w:rsid w:val="0090008B"/>
    <w:rsid w:val="0090067A"/>
    <w:rsid w:val="00900C40"/>
    <w:rsid w:val="009013AE"/>
    <w:rsid w:val="00901943"/>
    <w:rsid w:val="0090215F"/>
    <w:rsid w:val="009030F0"/>
    <w:rsid w:val="00903EF2"/>
    <w:rsid w:val="00903FC9"/>
    <w:rsid w:val="0090460C"/>
    <w:rsid w:val="00905248"/>
    <w:rsid w:val="0090539E"/>
    <w:rsid w:val="00905422"/>
    <w:rsid w:val="00905CC6"/>
    <w:rsid w:val="009065AE"/>
    <w:rsid w:val="00906C69"/>
    <w:rsid w:val="009078D3"/>
    <w:rsid w:val="009079ED"/>
    <w:rsid w:val="0091118B"/>
    <w:rsid w:val="00913416"/>
    <w:rsid w:val="009137F8"/>
    <w:rsid w:val="00913D71"/>
    <w:rsid w:val="009140E8"/>
    <w:rsid w:val="009158BE"/>
    <w:rsid w:val="00916568"/>
    <w:rsid w:val="00916889"/>
    <w:rsid w:val="00916A48"/>
    <w:rsid w:val="00916C06"/>
    <w:rsid w:val="00916F70"/>
    <w:rsid w:val="009218CF"/>
    <w:rsid w:val="00921E77"/>
    <w:rsid w:val="009234D4"/>
    <w:rsid w:val="00924385"/>
    <w:rsid w:val="00924E72"/>
    <w:rsid w:val="00925626"/>
    <w:rsid w:val="00925B69"/>
    <w:rsid w:val="00925BD0"/>
    <w:rsid w:val="00930A9F"/>
    <w:rsid w:val="00930FE2"/>
    <w:rsid w:val="0093276F"/>
    <w:rsid w:val="00932E85"/>
    <w:rsid w:val="0093387F"/>
    <w:rsid w:val="009371DE"/>
    <w:rsid w:val="009406B5"/>
    <w:rsid w:val="0094072F"/>
    <w:rsid w:val="00941A72"/>
    <w:rsid w:val="0094254A"/>
    <w:rsid w:val="0094317E"/>
    <w:rsid w:val="00943D17"/>
    <w:rsid w:val="009446BA"/>
    <w:rsid w:val="00944C39"/>
    <w:rsid w:val="00945274"/>
    <w:rsid w:val="0095021D"/>
    <w:rsid w:val="0095046A"/>
    <w:rsid w:val="00950F5A"/>
    <w:rsid w:val="00953B6B"/>
    <w:rsid w:val="00953C5F"/>
    <w:rsid w:val="009542CF"/>
    <w:rsid w:val="0095466D"/>
    <w:rsid w:val="00954DE0"/>
    <w:rsid w:val="00955722"/>
    <w:rsid w:val="0095627C"/>
    <w:rsid w:val="00957162"/>
    <w:rsid w:val="009602C5"/>
    <w:rsid w:val="009602F1"/>
    <w:rsid w:val="00960389"/>
    <w:rsid w:val="009607F9"/>
    <w:rsid w:val="00960D45"/>
    <w:rsid w:val="009629CC"/>
    <w:rsid w:val="0096315C"/>
    <w:rsid w:val="00963297"/>
    <w:rsid w:val="009643FF"/>
    <w:rsid w:val="009652EF"/>
    <w:rsid w:val="00965330"/>
    <w:rsid w:val="00966278"/>
    <w:rsid w:val="0096631E"/>
    <w:rsid w:val="0096653D"/>
    <w:rsid w:val="00966862"/>
    <w:rsid w:val="00966AA0"/>
    <w:rsid w:val="00966DDF"/>
    <w:rsid w:val="00966EEA"/>
    <w:rsid w:val="00970A9F"/>
    <w:rsid w:val="009725EA"/>
    <w:rsid w:val="00972A76"/>
    <w:rsid w:val="00973114"/>
    <w:rsid w:val="0097348D"/>
    <w:rsid w:val="00974236"/>
    <w:rsid w:val="00974DEC"/>
    <w:rsid w:val="00975C8A"/>
    <w:rsid w:val="009762C3"/>
    <w:rsid w:val="00976759"/>
    <w:rsid w:val="00976A78"/>
    <w:rsid w:val="0097750D"/>
    <w:rsid w:val="009804DC"/>
    <w:rsid w:val="00980AFC"/>
    <w:rsid w:val="00982176"/>
    <w:rsid w:val="0098254F"/>
    <w:rsid w:val="00982E0D"/>
    <w:rsid w:val="00982F04"/>
    <w:rsid w:val="00983F32"/>
    <w:rsid w:val="0098478E"/>
    <w:rsid w:val="009852A1"/>
    <w:rsid w:val="009853B5"/>
    <w:rsid w:val="009856D1"/>
    <w:rsid w:val="0098607F"/>
    <w:rsid w:val="009867E0"/>
    <w:rsid w:val="00986CB0"/>
    <w:rsid w:val="00987CC5"/>
    <w:rsid w:val="00990394"/>
    <w:rsid w:val="00991061"/>
    <w:rsid w:val="0099256A"/>
    <w:rsid w:val="00993070"/>
    <w:rsid w:val="00993C37"/>
    <w:rsid w:val="00995440"/>
    <w:rsid w:val="0099681D"/>
    <w:rsid w:val="00997F8C"/>
    <w:rsid w:val="009A0033"/>
    <w:rsid w:val="009A09A1"/>
    <w:rsid w:val="009A1AA9"/>
    <w:rsid w:val="009A2D93"/>
    <w:rsid w:val="009A3B84"/>
    <w:rsid w:val="009A4514"/>
    <w:rsid w:val="009A51D2"/>
    <w:rsid w:val="009A5720"/>
    <w:rsid w:val="009A5CAA"/>
    <w:rsid w:val="009A6386"/>
    <w:rsid w:val="009A66FC"/>
    <w:rsid w:val="009A6DAF"/>
    <w:rsid w:val="009A7085"/>
    <w:rsid w:val="009A7A98"/>
    <w:rsid w:val="009B023A"/>
    <w:rsid w:val="009B08A6"/>
    <w:rsid w:val="009B0A25"/>
    <w:rsid w:val="009B116F"/>
    <w:rsid w:val="009B1A52"/>
    <w:rsid w:val="009B31FC"/>
    <w:rsid w:val="009B380A"/>
    <w:rsid w:val="009B3A14"/>
    <w:rsid w:val="009B4358"/>
    <w:rsid w:val="009B4632"/>
    <w:rsid w:val="009B49C3"/>
    <w:rsid w:val="009B58C3"/>
    <w:rsid w:val="009B5AA6"/>
    <w:rsid w:val="009B5C7F"/>
    <w:rsid w:val="009B5E35"/>
    <w:rsid w:val="009B6225"/>
    <w:rsid w:val="009B62CB"/>
    <w:rsid w:val="009B6413"/>
    <w:rsid w:val="009B6753"/>
    <w:rsid w:val="009B7A23"/>
    <w:rsid w:val="009C017B"/>
    <w:rsid w:val="009C0454"/>
    <w:rsid w:val="009C048A"/>
    <w:rsid w:val="009C0CE8"/>
    <w:rsid w:val="009C0D4D"/>
    <w:rsid w:val="009C12DF"/>
    <w:rsid w:val="009C31B0"/>
    <w:rsid w:val="009C3D5C"/>
    <w:rsid w:val="009C5271"/>
    <w:rsid w:val="009C5B67"/>
    <w:rsid w:val="009C63DC"/>
    <w:rsid w:val="009C766D"/>
    <w:rsid w:val="009C7816"/>
    <w:rsid w:val="009D0C00"/>
    <w:rsid w:val="009D0CEA"/>
    <w:rsid w:val="009D10D6"/>
    <w:rsid w:val="009D2045"/>
    <w:rsid w:val="009D2CA4"/>
    <w:rsid w:val="009D3DD6"/>
    <w:rsid w:val="009D4140"/>
    <w:rsid w:val="009D4B04"/>
    <w:rsid w:val="009D554A"/>
    <w:rsid w:val="009D6439"/>
    <w:rsid w:val="009D65A1"/>
    <w:rsid w:val="009D6F27"/>
    <w:rsid w:val="009D7DB7"/>
    <w:rsid w:val="009E1294"/>
    <w:rsid w:val="009E12C7"/>
    <w:rsid w:val="009E29CA"/>
    <w:rsid w:val="009E2C92"/>
    <w:rsid w:val="009E3ED6"/>
    <w:rsid w:val="009E437E"/>
    <w:rsid w:val="009E4F2C"/>
    <w:rsid w:val="009E501A"/>
    <w:rsid w:val="009E6790"/>
    <w:rsid w:val="009E75F9"/>
    <w:rsid w:val="009F1AE2"/>
    <w:rsid w:val="009F31FD"/>
    <w:rsid w:val="009F3B70"/>
    <w:rsid w:val="009F527E"/>
    <w:rsid w:val="009F5415"/>
    <w:rsid w:val="009F5D5E"/>
    <w:rsid w:val="009F6D5D"/>
    <w:rsid w:val="009F72C5"/>
    <w:rsid w:val="009F7B3D"/>
    <w:rsid w:val="00A0243F"/>
    <w:rsid w:val="00A02A6A"/>
    <w:rsid w:val="00A03515"/>
    <w:rsid w:val="00A0400F"/>
    <w:rsid w:val="00A05B1B"/>
    <w:rsid w:val="00A068B1"/>
    <w:rsid w:val="00A074CF"/>
    <w:rsid w:val="00A104FB"/>
    <w:rsid w:val="00A1167F"/>
    <w:rsid w:val="00A121C3"/>
    <w:rsid w:val="00A13DB3"/>
    <w:rsid w:val="00A13E3C"/>
    <w:rsid w:val="00A14034"/>
    <w:rsid w:val="00A142EF"/>
    <w:rsid w:val="00A17E39"/>
    <w:rsid w:val="00A20A6C"/>
    <w:rsid w:val="00A2110F"/>
    <w:rsid w:val="00A2112C"/>
    <w:rsid w:val="00A21647"/>
    <w:rsid w:val="00A22301"/>
    <w:rsid w:val="00A246BB"/>
    <w:rsid w:val="00A249EF"/>
    <w:rsid w:val="00A25DD1"/>
    <w:rsid w:val="00A266A7"/>
    <w:rsid w:val="00A2742B"/>
    <w:rsid w:val="00A2766C"/>
    <w:rsid w:val="00A27AA9"/>
    <w:rsid w:val="00A30882"/>
    <w:rsid w:val="00A30EB0"/>
    <w:rsid w:val="00A3104B"/>
    <w:rsid w:val="00A3135B"/>
    <w:rsid w:val="00A3177A"/>
    <w:rsid w:val="00A31A85"/>
    <w:rsid w:val="00A3532C"/>
    <w:rsid w:val="00A356BF"/>
    <w:rsid w:val="00A35901"/>
    <w:rsid w:val="00A35AD7"/>
    <w:rsid w:val="00A36810"/>
    <w:rsid w:val="00A3703B"/>
    <w:rsid w:val="00A37913"/>
    <w:rsid w:val="00A40324"/>
    <w:rsid w:val="00A4188B"/>
    <w:rsid w:val="00A41D5F"/>
    <w:rsid w:val="00A42568"/>
    <w:rsid w:val="00A428B7"/>
    <w:rsid w:val="00A4501D"/>
    <w:rsid w:val="00A4536B"/>
    <w:rsid w:val="00A45CA1"/>
    <w:rsid w:val="00A45CDC"/>
    <w:rsid w:val="00A46397"/>
    <w:rsid w:val="00A46D63"/>
    <w:rsid w:val="00A470C3"/>
    <w:rsid w:val="00A47241"/>
    <w:rsid w:val="00A475D2"/>
    <w:rsid w:val="00A4777E"/>
    <w:rsid w:val="00A47CD7"/>
    <w:rsid w:val="00A47CEA"/>
    <w:rsid w:val="00A50863"/>
    <w:rsid w:val="00A51A06"/>
    <w:rsid w:val="00A52202"/>
    <w:rsid w:val="00A53C3A"/>
    <w:rsid w:val="00A53E99"/>
    <w:rsid w:val="00A54042"/>
    <w:rsid w:val="00A542F0"/>
    <w:rsid w:val="00A545AE"/>
    <w:rsid w:val="00A54727"/>
    <w:rsid w:val="00A54933"/>
    <w:rsid w:val="00A54E27"/>
    <w:rsid w:val="00A55CC1"/>
    <w:rsid w:val="00A56CFF"/>
    <w:rsid w:val="00A57FC4"/>
    <w:rsid w:val="00A60474"/>
    <w:rsid w:val="00A615F5"/>
    <w:rsid w:val="00A6288B"/>
    <w:rsid w:val="00A62AC0"/>
    <w:rsid w:val="00A6514D"/>
    <w:rsid w:val="00A65A13"/>
    <w:rsid w:val="00A6684C"/>
    <w:rsid w:val="00A67651"/>
    <w:rsid w:val="00A67C06"/>
    <w:rsid w:val="00A70FE8"/>
    <w:rsid w:val="00A71689"/>
    <w:rsid w:val="00A72628"/>
    <w:rsid w:val="00A733DB"/>
    <w:rsid w:val="00A7419F"/>
    <w:rsid w:val="00A75236"/>
    <w:rsid w:val="00A76F96"/>
    <w:rsid w:val="00A771FA"/>
    <w:rsid w:val="00A80ADC"/>
    <w:rsid w:val="00A82319"/>
    <w:rsid w:val="00A82359"/>
    <w:rsid w:val="00A82C46"/>
    <w:rsid w:val="00A830A0"/>
    <w:rsid w:val="00A83350"/>
    <w:rsid w:val="00A83C8E"/>
    <w:rsid w:val="00A83E82"/>
    <w:rsid w:val="00A8461F"/>
    <w:rsid w:val="00A84A2D"/>
    <w:rsid w:val="00A85056"/>
    <w:rsid w:val="00A85739"/>
    <w:rsid w:val="00A857BA"/>
    <w:rsid w:val="00A85D1E"/>
    <w:rsid w:val="00A86D52"/>
    <w:rsid w:val="00A90CFD"/>
    <w:rsid w:val="00A90DD0"/>
    <w:rsid w:val="00A91A96"/>
    <w:rsid w:val="00A922E7"/>
    <w:rsid w:val="00A92FB1"/>
    <w:rsid w:val="00A936BA"/>
    <w:rsid w:val="00A9484C"/>
    <w:rsid w:val="00A953F6"/>
    <w:rsid w:val="00A95436"/>
    <w:rsid w:val="00A97073"/>
    <w:rsid w:val="00A97114"/>
    <w:rsid w:val="00A97936"/>
    <w:rsid w:val="00AA070B"/>
    <w:rsid w:val="00AA070C"/>
    <w:rsid w:val="00AA1138"/>
    <w:rsid w:val="00AA19F4"/>
    <w:rsid w:val="00AA1ED6"/>
    <w:rsid w:val="00AA2406"/>
    <w:rsid w:val="00AA3468"/>
    <w:rsid w:val="00AA396C"/>
    <w:rsid w:val="00AA4625"/>
    <w:rsid w:val="00AA4AAE"/>
    <w:rsid w:val="00AA4D54"/>
    <w:rsid w:val="00AA5859"/>
    <w:rsid w:val="00AA60FE"/>
    <w:rsid w:val="00AA70D5"/>
    <w:rsid w:val="00AA769D"/>
    <w:rsid w:val="00AB0C3B"/>
    <w:rsid w:val="00AB119A"/>
    <w:rsid w:val="00AB2140"/>
    <w:rsid w:val="00AB2AD8"/>
    <w:rsid w:val="00AB2B76"/>
    <w:rsid w:val="00AB3E0E"/>
    <w:rsid w:val="00AB5887"/>
    <w:rsid w:val="00AB5E01"/>
    <w:rsid w:val="00AB63D2"/>
    <w:rsid w:val="00AB6C54"/>
    <w:rsid w:val="00AB6E51"/>
    <w:rsid w:val="00AC04A2"/>
    <w:rsid w:val="00AC0653"/>
    <w:rsid w:val="00AC0AC2"/>
    <w:rsid w:val="00AC211B"/>
    <w:rsid w:val="00AC5BFB"/>
    <w:rsid w:val="00AC678D"/>
    <w:rsid w:val="00AC7610"/>
    <w:rsid w:val="00AC7E81"/>
    <w:rsid w:val="00AD002F"/>
    <w:rsid w:val="00AD0208"/>
    <w:rsid w:val="00AD0D62"/>
    <w:rsid w:val="00AD1425"/>
    <w:rsid w:val="00AD2823"/>
    <w:rsid w:val="00AD39E3"/>
    <w:rsid w:val="00AD3D40"/>
    <w:rsid w:val="00AD42F4"/>
    <w:rsid w:val="00AD4307"/>
    <w:rsid w:val="00AD4351"/>
    <w:rsid w:val="00AD463D"/>
    <w:rsid w:val="00AD4973"/>
    <w:rsid w:val="00AD4C97"/>
    <w:rsid w:val="00AD5181"/>
    <w:rsid w:val="00AD61B5"/>
    <w:rsid w:val="00AD6C67"/>
    <w:rsid w:val="00AE03B2"/>
    <w:rsid w:val="00AE19B3"/>
    <w:rsid w:val="00AE1EFE"/>
    <w:rsid w:val="00AE24E3"/>
    <w:rsid w:val="00AE30AA"/>
    <w:rsid w:val="00AE3AB7"/>
    <w:rsid w:val="00AE49F6"/>
    <w:rsid w:val="00AE50B5"/>
    <w:rsid w:val="00AE5525"/>
    <w:rsid w:val="00AE5916"/>
    <w:rsid w:val="00AE5DA8"/>
    <w:rsid w:val="00AE6A0C"/>
    <w:rsid w:val="00AE6A61"/>
    <w:rsid w:val="00AE6C17"/>
    <w:rsid w:val="00AE71AD"/>
    <w:rsid w:val="00AF31AF"/>
    <w:rsid w:val="00AF3263"/>
    <w:rsid w:val="00AF3269"/>
    <w:rsid w:val="00AF34C6"/>
    <w:rsid w:val="00AF365F"/>
    <w:rsid w:val="00AF3FE1"/>
    <w:rsid w:val="00AF5674"/>
    <w:rsid w:val="00AF5807"/>
    <w:rsid w:val="00AF5F8E"/>
    <w:rsid w:val="00AF6515"/>
    <w:rsid w:val="00AF6B93"/>
    <w:rsid w:val="00AF79D5"/>
    <w:rsid w:val="00B0096E"/>
    <w:rsid w:val="00B00ACB"/>
    <w:rsid w:val="00B00B0B"/>
    <w:rsid w:val="00B01D20"/>
    <w:rsid w:val="00B0250F"/>
    <w:rsid w:val="00B034FD"/>
    <w:rsid w:val="00B03567"/>
    <w:rsid w:val="00B04858"/>
    <w:rsid w:val="00B05921"/>
    <w:rsid w:val="00B060CC"/>
    <w:rsid w:val="00B063F6"/>
    <w:rsid w:val="00B064CA"/>
    <w:rsid w:val="00B069C5"/>
    <w:rsid w:val="00B06E79"/>
    <w:rsid w:val="00B06EA0"/>
    <w:rsid w:val="00B0711E"/>
    <w:rsid w:val="00B07F59"/>
    <w:rsid w:val="00B100A6"/>
    <w:rsid w:val="00B1082C"/>
    <w:rsid w:val="00B10A8C"/>
    <w:rsid w:val="00B119BF"/>
    <w:rsid w:val="00B1401C"/>
    <w:rsid w:val="00B149D2"/>
    <w:rsid w:val="00B151E6"/>
    <w:rsid w:val="00B15913"/>
    <w:rsid w:val="00B1665C"/>
    <w:rsid w:val="00B16FC5"/>
    <w:rsid w:val="00B171E9"/>
    <w:rsid w:val="00B20C56"/>
    <w:rsid w:val="00B20CEF"/>
    <w:rsid w:val="00B21C24"/>
    <w:rsid w:val="00B21D85"/>
    <w:rsid w:val="00B24C34"/>
    <w:rsid w:val="00B251C7"/>
    <w:rsid w:val="00B2620C"/>
    <w:rsid w:val="00B26237"/>
    <w:rsid w:val="00B27590"/>
    <w:rsid w:val="00B27F70"/>
    <w:rsid w:val="00B317F4"/>
    <w:rsid w:val="00B31A24"/>
    <w:rsid w:val="00B31AAD"/>
    <w:rsid w:val="00B3260C"/>
    <w:rsid w:val="00B32CB9"/>
    <w:rsid w:val="00B32D56"/>
    <w:rsid w:val="00B33855"/>
    <w:rsid w:val="00B34E80"/>
    <w:rsid w:val="00B35149"/>
    <w:rsid w:val="00B35321"/>
    <w:rsid w:val="00B3567D"/>
    <w:rsid w:val="00B3581F"/>
    <w:rsid w:val="00B37BCA"/>
    <w:rsid w:val="00B40208"/>
    <w:rsid w:val="00B41AE0"/>
    <w:rsid w:val="00B41B00"/>
    <w:rsid w:val="00B41FA2"/>
    <w:rsid w:val="00B43157"/>
    <w:rsid w:val="00B459A8"/>
    <w:rsid w:val="00B4672F"/>
    <w:rsid w:val="00B46BEC"/>
    <w:rsid w:val="00B475B4"/>
    <w:rsid w:val="00B477BD"/>
    <w:rsid w:val="00B51697"/>
    <w:rsid w:val="00B52E5F"/>
    <w:rsid w:val="00B52FD4"/>
    <w:rsid w:val="00B5496E"/>
    <w:rsid w:val="00B5656E"/>
    <w:rsid w:val="00B57AC1"/>
    <w:rsid w:val="00B57E19"/>
    <w:rsid w:val="00B60D5B"/>
    <w:rsid w:val="00B618B0"/>
    <w:rsid w:val="00B62B45"/>
    <w:rsid w:val="00B63352"/>
    <w:rsid w:val="00B63860"/>
    <w:rsid w:val="00B64BC7"/>
    <w:rsid w:val="00B65627"/>
    <w:rsid w:val="00B658FC"/>
    <w:rsid w:val="00B660B5"/>
    <w:rsid w:val="00B67213"/>
    <w:rsid w:val="00B6767C"/>
    <w:rsid w:val="00B67986"/>
    <w:rsid w:val="00B72DCC"/>
    <w:rsid w:val="00B72E80"/>
    <w:rsid w:val="00B74F98"/>
    <w:rsid w:val="00B754B1"/>
    <w:rsid w:val="00B76FDB"/>
    <w:rsid w:val="00B7766E"/>
    <w:rsid w:val="00B81199"/>
    <w:rsid w:val="00B8160E"/>
    <w:rsid w:val="00B82AC7"/>
    <w:rsid w:val="00B83560"/>
    <w:rsid w:val="00B83628"/>
    <w:rsid w:val="00B85752"/>
    <w:rsid w:val="00B86373"/>
    <w:rsid w:val="00B86A58"/>
    <w:rsid w:val="00B871AC"/>
    <w:rsid w:val="00B8774D"/>
    <w:rsid w:val="00B87D80"/>
    <w:rsid w:val="00B87EE1"/>
    <w:rsid w:val="00B9154A"/>
    <w:rsid w:val="00B923F4"/>
    <w:rsid w:val="00B94AC7"/>
    <w:rsid w:val="00B94D81"/>
    <w:rsid w:val="00B978DA"/>
    <w:rsid w:val="00BA0117"/>
    <w:rsid w:val="00BA1DB7"/>
    <w:rsid w:val="00BA1DC2"/>
    <w:rsid w:val="00BA22F1"/>
    <w:rsid w:val="00BA2E24"/>
    <w:rsid w:val="00BA3366"/>
    <w:rsid w:val="00BA3836"/>
    <w:rsid w:val="00BA435B"/>
    <w:rsid w:val="00BA4947"/>
    <w:rsid w:val="00BA4BA9"/>
    <w:rsid w:val="00BA4E3C"/>
    <w:rsid w:val="00BA4FF3"/>
    <w:rsid w:val="00BA64BB"/>
    <w:rsid w:val="00BA6594"/>
    <w:rsid w:val="00BA6759"/>
    <w:rsid w:val="00BA6C84"/>
    <w:rsid w:val="00BA72DE"/>
    <w:rsid w:val="00BA759D"/>
    <w:rsid w:val="00BA7B5E"/>
    <w:rsid w:val="00BB0F6A"/>
    <w:rsid w:val="00BB107B"/>
    <w:rsid w:val="00BB1B82"/>
    <w:rsid w:val="00BB254B"/>
    <w:rsid w:val="00BB25F5"/>
    <w:rsid w:val="00BB3AA9"/>
    <w:rsid w:val="00BB4B90"/>
    <w:rsid w:val="00BB4D9B"/>
    <w:rsid w:val="00BB5EA2"/>
    <w:rsid w:val="00BB60E2"/>
    <w:rsid w:val="00BB62E6"/>
    <w:rsid w:val="00BB6871"/>
    <w:rsid w:val="00BB6888"/>
    <w:rsid w:val="00BB6969"/>
    <w:rsid w:val="00BB6AAE"/>
    <w:rsid w:val="00BB7113"/>
    <w:rsid w:val="00BB7913"/>
    <w:rsid w:val="00BB7955"/>
    <w:rsid w:val="00BB7A7A"/>
    <w:rsid w:val="00BC0319"/>
    <w:rsid w:val="00BC0B73"/>
    <w:rsid w:val="00BC12A5"/>
    <w:rsid w:val="00BC27A0"/>
    <w:rsid w:val="00BC2C7B"/>
    <w:rsid w:val="00BC2F74"/>
    <w:rsid w:val="00BC3463"/>
    <w:rsid w:val="00BC42B7"/>
    <w:rsid w:val="00BC487C"/>
    <w:rsid w:val="00BC4A7F"/>
    <w:rsid w:val="00BC4CF9"/>
    <w:rsid w:val="00BC511E"/>
    <w:rsid w:val="00BC5784"/>
    <w:rsid w:val="00BC6129"/>
    <w:rsid w:val="00BC6360"/>
    <w:rsid w:val="00BC7130"/>
    <w:rsid w:val="00BD01D0"/>
    <w:rsid w:val="00BD12AB"/>
    <w:rsid w:val="00BD2769"/>
    <w:rsid w:val="00BD33C0"/>
    <w:rsid w:val="00BD4C9D"/>
    <w:rsid w:val="00BD5C01"/>
    <w:rsid w:val="00BD5E87"/>
    <w:rsid w:val="00BD5FB6"/>
    <w:rsid w:val="00BD7E69"/>
    <w:rsid w:val="00BD7FD8"/>
    <w:rsid w:val="00BE0C60"/>
    <w:rsid w:val="00BE0CE0"/>
    <w:rsid w:val="00BE1318"/>
    <w:rsid w:val="00BE18D5"/>
    <w:rsid w:val="00BE23F0"/>
    <w:rsid w:val="00BE3F33"/>
    <w:rsid w:val="00BE4472"/>
    <w:rsid w:val="00BE6C29"/>
    <w:rsid w:val="00BE76A4"/>
    <w:rsid w:val="00BE78D1"/>
    <w:rsid w:val="00BF053F"/>
    <w:rsid w:val="00BF07CA"/>
    <w:rsid w:val="00BF08BE"/>
    <w:rsid w:val="00BF134A"/>
    <w:rsid w:val="00BF199D"/>
    <w:rsid w:val="00BF2A62"/>
    <w:rsid w:val="00BF2B15"/>
    <w:rsid w:val="00BF3C44"/>
    <w:rsid w:val="00BF3E69"/>
    <w:rsid w:val="00BF4409"/>
    <w:rsid w:val="00BF4B2A"/>
    <w:rsid w:val="00BF4E71"/>
    <w:rsid w:val="00BF5145"/>
    <w:rsid w:val="00BF5894"/>
    <w:rsid w:val="00BF5E77"/>
    <w:rsid w:val="00BF602E"/>
    <w:rsid w:val="00BF63E9"/>
    <w:rsid w:val="00BF69E4"/>
    <w:rsid w:val="00BF6CFA"/>
    <w:rsid w:val="00C01FF7"/>
    <w:rsid w:val="00C029FC"/>
    <w:rsid w:val="00C03624"/>
    <w:rsid w:val="00C04E89"/>
    <w:rsid w:val="00C050B0"/>
    <w:rsid w:val="00C113AB"/>
    <w:rsid w:val="00C12098"/>
    <w:rsid w:val="00C120EC"/>
    <w:rsid w:val="00C12B16"/>
    <w:rsid w:val="00C12F5E"/>
    <w:rsid w:val="00C135BB"/>
    <w:rsid w:val="00C14180"/>
    <w:rsid w:val="00C146F3"/>
    <w:rsid w:val="00C15E40"/>
    <w:rsid w:val="00C20265"/>
    <w:rsid w:val="00C206C9"/>
    <w:rsid w:val="00C20F4E"/>
    <w:rsid w:val="00C21441"/>
    <w:rsid w:val="00C218DE"/>
    <w:rsid w:val="00C22CE4"/>
    <w:rsid w:val="00C25D83"/>
    <w:rsid w:val="00C25E30"/>
    <w:rsid w:val="00C26006"/>
    <w:rsid w:val="00C30DD4"/>
    <w:rsid w:val="00C31307"/>
    <w:rsid w:val="00C31D1F"/>
    <w:rsid w:val="00C325CD"/>
    <w:rsid w:val="00C32E75"/>
    <w:rsid w:val="00C33F77"/>
    <w:rsid w:val="00C3518E"/>
    <w:rsid w:val="00C3549B"/>
    <w:rsid w:val="00C371F7"/>
    <w:rsid w:val="00C379C7"/>
    <w:rsid w:val="00C37C26"/>
    <w:rsid w:val="00C40463"/>
    <w:rsid w:val="00C4047B"/>
    <w:rsid w:val="00C40F7C"/>
    <w:rsid w:val="00C4108D"/>
    <w:rsid w:val="00C4162E"/>
    <w:rsid w:val="00C417D2"/>
    <w:rsid w:val="00C41CC0"/>
    <w:rsid w:val="00C41E74"/>
    <w:rsid w:val="00C41F86"/>
    <w:rsid w:val="00C420A6"/>
    <w:rsid w:val="00C4240E"/>
    <w:rsid w:val="00C42BF4"/>
    <w:rsid w:val="00C42C8D"/>
    <w:rsid w:val="00C42EA0"/>
    <w:rsid w:val="00C44433"/>
    <w:rsid w:val="00C45F0A"/>
    <w:rsid w:val="00C467B3"/>
    <w:rsid w:val="00C46818"/>
    <w:rsid w:val="00C52561"/>
    <w:rsid w:val="00C527E1"/>
    <w:rsid w:val="00C54502"/>
    <w:rsid w:val="00C54C65"/>
    <w:rsid w:val="00C55443"/>
    <w:rsid w:val="00C55C30"/>
    <w:rsid w:val="00C55E84"/>
    <w:rsid w:val="00C566B7"/>
    <w:rsid w:val="00C57520"/>
    <w:rsid w:val="00C5765E"/>
    <w:rsid w:val="00C57766"/>
    <w:rsid w:val="00C57E9B"/>
    <w:rsid w:val="00C601A4"/>
    <w:rsid w:val="00C60894"/>
    <w:rsid w:val="00C60C13"/>
    <w:rsid w:val="00C60DDF"/>
    <w:rsid w:val="00C62068"/>
    <w:rsid w:val="00C62416"/>
    <w:rsid w:val="00C62810"/>
    <w:rsid w:val="00C62A8D"/>
    <w:rsid w:val="00C62EBF"/>
    <w:rsid w:val="00C645E6"/>
    <w:rsid w:val="00C64F7C"/>
    <w:rsid w:val="00C651F8"/>
    <w:rsid w:val="00C65E49"/>
    <w:rsid w:val="00C66A9E"/>
    <w:rsid w:val="00C70925"/>
    <w:rsid w:val="00C70F75"/>
    <w:rsid w:val="00C71C84"/>
    <w:rsid w:val="00C71CA0"/>
    <w:rsid w:val="00C72D55"/>
    <w:rsid w:val="00C72FCA"/>
    <w:rsid w:val="00C73280"/>
    <w:rsid w:val="00C73BD1"/>
    <w:rsid w:val="00C73C47"/>
    <w:rsid w:val="00C73D5E"/>
    <w:rsid w:val="00C75E17"/>
    <w:rsid w:val="00C76105"/>
    <w:rsid w:val="00C7699F"/>
    <w:rsid w:val="00C7764A"/>
    <w:rsid w:val="00C80349"/>
    <w:rsid w:val="00C80FEA"/>
    <w:rsid w:val="00C81096"/>
    <w:rsid w:val="00C810B3"/>
    <w:rsid w:val="00C8122C"/>
    <w:rsid w:val="00C8170B"/>
    <w:rsid w:val="00C82236"/>
    <w:rsid w:val="00C83D30"/>
    <w:rsid w:val="00C852E2"/>
    <w:rsid w:val="00C85A07"/>
    <w:rsid w:val="00C85C78"/>
    <w:rsid w:val="00C8744B"/>
    <w:rsid w:val="00C87530"/>
    <w:rsid w:val="00C91B03"/>
    <w:rsid w:val="00C920FC"/>
    <w:rsid w:val="00C928F1"/>
    <w:rsid w:val="00C93111"/>
    <w:rsid w:val="00C94633"/>
    <w:rsid w:val="00C94B62"/>
    <w:rsid w:val="00C94CA9"/>
    <w:rsid w:val="00C95204"/>
    <w:rsid w:val="00C965D3"/>
    <w:rsid w:val="00CA03BE"/>
    <w:rsid w:val="00CA0918"/>
    <w:rsid w:val="00CA2A93"/>
    <w:rsid w:val="00CA2CAB"/>
    <w:rsid w:val="00CA3270"/>
    <w:rsid w:val="00CA3282"/>
    <w:rsid w:val="00CA4C5C"/>
    <w:rsid w:val="00CA5106"/>
    <w:rsid w:val="00CA5697"/>
    <w:rsid w:val="00CA65B9"/>
    <w:rsid w:val="00CA6D52"/>
    <w:rsid w:val="00CA7520"/>
    <w:rsid w:val="00CA7E95"/>
    <w:rsid w:val="00CB20B9"/>
    <w:rsid w:val="00CB2600"/>
    <w:rsid w:val="00CB26C2"/>
    <w:rsid w:val="00CB35F0"/>
    <w:rsid w:val="00CB36E8"/>
    <w:rsid w:val="00CB3EC0"/>
    <w:rsid w:val="00CB437E"/>
    <w:rsid w:val="00CB4641"/>
    <w:rsid w:val="00CB568B"/>
    <w:rsid w:val="00CB5783"/>
    <w:rsid w:val="00CB6899"/>
    <w:rsid w:val="00CB6B2A"/>
    <w:rsid w:val="00CB793B"/>
    <w:rsid w:val="00CC19F7"/>
    <w:rsid w:val="00CC34AA"/>
    <w:rsid w:val="00CC3BA9"/>
    <w:rsid w:val="00CC402C"/>
    <w:rsid w:val="00CC4975"/>
    <w:rsid w:val="00CC6BDC"/>
    <w:rsid w:val="00CD00D6"/>
    <w:rsid w:val="00CD1E1B"/>
    <w:rsid w:val="00CD238F"/>
    <w:rsid w:val="00CD31EF"/>
    <w:rsid w:val="00CD55DD"/>
    <w:rsid w:val="00CD62A9"/>
    <w:rsid w:val="00CD6A6B"/>
    <w:rsid w:val="00CD7637"/>
    <w:rsid w:val="00CD7A3B"/>
    <w:rsid w:val="00CE0CB8"/>
    <w:rsid w:val="00CE1155"/>
    <w:rsid w:val="00CE222E"/>
    <w:rsid w:val="00CE2C51"/>
    <w:rsid w:val="00CE3021"/>
    <w:rsid w:val="00CE3475"/>
    <w:rsid w:val="00CE3635"/>
    <w:rsid w:val="00CE5D37"/>
    <w:rsid w:val="00CE6310"/>
    <w:rsid w:val="00CE6A1F"/>
    <w:rsid w:val="00CE6BB0"/>
    <w:rsid w:val="00CE747F"/>
    <w:rsid w:val="00CF0CD6"/>
    <w:rsid w:val="00CF0E4A"/>
    <w:rsid w:val="00CF13A9"/>
    <w:rsid w:val="00CF15C8"/>
    <w:rsid w:val="00CF16B9"/>
    <w:rsid w:val="00CF2E47"/>
    <w:rsid w:val="00CF3620"/>
    <w:rsid w:val="00CF3946"/>
    <w:rsid w:val="00CF6434"/>
    <w:rsid w:val="00CF7AFF"/>
    <w:rsid w:val="00CF7EBF"/>
    <w:rsid w:val="00D00015"/>
    <w:rsid w:val="00D00101"/>
    <w:rsid w:val="00D00AAA"/>
    <w:rsid w:val="00D00DDE"/>
    <w:rsid w:val="00D0135E"/>
    <w:rsid w:val="00D01B22"/>
    <w:rsid w:val="00D02670"/>
    <w:rsid w:val="00D02680"/>
    <w:rsid w:val="00D02695"/>
    <w:rsid w:val="00D03584"/>
    <w:rsid w:val="00D03C9D"/>
    <w:rsid w:val="00D04A1A"/>
    <w:rsid w:val="00D065BA"/>
    <w:rsid w:val="00D06998"/>
    <w:rsid w:val="00D06ED4"/>
    <w:rsid w:val="00D0711D"/>
    <w:rsid w:val="00D07338"/>
    <w:rsid w:val="00D07AA6"/>
    <w:rsid w:val="00D07AED"/>
    <w:rsid w:val="00D07B22"/>
    <w:rsid w:val="00D10A93"/>
    <w:rsid w:val="00D11932"/>
    <w:rsid w:val="00D12986"/>
    <w:rsid w:val="00D13201"/>
    <w:rsid w:val="00D150C7"/>
    <w:rsid w:val="00D1512C"/>
    <w:rsid w:val="00D1520F"/>
    <w:rsid w:val="00D1573A"/>
    <w:rsid w:val="00D15DA5"/>
    <w:rsid w:val="00D15EDE"/>
    <w:rsid w:val="00D166EE"/>
    <w:rsid w:val="00D16FB2"/>
    <w:rsid w:val="00D17E3A"/>
    <w:rsid w:val="00D22D30"/>
    <w:rsid w:val="00D233EA"/>
    <w:rsid w:val="00D2361F"/>
    <w:rsid w:val="00D23EF9"/>
    <w:rsid w:val="00D26939"/>
    <w:rsid w:val="00D27029"/>
    <w:rsid w:val="00D27051"/>
    <w:rsid w:val="00D27A16"/>
    <w:rsid w:val="00D27E45"/>
    <w:rsid w:val="00D30037"/>
    <w:rsid w:val="00D30DD1"/>
    <w:rsid w:val="00D30EE1"/>
    <w:rsid w:val="00D3119B"/>
    <w:rsid w:val="00D311C9"/>
    <w:rsid w:val="00D32AD0"/>
    <w:rsid w:val="00D32CED"/>
    <w:rsid w:val="00D3486A"/>
    <w:rsid w:val="00D35C44"/>
    <w:rsid w:val="00D35C89"/>
    <w:rsid w:val="00D363E0"/>
    <w:rsid w:val="00D368A8"/>
    <w:rsid w:val="00D36D03"/>
    <w:rsid w:val="00D37ACE"/>
    <w:rsid w:val="00D37C68"/>
    <w:rsid w:val="00D37F87"/>
    <w:rsid w:val="00D41138"/>
    <w:rsid w:val="00D411BF"/>
    <w:rsid w:val="00D41562"/>
    <w:rsid w:val="00D4274A"/>
    <w:rsid w:val="00D4393B"/>
    <w:rsid w:val="00D439D2"/>
    <w:rsid w:val="00D4448F"/>
    <w:rsid w:val="00D45C85"/>
    <w:rsid w:val="00D45D04"/>
    <w:rsid w:val="00D45D53"/>
    <w:rsid w:val="00D4663C"/>
    <w:rsid w:val="00D46DF4"/>
    <w:rsid w:val="00D4736A"/>
    <w:rsid w:val="00D47B71"/>
    <w:rsid w:val="00D50135"/>
    <w:rsid w:val="00D5092D"/>
    <w:rsid w:val="00D50DE4"/>
    <w:rsid w:val="00D524A3"/>
    <w:rsid w:val="00D53EB7"/>
    <w:rsid w:val="00D552FB"/>
    <w:rsid w:val="00D55823"/>
    <w:rsid w:val="00D55825"/>
    <w:rsid w:val="00D55C5C"/>
    <w:rsid w:val="00D56678"/>
    <w:rsid w:val="00D56D58"/>
    <w:rsid w:val="00D57637"/>
    <w:rsid w:val="00D57DBD"/>
    <w:rsid w:val="00D60782"/>
    <w:rsid w:val="00D62096"/>
    <w:rsid w:val="00D6248E"/>
    <w:rsid w:val="00D624BB"/>
    <w:rsid w:val="00D624C5"/>
    <w:rsid w:val="00D62B4A"/>
    <w:rsid w:val="00D63E7D"/>
    <w:rsid w:val="00D644B0"/>
    <w:rsid w:val="00D64947"/>
    <w:rsid w:val="00D703F7"/>
    <w:rsid w:val="00D70746"/>
    <w:rsid w:val="00D72715"/>
    <w:rsid w:val="00D7271B"/>
    <w:rsid w:val="00D72CB9"/>
    <w:rsid w:val="00D73A3E"/>
    <w:rsid w:val="00D73F28"/>
    <w:rsid w:val="00D746BE"/>
    <w:rsid w:val="00D74CD2"/>
    <w:rsid w:val="00D759AB"/>
    <w:rsid w:val="00D75FE3"/>
    <w:rsid w:val="00D760E5"/>
    <w:rsid w:val="00D76D31"/>
    <w:rsid w:val="00D77A62"/>
    <w:rsid w:val="00D8015F"/>
    <w:rsid w:val="00D8077A"/>
    <w:rsid w:val="00D80DB0"/>
    <w:rsid w:val="00D845F1"/>
    <w:rsid w:val="00D84A23"/>
    <w:rsid w:val="00D84D88"/>
    <w:rsid w:val="00D84EA2"/>
    <w:rsid w:val="00D857A1"/>
    <w:rsid w:val="00D85A84"/>
    <w:rsid w:val="00D866FB"/>
    <w:rsid w:val="00D8673D"/>
    <w:rsid w:val="00D86DA0"/>
    <w:rsid w:val="00D90DF3"/>
    <w:rsid w:val="00D90E70"/>
    <w:rsid w:val="00D9170F"/>
    <w:rsid w:val="00D92D83"/>
    <w:rsid w:val="00D93CD0"/>
    <w:rsid w:val="00D946E3"/>
    <w:rsid w:val="00D948CA"/>
    <w:rsid w:val="00D94D5A"/>
    <w:rsid w:val="00D95E17"/>
    <w:rsid w:val="00D96289"/>
    <w:rsid w:val="00DA0A8D"/>
    <w:rsid w:val="00DA1556"/>
    <w:rsid w:val="00DA1FF3"/>
    <w:rsid w:val="00DA2487"/>
    <w:rsid w:val="00DA3091"/>
    <w:rsid w:val="00DA351C"/>
    <w:rsid w:val="00DA36B0"/>
    <w:rsid w:val="00DA3A70"/>
    <w:rsid w:val="00DA4172"/>
    <w:rsid w:val="00DA4C01"/>
    <w:rsid w:val="00DA4FC4"/>
    <w:rsid w:val="00DA6096"/>
    <w:rsid w:val="00DA63D8"/>
    <w:rsid w:val="00DA74B6"/>
    <w:rsid w:val="00DA7EE1"/>
    <w:rsid w:val="00DB0838"/>
    <w:rsid w:val="00DB0FA0"/>
    <w:rsid w:val="00DB1496"/>
    <w:rsid w:val="00DB1B48"/>
    <w:rsid w:val="00DB1CE6"/>
    <w:rsid w:val="00DB25B3"/>
    <w:rsid w:val="00DB265A"/>
    <w:rsid w:val="00DB3253"/>
    <w:rsid w:val="00DB3BFB"/>
    <w:rsid w:val="00DB465E"/>
    <w:rsid w:val="00DB4E60"/>
    <w:rsid w:val="00DB506C"/>
    <w:rsid w:val="00DB55D7"/>
    <w:rsid w:val="00DB565B"/>
    <w:rsid w:val="00DB5D02"/>
    <w:rsid w:val="00DB6195"/>
    <w:rsid w:val="00DC2431"/>
    <w:rsid w:val="00DC29DD"/>
    <w:rsid w:val="00DC3641"/>
    <w:rsid w:val="00DC4805"/>
    <w:rsid w:val="00DC49CD"/>
    <w:rsid w:val="00DC4B4E"/>
    <w:rsid w:val="00DC5763"/>
    <w:rsid w:val="00DC6A46"/>
    <w:rsid w:val="00DD063B"/>
    <w:rsid w:val="00DD1AF3"/>
    <w:rsid w:val="00DD2E7E"/>
    <w:rsid w:val="00DD2F85"/>
    <w:rsid w:val="00DD32A8"/>
    <w:rsid w:val="00DD35A7"/>
    <w:rsid w:val="00DD3ACF"/>
    <w:rsid w:val="00DD3E0F"/>
    <w:rsid w:val="00DD5246"/>
    <w:rsid w:val="00DD754F"/>
    <w:rsid w:val="00DD7A4F"/>
    <w:rsid w:val="00DE01CB"/>
    <w:rsid w:val="00DE0C93"/>
    <w:rsid w:val="00DE0F35"/>
    <w:rsid w:val="00DE191E"/>
    <w:rsid w:val="00DE1C9B"/>
    <w:rsid w:val="00DE222F"/>
    <w:rsid w:val="00DE2244"/>
    <w:rsid w:val="00DE2425"/>
    <w:rsid w:val="00DE3BF7"/>
    <w:rsid w:val="00DE41D3"/>
    <w:rsid w:val="00DE49BF"/>
    <w:rsid w:val="00DE4DED"/>
    <w:rsid w:val="00DE5770"/>
    <w:rsid w:val="00DF12E5"/>
    <w:rsid w:val="00DF287F"/>
    <w:rsid w:val="00DF39F2"/>
    <w:rsid w:val="00DF4288"/>
    <w:rsid w:val="00DF45A5"/>
    <w:rsid w:val="00DF5254"/>
    <w:rsid w:val="00DF6549"/>
    <w:rsid w:val="00DF6CEF"/>
    <w:rsid w:val="00DF760C"/>
    <w:rsid w:val="00DF788D"/>
    <w:rsid w:val="00E00A25"/>
    <w:rsid w:val="00E00D4E"/>
    <w:rsid w:val="00E01898"/>
    <w:rsid w:val="00E04F66"/>
    <w:rsid w:val="00E0595A"/>
    <w:rsid w:val="00E067F1"/>
    <w:rsid w:val="00E06C8A"/>
    <w:rsid w:val="00E06EBD"/>
    <w:rsid w:val="00E074A1"/>
    <w:rsid w:val="00E07C89"/>
    <w:rsid w:val="00E10563"/>
    <w:rsid w:val="00E10D80"/>
    <w:rsid w:val="00E11F63"/>
    <w:rsid w:val="00E12668"/>
    <w:rsid w:val="00E130D5"/>
    <w:rsid w:val="00E135A7"/>
    <w:rsid w:val="00E14972"/>
    <w:rsid w:val="00E168AA"/>
    <w:rsid w:val="00E16CC4"/>
    <w:rsid w:val="00E17D66"/>
    <w:rsid w:val="00E20B85"/>
    <w:rsid w:val="00E20D3D"/>
    <w:rsid w:val="00E210A5"/>
    <w:rsid w:val="00E21EB0"/>
    <w:rsid w:val="00E229D4"/>
    <w:rsid w:val="00E239A1"/>
    <w:rsid w:val="00E2567C"/>
    <w:rsid w:val="00E27566"/>
    <w:rsid w:val="00E27BF3"/>
    <w:rsid w:val="00E31505"/>
    <w:rsid w:val="00E32CC6"/>
    <w:rsid w:val="00E3316D"/>
    <w:rsid w:val="00E33A1B"/>
    <w:rsid w:val="00E33FDF"/>
    <w:rsid w:val="00E3467B"/>
    <w:rsid w:val="00E365C8"/>
    <w:rsid w:val="00E36FDD"/>
    <w:rsid w:val="00E4146F"/>
    <w:rsid w:val="00E41862"/>
    <w:rsid w:val="00E42212"/>
    <w:rsid w:val="00E436FE"/>
    <w:rsid w:val="00E43CD9"/>
    <w:rsid w:val="00E45DE9"/>
    <w:rsid w:val="00E4693C"/>
    <w:rsid w:val="00E46AC1"/>
    <w:rsid w:val="00E46C54"/>
    <w:rsid w:val="00E50400"/>
    <w:rsid w:val="00E509BC"/>
    <w:rsid w:val="00E51116"/>
    <w:rsid w:val="00E521CB"/>
    <w:rsid w:val="00E52AE6"/>
    <w:rsid w:val="00E537D2"/>
    <w:rsid w:val="00E53A3D"/>
    <w:rsid w:val="00E546F8"/>
    <w:rsid w:val="00E550CE"/>
    <w:rsid w:val="00E557F3"/>
    <w:rsid w:val="00E55D9B"/>
    <w:rsid w:val="00E5739A"/>
    <w:rsid w:val="00E57746"/>
    <w:rsid w:val="00E6046C"/>
    <w:rsid w:val="00E61613"/>
    <w:rsid w:val="00E6494B"/>
    <w:rsid w:val="00E64C3A"/>
    <w:rsid w:val="00E70483"/>
    <w:rsid w:val="00E70AA8"/>
    <w:rsid w:val="00E729B3"/>
    <w:rsid w:val="00E729C5"/>
    <w:rsid w:val="00E72AFE"/>
    <w:rsid w:val="00E737BF"/>
    <w:rsid w:val="00E74315"/>
    <w:rsid w:val="00E76ABA"/>
    <w:rsid w:val="00E77290"/>
    <w:rsid w:val="00E80868"/>
    <w:rsid w:val="00E80AA4"/>
    <w:rsid w:val="00E816D7"/>
    <w:rsid w:val="00E8329E"/>
    <w:rsid w:val="00E83741"/>
    <w:rsid w:val="00E84320"/>
    <w:rsid w:val="00E847D6"/>
    <w:rsid w:val="00E85468"/>
    <w:rsid w:val="00E857FA"/>
    <w:rsid w:val="00E85B5D"/>
    <w:rsid w:val="00E862F0"/>
    <w:rsid w:val="00E91B0C"/>
    <w:rsid w:val="00E9334F"/>
    <w:rsid w:val="00E93C37"/>
    <w:rsid w:val="00E94BAB"/>
    <w:rsid w:val="00E951C4"/>
    <w:rsid w:val="00E95C51"/>
    <w:rsid w:val="00E95DD1"/>
    <w:rsid w:val="00E9664A"/>
    <w:rsid w:val="00E9692E"/>
    <w:rsid w:val="00E96BFC"/>
    <w:rsid w:val="00E9772A"/>
    <w:rsid w:val="00EA0800"/>
    <w:rsid w:val="00EA0C47"/>
    <w:rsid w:val="00EA264A"/>
    <w:rsid w:val="00EA3E96"/>
    <w:rsid w:val="00EA51EC"/>
    <w:rsid w:val="00EA553D"/>
    <w:rsid w:val="00EA58BA"/>
    <w:rsid w:val="00EA712E"/>
    <w:rsid w:val="00EA7AC4"/>
    <w:rsid w:val="00EA7C6E"/>
    <w:rsid w:val="00EB0421"/>
    <w:rsid w:val="00EB073D"/>
    <w:rsid w:val="00EB0BA9"/>
    <w:rsid w:val="00EB1A72"/>
    <w:rsid w:val="00EB1BBF"/>
    <w:rsid w:val="00EB1D9D"/>
    <w:rsid w:val="00EB390A"/>
    <w:rsid w:val="00EB4E3E"/>
    <w:rsid w:val="00EB5043"/>
    <w:rsid w:val="00EB7289"/>
    <w:rsid w:val="00EB752B"/>
    <w:rsid w:val="00EB764B"/>
    <w:rsid w:val="00EB7EBF"/>
    <w:rsid w:val="00EC0070"/>
    <w:rsid w:val="00EC020C"/>
    <w:rsid w:val="00EC02FB"/>
    <w:rsid w:val="00EC0E35"/>
    <w:rsid w:val="00EC16CA"/>
    <w:rsid w:val="00EC1FFF"/>
    <w:rsid w:val="00EC265A"/>
    <w:rsid w:val="00EC26B9"/>
    <w:rsid w:val="00EC2C99"/>
    <w:rsid w:val="00EC2DA9"/>
    <w:rsid w:val="00EC2DBA"/>
    <w:rsid w:val="00EC467A"/>
    <w:rsid w:val="00EC5533"/>
    <w:rsid w:val="00EC5E83"/>
    <w:rsid w:val="00EC6235"/>
    <w:rsid w:val="00EC65F0"/>
    <w:rsid w:val="00EC69EE"/>
    <w:rsid w:val="00EC6E7C"/>
    <w:rsid w:val="00EC6EE5"/>
    <w:rsid w:val="00EC7BD7"/>
    <w:rsid w:val="00ED02C5"/>
    <w:rsid w:val="00ED03E3"/>
    <w:rsid w:val="00ED10C1"/>
    <w:rsid w:val="00ED11D1"/>
    <w:rsid w:val="00ED2303"/>
    <w:rsid w:val="00ED2804"/>
    <w:rsid w:val="00ED3FFF"/>
    <w:rsid w:val="00ED4475"/>
    <w:rsid w:val="00ED452B"/>
    <w:rsid w:val="00ED4EF3"/>
    <w:rsid w:val="00ED54A9"/>
    <w:rsid w:val="00ED78F7"/>
    <w:rsid w:val="00EE0A8F"/>
    <w:rsid w:val="00EE0D47"/>
    <w:rsid w:val="00EE3702"/>
    <w:rsid w:val="00EE399F"/>
    <w:rsid w:val="00EE4093"/>
    <w:rsid w:val="00EE5875"/>
    <w:rsid w:val="00EE71EF"/>
    <w:rsid w:val="00EF0644"/>
    <w:rsid w:val="00EF069B"/>
    <w:rsid w:val="00EF10A2"/>
    <w:rsid w:val="00EF13E3"/>
    <w:rsid w:val="00EF1426"/>
    <w:rsid w:val="00EF1D90"/>
    <w:rsid w:val="00EF1DF4"/>
    <w:rsid w:val="00EF1F62"/>
    <w:rsid w:val="00EF28DC"/>
    <w:rsid w:val="00EF3BCB"/>
    <w:rsid w:val="00EF3C37"/>
    <w:rsid w:val="00EF4E18"/>
    <w:rsid w:val="00EF5136"/>
    <w:rsid w:val="00EF515B"/>
    <w:rsid w:val="00EF5229"/>
    <w:rsid w:val="00EF5EC6"/>
    <w:rsid w:val="00EF77A3"/>
    <w:rsid w:val="00F00627"/>
    <w:rsid w:val="00F00852"/>
    <w:rsid w:val="00F00E4D"/>
    <w:rsid w:val="00F01231"/>
    <w:rsid w:val="00F01942"/>
    <w:rsid w:val="00F01C00"/>
    <w:rsid w:val="00F01EC3"/>
    <w:rsid w:val="00F024F0"/>
    <w:rsid w:val="00F02522"/>
    <w:rsid w:val="00F028A6"/>
    <w:rsid w:val="00F02CAD"/>
    <w:rsid w:val="00F03C35"/>
    <w:rsid w:val="00F048F0"/>
    <w:rsid w:val="00F04B8E"/>
    <w:rsid w:val="00F05A8A"/>
    <w:rsid w:val="00F0650D"/>
    <w:rsid w:val="00F06B1F"/>
    <w:rsid w:val="00F07EA0"/>
    <w:rsid w:val="00F07FDB"/>
    <w:rsid w:val="00F125CD"/>
    <w:rsid w:val="00F1331A"/>
    <w:rsid w:val="00F14464"/>
    <w:rsid w:val="00F15064"/>
    <w:rsid w:val="00F166F5"/>
    <w:rsid w:val="00F16A30"/>
    <w:rsid w:val="00F170EE"/>
    <w:rsid w:val="00F229A4"/>
    <w:rsid w:val="00F243E9"/>
    <w:rsid w:val="00F24AE1"/>
    <w:rsid w:val="00F24AF1"/>
    <w:rsid w:val="00F255E9"/>
    <w:rsid w:val="00F2586A"/>
    <w:rsid w:val="00F25ECE"/>
    <w:rsid w:val="00F2613B"/>
    <w:rsid w:val="00F279DC"/>
    <w:rsid w:val="00F27A47"/>
    <w:rsid w:val="00F27B39"/>
    <w:rsid w:val="00F3185D"/>
    <w:rsid w:val="00F31E61"/>
    <w:rsid w:val="00F33085"/>
    <w:rsid w:val="00F343A2"/>
    <w:rsid w:val="00F34593"/>
    <w:rsid w:val="00F3477B"/>
    <w:rsid w:val="00F35D67"/>
    <w:rsid w:val="00F36266"/>
    <w:rsid w:val="00F371C9"/>
    <w:rsid w:val="00F4115F"/>
    <w:rsid w:val="00F42984"/>
    <w:rsid w:val="00F43849"/>
    <w:rsid w:val="00F43954"/>
    <w:rsid w:val="00F43DA1"/>
    <w:rsid w:val="00F4432E"/>
    <w:rsid w:val="00F462A3"/>
    <w:rsid w:val="00F463BD"/>
    <w:rsid w:val="00F478AE"/>
    <w:rsid w:val="00F47CC3"/>
    <w:rsid w:val="00F5239F"/>
    <w:rsid w:val="00F52BE7"/>
    <w:rsid w:val="00F53C63"/>
    <w:rsid w:val="00F56309"/>
    <w:rsid w:val="00F5638A"/>
    <w:rsid w:val="00F56528"/>
    <w:rsid w:val="00F566AE"/>
    <w:rsid w:val="00F604FF"/>
    <w:rsid w:val="00F61C88"/>
    <w:rsid w:val="00F61E02"/>
    <w:rsid w:val="00F6319E"/>
    <w:rsid w:val="00F63584"/>
    <w:rsid w:val="00F6377E"/>
    <w:rsid w:val="00F64F64"/>
    <w:rsid w:val="00F66C2D"/>
    <w:rsid w:val="00F7037B"/>
    <w:rsid w:val="00F7159E"/>
    <w:rsid w:val="00F715EB"/>
    <w:rsid w:val="00F7233E"/>
    <w:rsid w:val="00F73136"/>
    <w:rsid w:val="00F736CD"/>
    <w:rsid w:val="00F73709"/>
    <w:rsid w:val="00F742F7"/>
    <w:rsid w:val="00F74741"/>
    <w:rsid w:val="00F75C89"/>
    <w:rsid w:val="00F76BB0"/>
    <w:rsid w:val="00F777BA"/>
    <w:rsid w:val="00F8018B"/>
    <w:rsid w:val="00F809D4"/>
    <w:rsid w:val="00F82197"/>
    <w:rsid w:val="00F82427"/>
    <w:rsid w:val="00F82966"/>
    <w:rsid w:val="00F82FD0"/>
    <w:rsid w:val="00F835FB"/>
    <w:rsid w:val="00F83F3E"/>
    <w:rsid w:val="00F841EB"/>
    <w:rsid w:val="00F8547D"/>
    <w:rsid w:val="00F85F8A"/>
    <w:rsid w:val="00F86056"/>
    <w:rsid w:val="00F866E5"/>
    <w:rsid w:val="00F86DBB"/>
    <w:rsid w:val="00F912AE"/>
    <w:rsid w:val="00F915CC"/>
    <w:rsid w:val="00F9178F"/>
    <w:rsid w:val="00F9213E"/>
    <w:rsid w:val="00F927F7"/>
    <w:rsid w:val="00F93217"/>
    <w:rsid w:val="00F9526B"/>
    <w:rsid w:val="00F95AC4"/>
    <w:rsid w:val="00F9622C"/>
    <w:rsid w:val="00F963D0"/>
    <w:rsid w:val="00F97498"/>
    <w:rsid w:val="00F9768A"/>
    <w:rsid w:val="00F97999"/>
    <w:rsid w:val="00FA0040"/>
    <w:rsid w:val="00FA0912"/>
    <w:rsid w:val="00FA21A6"/>
    <w:rsid w:val="00FA28D7"/>
    <w:rsid w:val="00FA2901"/>
    <w:rsid w:val="00FA3057"/>
    <w:rsid w:val="00FA3272"/>
    <w:rsid w:val="00FA3A7C"/>
    <w:rsid w:val="00FA51BF"/>
    <w:rsid w:val="00FA59A8"/>
    <w:rsid w:val="00FA624B"/>
    <w:rsid w:val="00FA69B2"/>
    <w:rsid w:val="00FA7154"/>
    <w:rsid w:val="00FA7A03"/>
    <w:rsid w:val="00FA7BEC"/>
    <w:rsid w:val="00FB0D92"/>
    <w:rsid w:val="00FB0DEE"/>
    <w:rsid w:val="00FB118B"/>
    <w:rsid w:val="00FB450D"/>
    <w:rsid w:val="00FB45AF"/>
    <w:rsid w:val="00FB495A"/>
    <w:rsid w:val="00FB4A51"/>
    <w:rsid w:val="00FB4CC8"/>
    <w:rsid w:val="00FB7003"/>
    <w:rsid w:val="00FB75B5"/>
    <w:rsid w:val="00FB795F"/>
    <w:rsid w:val="00FC041E"/>
    <w:rsid w:val="00FC08C7"/>
    <w:rsid w:val="00FC0A98"/>
    <w:rsid w:val="00FC14F8"/>
    <w:rsid w:val="00FC187B"/>
    <w:rsid w:val="00FC1989"/>
    <w:rsid w:val="00FC1DBB"/>
    <w:rsid w:val="00FC3648"/>
    <w:rsid w:val="00FC389D"/>
    <w:rsid w:val="00FC3CC7"/>
    <w:rsid w:val="00FC4823"/>
    <w:rsid w:val="00FC5ACC"/>
    <w:rsid w:val="00FC6590"/>
    <w:rsid w:val="00FC65A1"/>
    <w:rsid w:val="00FC66F5"/>
    <w:rsid w:val="00FC7D46"/>
    <w:rsid w:val="00FD05DB"/>
    <w:rsid w:val="00FD1438"/>
    <w:rsid w:val="00FD2A92"/>
    <w:rsid w:val="00FD2D95"/>
    <w:rsid w:val="00FD48F4"/>
    <w:rsid w:val="00FD4C00"/>
    <w:rsid w:val="00FD544F"/>
    <w:rsid w:val="00FD5B62"/>
    <w:rsid w:val="00FD5E64"/>
    <w:rsid w:val="00FD5F68"/>
    <w:rsid w:val="00FE0272"/>
    <w:rsid w:val="00FE14DC"/>
    <w:rsid w:val="00FE154C"/>
    <w:rsid w:val="00FE1F3B"/>
    <w:rsid w:val="00FE2D76"/>
    <w:rsid w:val="00FE3DB4"/>
    <w:rsid w:val="00FE5145"/>
    <w:rsid w:val="00FE59F3"/>
    <w:rsid w:val="00FE5CAE"/>
    <w:rsid w:val="00FE6116"/>
    <w:rsid w:val="00FF04F1"/>
    <w:rsid w:val="00FF0EBB"/>
    <w:rsid w:val="00FF13D8"/>
    <w:rsid w:val="00FF1FD6"/>
    <w:rsid w:val="00FF22FE"/>
    <w:rsid w:val="00FF3012"/>
    <w:rsid w:val="00FF52F6"/>
    <w:rsid w:val="00FF6D6A"/>
    <w:rsid w:val="00FF7895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8E15D"/>
  <w15:docId w15:val="{794D8BBE-7A6B-8D44-A6DF-2BB481D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4CA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E5227"/>
    <w:pPr>
      <w:keepNext/>
      <w:numPr>
        <w:numId w:val="1"/>
      </w:numPr>
      <w:pBdr>
        <w:bottom w:val="single" w:sz="4" w:space="1" w:color="auto"/>
      </w:pBdr>
      <w:outlineLvl w:val="0"/>
    </w:pPr>
    <w:rPr>
      <w:b/>
      <w:bCs/>
      <w:sz w:val="28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467A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96E3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67A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8B7BA0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8B7BA0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8B7BA0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8B7BA0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8B7BA0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E5227"/>
    <w:rPr>
      <w:b/>
      <w:bCs/>
      <w:sz w:val="28"/>
      <w:szCs w:val="24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007427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9"/>
    <w:rsid w:val="00007427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9"/>
    <w:rsid w:val="00007427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9"/>
    <w:locked/>
    <w:rsid w:val="008B7BA0"/>
    <w:rPr>
      <w:rFonts w:ascii="Rockwell" w:hAnsi="Rockwell"/>
      <w:color w:val="365338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9"/>
    <w:locked/>
    <w:rsid w:val="008B7BA0"/>
    <w:rPr>
      <w:rFonts w:ascii="Rockwell" w:hAnsi="Rockwell"/>
      <w:i/>
      <w:iCs/>
      <w:color w:val="365338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9"/>
    <w:locked/>
    <w:rsid w:val="008B7BA0"/>
    <w:rPr>
      <w:rFonts w:ascii="Rockwell" w:hAnsi="Rockwell"/>
      <w:i/>
      <w:iCs/>
      <w:color w:val="404040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locked/>
    <w:rsid w:val="008B7BA0"/>
    <w:rPr>
      <w:rFonts w:ascii="Rockwell" w:hAnsi="Rockwell"/>
      <w:color w:val="404040"/>
      <w:lang w:val="en-US" w:eastAsia="en-US"/>
    </w:rPr>
  </w:style>
  <w:style w:type="character" w:customStyle="1" w:styleId="Titre9Car">
    <w:name w:val="Titre 9 Car"/>
    <w:basedOn w:val="Policepardfaut"/>
    <w:link w:val="Titre9"/>
    <w:uiPriority w:val="99"/>
    <w:locked/>
    <w:rsid w:val="008B7BA0"/>
    <w:rPr>
      <w:rFonts w:ascii="Rockwell" w:hAnsi="Rockwell"/>
      <w:i/>
      <w:iCs/>
      <w:color w:val="404040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A76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74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2A7694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2A76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114E3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2A7694"/>
    <w:rPr>
      <w:rFonts w:cs="Times New Roman"/>
    </w:rPr>
  </w:style>
  <w:style w:type="paragraph" w:styleId="En-tte">
    <w:name w:val="header"/>
    <w:basedOn w:val="Normal"/>
    <w:link w:val="En-tteCar"/>
    <w:uiPriority w:val="99"/>
    <w:rsid w:val="002A76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427"/>
    <w:rPr>
      <w:sz w:val="24"/>
      <w:szCs w:val="24"/>
    </w:rPr>
  </w:style>
  <w:style w:type="table" w:styleId="Grilledutableau">
    <w:name w:val="Table Grid"/>
    <w:basedOn w:val="TableauNormal"/>
    <w:uiPriority w:val="59"/>
    <w:rsid w:val="00B0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9B31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31FC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8629E1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8B7B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7E0545"/>
    <w:pPr>
      <w:keepLines/>
      <w:numPr>
        <w:numId w:val="0"/>
      </w:numPr>
      <w:spacing w:before="480" w:line="276" w:lineRule="auto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autoRedefine/>
    <w:uiPriority w:val="39"/>
    <w:rsid w:val="00AF5807"/>
    <w:pPr>
      <w:tabs>
        <w:tab w:val="left" w:pos="709"/>
        <w:tab w:val="right" w:leader="dot" w:pos="9062"/>
      </w:tabs>
      <w:spacing w:after="100"/>
    </w:pPr>
    <w:rPr>
      <w:noProof/>
      <w:lang w:val="fr-FR" w:bidi="he-IL"/>
    </w:rPr>
  </w:style>
  <w:style w:type="paragraph" w:styleId="NormalWeb">
    <w:name w:val="Normal (Web)"/>
    <w:basedOn w:val="Normal"/>
    <w:uiPriority w:val="99"/>
    <w:unhideWhenUsed/>
    <w:rsid w:val="007546AA"/>
    <w:pPr>
      <w:spacing w:before="100" w:beforeAutospacing="1" w:after="100" w:afterAutospacing="1"/>
    </w:pPr>
    <w:rPr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5129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9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969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9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969"/>
    <w:rPr>
      <w:b/>
      <w:bCs/>
      <w:lang w:val="en-US" w:eastAsia="en-US"/>
    </w:rPr>
  </w:style>
  <w:style w:type="paragraph" w:styleId="Sansinterligne">
    <w:name w:val="No Spacing"/>
    <w:link w:val="SansinterligneCar"/>
    <w:uiPriority w:val="1"/>
    <w:qFormat/>
    <w:rsid w:val="00072DD1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72DD1"/>
    <w:rPr>
      <w:rFonts w:ascii="Calibri" w:hAnsi="Calibri"/>
      <w:sz w:val="22"/>
      <w:szCs w:val="22"/>
      <w:lang w:val="fr-FR" w:eastAsia="en-US"/>
    </w:rPr>
  </w:style>
  <w:style w:type="table" w:customStyle="1" w:styleId="Grilledetableauclaire1">
    <w:name w:val="Grille de tableau claire1"/>
    <w:basedOn w:val="TableauNormal"/>
    <w:uiPriority w:val="40"/>
    <w:rsid w:val="00E86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qFormat/>
    <w:locked/>
    <w:rsid w:val="003D4542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ConservationJusti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E0F6-2935-4A46-B152-89A58D16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1076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6984</CharactersWithSpaces>
  <SharedDoc>false</SharedDoc>
  <HLinks>
    <vt:vector size="42" baseType="variant"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_Toc295470816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_Toc295470815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_Toc295470814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_Toc295470813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_Toc295470812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_Toc295470811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_Toc295470810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Broll Santelli OTCHIKA</dc:creator>
  <cp:lastModifiedBy>Luc Mathot</cp:lastModifiedBy>
  <cp:revision>3</cp:revision>
  <cp:lastPrinted>2012-11-06T14:41:00Z</cp:lastPrinted>
  <dcterms:created xsi:type="dcterms:W3CDTF">2019-08-09T06:39:00Z</dcterms:created>
  <dcterms:modified xsi:type="dcterms:W3CDTF">2019-08-09T06:42:00Z</dcterms:modified>
</cp:coreProperties>
</file>