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C5" w:rsidRPr="00D45D53" w:rsidRDefault="008F3C6E" w:rsidP="007E65C6">
      <w:pPr>
        <w:pStyle w:val="En-tte"/>
        <w:tabs>
          <w:tab w:val="left" w:pos="708"/>
        </w:tabs>
        <w:jc w:val="center"/>
        <w:rPr>
          <w:lang w:val="fr-FR"/>
        </w:rPr>
      </w:pPr>
      <w:r>
        <w:rPr>
          <w:noProof/>
        </w:rPr>
        <w:pict>
          <v:rect id="_x0000_s1029" style="position:absolute;left:0;text-align:left;margin-left:-.95pt;margin-top:-70.95pt;width:597pt;height:212.25pt;z-index:251662336;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" fillcolor="white [3212]" stroked="f" strokeweight="2pt">
            <v:textbox>
              <w:txbxContent>
                <w:tbl>
                  <w:tblPr>
                    <w:tblStyle w:val="Grilledutableau"/>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rsidTr="003D56C1">
                    <w:trPr>
                      <w:trHeight w:val="1358"/>
                    </w:trPr>
                    <w:tc>
                      <w:tcPr>
                        <w:tcW w:w="1134" w:type="dxa"/>
                        <w:hideMark/>
                      </w:tcPr>
                      <w:p w:rsidR="00AF5807" w:rsidRPr="00AF5807" w:rsidRDefault="00AF5807" w:rsidP="00AB4EC5">
                        <w:pPr>
                          <w:ind w:left="-26"/>
                          <w:rPr>
                            <w:sz w:val="18"/>
                          </w:rPr>
                        </w:pPr>
                        <w:r w:rsidRPr="00AF5807">
                          <w:rPr>
                            <w:noProof/>
                            <w:sz w:val="18"/>
                          </w:rPr>
                          <w:drawing>
                            <wp:inline distT="0" distB="0" distL="0" distR="0" wp14:anchorId="706A7B30" wp14:editId="4004D57A">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rsidR="00AF5807" w:rsidRPr="00AF5807" w:rsidRDefault="00AF5807" w:rsidP="009D4419">
                        <w:pPr>
                          <w:ind w:left="34"/>
                          <w:rPr>
                            <w:sz w:val="16"/>
                            <w:lang w:val="fr-FR"/>
                          </w:rPr>
                        </w:pPr>
                        <w:r w:rsidRPr="00AF5807">
                          <w:rPr>
                            <w:sz w:val="16"/>
                            <w:lang w:val="fr-FR"/>
                          </w:rPr>
                          <w:t>REPUBLIQUE GABONAISE</w:t>
                        </w:r>
                      </w:p>
                      <w:p w:rsidR="00AF5807" w:rsidRPr="00AF5807" w:rsidRDefault="00AF5807" w:rsidP="009D4419">
                        <w:pPr>
                          <w:ind w:left="34"/>
                          <w:rPr>
                            <w:sz w:val="16"/>
                            <w:lang w:val="fr-FR"/>
                          </w:rPr>
                        </w:pPr>
                        <w:r w:rsidRPr="00AF5807">
                          <w:rPr>
                            <w:sz w:val="16"/>
                            <w:lang w:val="fr-FR"/>
                          </w:rPr>
                          <w:t>Ministère des Eaux et Forêts</w:t>
                        </w:r>
                      </w:p>
                      <w:p w:rsidR="00AF5807" w:rsidRPr="00AF5807" w:rsidRDefault="00AF5807" w:rsidP="009D4419">
                        <w:pPr>
                          <w:ind w:left="34"/>
                          <w:rPr>
                            <w:noProof/>
                            <w:sz w:val="18"/>
                          </w:rPr>
                        </w:pPr>
                        <w:r w:rsidRPr="00AF5807">
                          <w:rPr>
                            <w:sz w:val="16"/>
                            <w:lang w:val="fr-FR"/>
                          </w:rPr>
                          <w:t>Secrétariat Général</w:t>
                        </w:r>
                      </w:p>
                    </w:tc>
                    <w:tc>
                      <w:tcPr>
                        <w:tcW w:w="1276" w:type="dxa"/>
                      </w:tcPr>
                      <w:p w:rsidR="00AF5807" w:rsidRPr="00AF5807" w:rsidRDefault="00AF5807" w:rsidP="009D4419">
                        <w:pPr>
                          <w:rPr>
                            <w:sz w:val="18"/>
                            <w:lang w:val="fr-FR"/>
                          </w:rPr>
                        </w:pPr>
                        <w:r w:rsidRPr="00AF5807">
                          <w:rPr>
                            <w:noProof/>
                            <w:sz w:val="18"/>
                          </w:rPr>
                          <w:drawing>
                            <wp:inline distT="0" distB="0" distL="0" distR="0" wp14:anchorId="147E78AC" wp14:editId="52E81FAC">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AF5807" w:rsidRPr="00AF5807" w:rsidRDefault="00AF5807" w:rsidP="009D4419">
                        <w:pPr>
                          <w:ind w:left="34"/>
                          <w:rPr>
                            <w:sz w:val="16"/>
                            <w:lang w:val="fr-FR"/>
                          </w:rPr>
                        </w:pPr>
                        <w:r w:rsidRPr="00AF5807">
                          <w:rPr>
                            <w:sz w:val="16"/>
                            <w:lang w:val="fr-FR"/>
                          </w:rPr>
                          <w:t xml:space="preserve">CONSERVATION JUSTICE </w:t>
                        </w:r>
                      </w:p>
                      <w:p w:rsidR="00AF5807" w:rsidRPr="00AF5807" w:rsidRDefault="00AF5807" w:rsidP="009D4419">
                        <w:pPr>
                          <w:ind w:left="34"/>
                          <w:rPr>
                            <w:sz w:val="16"/>
                            <w:lang w:val="fr-FR"/>
                          </w:rPr>
                        </w:pPr>
                        <w:r w:rsidRPr="00AF5807">
                          <w:rPr>
                            <w:sz w:val="16"/>
                            <w:lang w:val="fr-FR"/>
                          </w:rPr>
                          <w:t>Téléphone : (+241) 04 23 38 65</w:t>
                        </w:r>
                      </w:p>
                      <w:p w:rsidR="00AF5807" w:rsidRPr="00AF5807" w:rsidRDefault="00AF5807" w:rsidP="009D4419">
                        <w:pPr>
                          <w:ind w:left="34"/>
                          <w:rPr>
                            <w:sz w:val="16"/>
                            <w:lang w:val="fr-FR"/>
                          </w:rPr>
                        </w:pPr>
                        <w:r w:rsidRPr="00AF5807">
                          <w:rPr>
                            <w:sz w:val="16"/>
                            <w:lang w:val="fr-FR"/>
                          </w:rPr>
                          <w:t>E-mail : luc@conservation-justice.org</w:t>
                        </w:r>
                      </w:p>
                      <w:p w:rsidR="00AF5807" w:rsidRPr="00AF5807" w:rsidRDefault="00AF5807" w:rsidP="009D4419">
                        <w:pPr>
                          <w:ind w:left="34"/>
                          <w:rPr>
                            <w:noProof/>
                            <w:sz w:val="18"/>
                          </w:rPr>
                        </w:pPr>
                        <w:r w:rsidRPr="00AF5807">
                          <w:rPr>
                            <w:sz w:val="16"/>
                          </w:rPr>
                          <w:t>Web : www.conservation-justice.org</w:t>
                        </w:r>
                      </w:p>
                    </w:tc>
                    <w:tc>
                      <w:tcPr>
                        <w:tcW w:w="1842" w:type="dxa"/>
                      </w:tcPr>
                      <w:p w:rsidR="00AF5807" w:rsidRPr="00AF5807" w:rsidRDefault="00AF5807" w:rsidP="009D4419">
                        <w:pPr>
                          <w:ind w:left="34"/>
                          <w:rPr>
                            <w:sz w:val="16"/>
                            <w:lang w:val="fr-FR"/>
                          </w:rPr>
                        </w:pPr>
                        <w:r w:rsidRPr="00AF5807">
                          <w:rPr>
                            <w:noProof/>
                          </w:rPr>
                          <w:drawing>
                            <wp:inline distT="0" distB="0" distL="0" distR="0" wp14:anchorId="2E13E460" wp14:editId="4C2CF703">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rsidR="00AF5807" w:rsidRPr="00AF5807" w:rsidRDefault="00AF5807" w:rsidP="003D56C1">
                        <w:pPr>
                          <w:ind w:left="34"/>
                          <w:rPr>
                            <w:sz w:val="16"/>
                          </w:rPr>
                        </w:pPr>
                        <w:r w:rsidRPr="00AF5807">
                          <w:rPr>
                            <w:sz w:val="16"/>
                          </w:rPr>
                          <w:t>Eco-Activists for Governance and Law Enforcement</w:t>
                        </w:r>
                      </w:p>
                    </w:tc>
                  </w:tr>
                </w:tbl>
                <w:p w:rsidR="00AF5807" w:rsidRPr="00AF5807" w:rsidRDefault="00AF5807" w:rsidP="00AF5807">
                  <w:pPr>
                    <w:pStyle w:val="En-tte"/>
                    <w:tabs>
                      <w:tab w:val="clear" w:pos="9072"/>
                      <w:tab w:val="left" w:pos="708"/>
                    </w:tabs>
                    <w:ind w:left="426" w:right="2259"/>
                    <w:rPr>
                      <w:b/>
                      <w:sz w:val="160"/>
                      <w:lang w:val="fr-FR"/>
                    </w:rPr>
                  </w:pPr>
                  <w:r w:rsidRPr="00AF5807">
                    <w:rPr>
                      <w:b/>
                      <w:sz w:val="72"/>
                      <w:lang w:val="fr-FR"/>
                    </w:rPr>
                    <w:t>Projet AALF</w:t>
                  </w:r>
                </w:p>
                <w:p w:rsidR="00AF5807" w:rsidRPr="00AF5807" w:rsidRDefault="00AF5807" w:rsidP="00AF5807">
                  <w:pPr>
                    <w:ind w:left="426"/>
                    <w:rPr>
                      <w:lang w:val="fr-FR"/>
                    </w:rPr>
                  </w:pPr>
                  <w:r w:rsidRPr="00AF5807">
                    <w:rPr>
                      <w:lang w:val="fr-FR"/>
                    </w:rPr>
                    <w:t>Appui à l’Application de la Loi sur la Faune</w:t>
                  </w:r>
                </w:p>
              </w:txbxContent>
            </v:textbox>
            <w10:wrap anchorx="page"/>
          </v:rect>
        </w:pict>
      </w:r>
      <w:r>
        <w:rPr>
          <w:noProof/>
          <w:lang w:val="fr-FR" w:eastAsia="fr-FR"/>
        </w:rPr>
        <w:pict>
          <v:rect id="Rectangle 1" o:spid="_x0000_s1026" style="position:absolute;left:0;text-align:left;margin-left:81.4pt;margin-top:-56.65pt;width:294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" fillcolor="white [3212]" stroked="f" strokeweight="2pt"/>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D45D53" w:rsidTr="00397919">
        <w:trPr>
          <w:trHeight w:val="997"/>
        </w:trPr>
        <w:tc>
          <w:tcPr>
            <w:tcW w:w="1951" w:type="dxa"/>
            <w:hideMark/>
          </w:tcPr>
          <w:p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rsidR="00D8673D" w:rsidRPr="00D45D53" w:rsidRDefault="00D8673D" w:rsidP="00397919">
            <w:pPr>
              <w:jc w:val="center"/>
              <w:rPr>
                <w:lang w:val="fr-FR"/>
              </w:rPr>
            </w:pPr>
          </w:p>
        </w:tc>
      </w:tr>
      <w:tr w:rsidR="00D8673D" w:rsidRPr="00D45D53" w:rsidTr="00397919">
        <w:trPr>
          <w:trHeight w:val="1414"/>
        </w:trPr>
        <w:tc>
          <w:tcPr>
            <w:tcW w:w="3794" w:type="dxa"/>
            <w:gridSpan w:val="2"/>
          </w:tcPr>
          <w:p w:rsidR="00D8673D" w:rsidRPr="00D45D53" w:rsidRDefault="00D8673D" w:rsidP="00397919">
            <w:pPr>
              <w:spacing w:before="240"/>
              <w:rPr>
                <w:sz w:val="20"/>
                <w:lang w:val="fr-FR"/>
              </w:rPr>
            </w:pPr>
            <w:r w:rsidRPr="00D45D53">
              <w:rPr>
                <w:sz w:val="20"/>
                <w:lang w:val="fr-FR"/>
              </w:rPr>
              <w:t>REPUBLIQUE GABONAISE</w:t>
            </w:r>
          </w:p>
          <w:p w:rsidR="00D8673D" w:rsidRPr="00D45D53" w:rsidRDefault="00D8673D" w:rsidP="00397919">
            <w:pPr>
              <w:rPr>
                <w:smallCaps/>
                <w:sz w:val="20"/>
                <w:lang w:val="fr-FR"/>
              </w:rPr>
            </w:pPr>
            <w:r w:rsidRPr="00D45D53">
              <w:rPr>
                <w:smallCaps/>
                <w:sz w:val="20"/>
                <w:lang w:val="fr-FR"/>
              </w:rPr>
              <w:t>Ministère Des Eaux Et Forêts</w:t>
            </w:r>
          </w:p>
          <w:p w:rsidR="00D8673D" w:rsidRPr="00D45D53" w:rsidRDefault="00D8673D" w:rsidP="00397919">
            <w:pPr>
              <w:rPr>
                <w:smallCaps/>
                <w:sz w:val="20"/>
                <w:lang w:val="fr-FR"/>
              </w:rPr>
            </w:pPr>
            <w:r w:rsidRPr="00D45D53">
              <w:rPr>
                <w:smallCaps/>
                <w:sz w:val="20"/>
                <w:lang w:val="fr-FR"/>
              </w:rPr>
              <w:t>Secrétariat Général</w:t>
            </w:r>
          </w:p>
          <w:p w:rsidR="00D8673D" w:rsidRPr="00D45D53" w:rsidRDefault="00D8673D" w:rsidP="005B09EC">
            <w:pPr>
              <w:rPr>
                <w:sz w:val="20"/>
                <w:lang w:val="fr-FR"/>
              </w:rPr>
            </w:pPr>
          </w:p>
        </w:tc>
        <w:tc>
          <w:tcPr>
            <w:tcW w:w="1701" w:type="dxa"/>
          </w:tcPr>
          <w:p w:rsidR="00D8673D" w:rsidRPr="00D45D53" w:rsidRDefault="00D8673D" w:rsidP="00397919">
            <w:pPr>
              <w:rPr>
                <w:sz w:val="20"/>
                <w:lang w:val="fr-FR"/>
              </w:rPr>
            </w:pPr>
          </w:p>
        </w:tc>
        <w:tc>
          <w:tcPr>
            <w:tcW w:w="3827" w:type="dxa"/>
            <w:gridSpan w:val="2"/>
          </w:tcPr>
          <w:p w:rsidR="00D8673D" w:rsidRPr="00D45D53" w:rsidRDefault="00D8673D" w:rsidP="00397919">
            <w:pPr>
              <w:spacing w:before="240"/>
              <w:jc w:val="right"/>
              <w:rPr>
                <w:sz w:val="20"/>
                <w:lang w:val="fr-FR"/>
              </w:rPr>
            </w:pPr>
            <w:r w:rsidRPr="00D45D53">
              <w:rPr>
                <w:sz w:val="20"/>
                <w:lang w:val="fr-FR"/>
              </w:rPr>
              <w:t>CONSERVATION JUSTICE GABON</w:t>
            </w:r>
          </w:p>
          <w:p w:rsidR="00D8673D" w:rsidRPr="00D45D53" w:rsidRDefault="00D8673D" w:rsidP="00397919">
            <w:pPr>
              <w:jc w:val="right"/>
              <w:rPr>
                <w:sz w:val="20"/>
                <w:lang w:val="fr-FR"/>
              </w:rPr>
            </w:pPr>
            <w:r w:rsidRPr="00D45D53">
              <w:rPr>
                <w:sz w:val="20"/>
                <w:lang w:val="fr-FR"/>
              </w:rPr>
              <w:t>Téléphone : (+241) 04 23 38 65</w:t>
            </w:r>
          </w:p>
          <w:p w:rsidR="00D8673D" w:rsidRPr="00D45D53" w:rsidRDefault="00D8673D" w:rsidP="00397919">
            <w:pPr>
              <w:jc w:val="right"/>
              <w:rPr>
                <w:sz w:val="20"/>
                <w:lang w:val="fr-FR"/>
              </w:rPr>
            </w:pPr>
            <w:r w:rsidRPr="00D45D53">
              <w:rPr>
                <w:sz w:val="20"/>
                <w:lang w:val="fr-FR"/>
              </w:rPr>
              <w:t>E-mail : luc@conservation-justice.org</w:t>
            </w:r>
          </w:p>
          <w:p w:rsidR="00D8673D" w:rsidRPr="00D45D53" w:rsidRDefault="00D8673D" w:rsidP="00397919">
            <w:pPr>
              <w:jc w:val="right"/>
              <w:rPr>
                <w:sz w:val="20"/>
                <w:lang w:val="fr-FR"/>
              </w:rPr>
            </w:pPr>
            <w:r w:rsidRPr="00D45D53">
              <w:rPr>
                <w:sz w:val="20"/>
                <w:lang w:val="fr-FR"/>
              </w:rPr>
              <w:t>Web : www.conservation-justice.org</w:t>
            </w:r>
          </w:p>
        </w:tc>
      </w:tr>
    </w:tbl>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color w:val="92D050"/>
          <w:lang w:val="fr-FR"/>
        </w:rPr>
      </w:pPr>
    </w:p>
    <w:p w:rsidR="003600C5" w:rsidRPr="00D45D53" w:rsidRDefault="003600C5" w:rsidP="007E65C6">
      <w:pPr>
        <w:pStyle w:val="En-tte"/>
        <w:tabs>
          <w:tab w:val="left" w:pos="708"/>
        </w:tabs>
        <w:jc w:val="center"/>
        <w:rPr>
          <w:color w:val="92D050"/>
          <w:lang w:val="fr-FR"/>
        </w:rPr>
      </w:pPr>
    </w:p>
    <w:p w:rsidR="003600C5" w:rsidRPr="00D45D53" w:rsidRDefault="003600C5" w:rsidP="0098607F">
      <w:pPr>
        <w:pStyle w:val="En-tte"/>
        <w:tabs>
          <w:tab w:val="left" w:pos="708"/>
        </w:tabs>
        <w:rPr>
          <w:lang w:val="fr-FR"/>
        </w:rPr>
      </w:pPr>
    </w:p>
    <w:p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rsidR="00D8673D" w:rsidRPr="00D45D53" w:rsidRDefault="003A253E" w:rsidP="00AF5807">
      <w:pPr>
        <w:shd w:val="clear" w:color="auto" w:fill="000000" w:themeFill="text1"/>
        <w:ind w:left="-1276" w:right="-993" w:firstLine="1276"/>
        <w:rPr>
          <w:b/>
          <w:color w:val="92D050"/>
          <w:sz w:val="40"/>
          <w:lang w:val="fr-FR"/>
        </w:rPr>
      </w:pPr>
      <w:r>
        <w:rPr>
          <w:b/>
          <w:sz w:val="40"/>
          <w:lang w:val="fr-FR"/>
        </w:rPr>
        <w:t>Avril</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F36266">
      <w:pPr>
        <w:pStyle w:val="En-tte"/>
        <w:tabs>
          <w:tab w:val="left" w:pos="708"/>
        </w:tabs>
        <w:rPr>
          <w:b/>
          <w:lang w:val="fr-FR"/>
        </w:rPr>
      </w:pPr>
    </w:p>
    <w:p w:rsidR="003600C5" w:rsidRPr="00D45D53" w:rsidRDefault="00AF5807" w:rsidP="00C810B3">
      <w:pPr>
        <w:pStyle w:val="En-tte"/>
        <w:tabs>
          <w:tab w:val="left" w:pos="708"/>
        </w:tabs>
        <w:jc w:val="center"/>
        <w:rPr>
          <w:b/>
          <w:sz w:val="28"/>
          <w:szCs w:val="28"/>
          <w:lang w:val="fr-FR"/>
        </w:rPr>
      </w:pPr>
      <w:r w:rsidRPr="00072748">
        <w:rPr>
          <w:b/>
          <w:sz w:val="32"/>
          <w:szCs w:val="28"/>
          <w:lang w:val="fr-FR"/>
        </w:rPr>
        <w:t>SOMMAIRE</w:t>
      </w:r>
    </w:p>
    <w:p w:rsidR="00541A8C" w:rsidRPr="00D45D53" w:rsidRDefault="00541A8C" w:rsidP="00C810B3">
      <w:pPr>
        <w:pStyle w:val="En-tte"/>
        <w:tabs>
          <w:tab w:val="left" w:pos="708"/>
        </w:tabs>
        <w:jc w:val="center"/>
        <w:rPr>
          <w:b/>
          <w:sz w:val="28"/>
          <w:szCs w:val="28"/>
          <w:lang w:val="fr-FR"/>
        </w:rPr>
      </w:pPr>
    </w:p>
    <w:p w:rsidR="006A17E6" w:rsidRPr="00D45D53" w:rsidRDefault="006A17E6" w:rsidP="00C810B3">
      <w:pPr>
        <w:pStyle w:val="En-tte"/>
        <w:tabs>
          <w:tab w:val="left" w:pos="708"/>
        </w:tabs>
        <w:jc w:val="center"/>
        <w:rPr>
          <w:b/>
          <w:sz w:val="28"/>
          <w:szCs w:val="28"/>
          <w:lang w:val="fr-FR"/>
        </w:rPr>
      </w:pPr>
    </w:p>
    <w:p w:rsidR="006F5ED3" w:rsidRPr="00D45D53" w:rsidRDefault="006F5ED3" w:rsidP="00C810B3">
      <w:pPr>
        <w:pStyle w:val="En-tte"/>
        <w:tabs>
          <w:tab w:val="left" w:pos="708"/>
        </w:tabs>
        <w:jc w:val="center"/>
        <w:rPr>
          <w:b/>
          <w:sz w:val="28"/>
          <w:szCs w:val="28"/>
          <w:lang w:val="fr-FR"/>
        </w:rPr>
      </w:pPr>
    </w:p>
    <w:p w:rsidR="001E7937" w:rsidRDefault="00D11932">
      <w:pPr>
        <w:pStyle w:val="TM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hyperlink w:anchor="_Toc511008927" w:history="1">
        <w:r w:rsidR="001E7937" w:rsidRPr="004B0559">
          <w:rPr>
            <w:rStyle w:val="Lienhypertexte"/>
          </w:rPr>
          <w:t>1</w:t>
        </w:r>
        <w:r w:rsidR="001E7937">
          <w:rPr>
            <w:rFonts w:asciiTheme="minorHAnsi" w:eastAsiaTheme="minorEastAsia" w:hAnsiTheme="minorHAnsi" w:cstheme="minorBidi"/>
            <w:sz w:val="22"/>
            <w:szCs w:val="22"/>
            <w:lang w:val="en-US" w:bidi="ar-SA"/>
          </w:rPr>
          <w:tab/>
        </w:r>
        <w:r w:rsidR="001E7937" w:rsidRPr="004B0559">
          <w:rPr>
            <w:rStyle w:val="Lienhypertexte"/>
          </w:rPr>
          <w:t>Points principaux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1E7937">
          <w:rPr>
            <w:webHidden/>
          </w:rPr>
          <w:t>1</w:t>
        </w:r>
        <w:r w:rsidR="001E7937">
          <w:rPr>
            <w:webHidden/>
          </w:rPr>
          <w:fldChar w:fldCharType="end"/>
        </w:r>
      </w:hyperlink>
    </w:p>
    <w:p w:rsidR="001E7937" w:rsidRDefault="008F3C6E">
      <w:pPr>
        <w:pStyle w:val="TM1"/>
        <w:rPr>
          <w:rFonts w:asciiTheme="minorHAnsi" w:eastAsiaTheme="minorEastAsia" w:hAnsiTheme="minorHAnsi" w:cstheme="minorBidi"/>
          <w:sz w:val="22"/>
          <w:szCs w:val="22"/>
          <w:lang w:val="en-US" w:bidi="ar-SA"/>
        </w:rPr>
      </w:pPr>
      <w:hyperlink w:anchor="_Toc511008928" w:history="1">
        <w:r w:rsidR="001E7937" w:rsidRPr="004B0559">
          <w:rPr>
            <w:rStyle w:val="Lienhypertexte"/>
          </w:rPr>
          <w:t>2</w:t>
        </w:r>
        <w:r w:rsidR="001E7937">
          <w:rPr>
            <w:rFonts w:asciiTheme="minorHAnsi" w:eastAsiaTheme="minorEastAsia" w:hAnsiTheme="minorHAnsi" w:cstheme="minorBidi"/>
            <w:sz w:val="22"/>
            <w:szCs w:val="22"/>
            <w:lang w:val="en-US" w:bidi="ar-SA"/>
          </w:rPr>
          <w:tab/>
        </w:r>
        <w:r w:rsidR="001E7937" w:rsidRPr="004B0559">
          <w:rPr>
            <w:rStyle w:val="Lienhypertexte"/>
            <w:rFonts w:ascii="Arial" w:hAnsi="Arial" w:cs="Arial"/>
          </w:rPr>
          <w:t>I</w:t>
        </w:r>
        <w:r w:rsidR="001E7937" w:rsidRPr="004B0559">
          <w:rPr>
            <w:rStyle w:val="Lienhypertexte"/>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1E7937">
          <w:rPr>
            <w:webHidden/>
          </w:rPr>
          <w:t>1</w:t>
        </w:r>
        <w:r w:rsidR="001E7937">
          <w:rPr>
            <w:webHidden/>
          </w:rPr>
          <w:fldChar w:fldCharType="end"/>
        </w:r>
      </w:hyperlink>
    </w:p>
    <w:p w:rsidR="001E7937" w:rsidRDefault="008F3C6E">
      <w:pPr>
        <w:pStyle w:val="TM1"/>
        <w:rPr>
          <w:rFonts w:asciiTheme="minorHAnsi" w:eastAsiaTheme="minorEastAsia" w:hAnsiTheme="minorHAnsi" w:cstheme="minorBidi"/>
          <w:sz w:val="22"/>
          <w:szCs w:val="22"/>
          <w:lang w:val="en-US" w:bidi="ar-SA"/>
        </w:rPr>
      </w:pPr>
      <w:hyperlink w:anchor="_Toc511008929" w:history="1">
        <w:r w:rsidR="001E7937" w:rsidRPr="004B0559">
          <w:rPr>
            <w:rStyle w:val="Lienhypertexte"/>
          </w:rPr>
          <w:t>3</w:t>
        </w:r>
        <w:r w:rsidR="001E7937">
          <w:rPr>
            <w:rFonts w:asciiTheme="minorHAnsi" w:eastAsiaTheme="minorEastAsia" w:hAnsiTheme="minorHAnsi" w:cstheme="minorBidi"/>
            <w:sz w:val="22"/>
            <w:szCs w:val="22"/>
            <w:lang w:val="en-US" w:bidi="ar-SA"/>
          </w:rPr>
          <w:tab/>
        </w:r>
        <w:r w:rsidR="001E7937" w:rsidRPr="004B0559">
          <w:rPr>
            <w:rStyle w:val="Lienhypertexte"/>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1E7937">
          <w:rPr>
            <w:webHidden/>
          </w:rPr>
          <w:t>1</w:t>
        </w:r>
        <w:r w:rsidR="001E7937">
          <w:rPr>
            <w:webHidden/>
          </w:rPr>
          <w:fldChar w:fldCharType="end"/>
        </w:r>
      </w:hyperlink>
    </w:p>
    <w:p w:rsidR="001E7937" w:rsidRDefault="008F3C6E">
      <w:pPr>
        <w:pStyle w:val="TM1"/>
        <w:rPr>
          <w:rFonts w:asciiTheme="minorHAnsi" w:eastAsiaTheme="minorEastAsia" w:hAnsiTheme="minorHAnsi" w:cstheme="minorBidi"/>
          <w:sz w:val="22"/>
          <w:szCs w:val="22"/>
          <w:lang w:val="en-US" w:bidi="ar-SA"/>
        </w:rPr>
      </w:pPr>
      <w:hyperlink w:anchor="_Toc511008930" w:history="1">
        <w:r w:rsidR="001E7937" w:rsidRPr="004B0559">
          <w:rPr>
            <w:rStyle w:val="Lienhypertexte"/>
          </w:rPr>
          <w:t>4</w:t>
        </w:r>
        <w:r w:rsidR="001E7937">
          <w:rPr>
            <w:rFonts w:asciiTheme="minorHAnsi" w:eastAsiaTheme="minorEastAsia" w:hAnsiTheme="minorHAnsi" w:cstheme="minorBidi"/>
            <w:sz w:val="22"/>
            <w:szCs w:val="22"/>
            <w:lang w:val="en-US" w:bidi="ar-SA"/>
          </w:rPr>
          <w:tab/>
        </w:r>
        <w:r w:rsidR="001E7937" w:rsidRPr="004B0559">
          <w:rPr>
            <w:rStyle w:val="Lienhypertexte"/>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1E7937">
          <w:rPr>
            <w:webHidden/>
          </w:rPr>
          <w:t>2</w:t>
        </w:r>
        <w:r w:rsidR="001E7937">
          <w:rPr>
            <w:webHidden/>
          </w:rPr>
          <w:fldChar w:fldCharType="end"/>
        </w:r>
      </w:hyperlink>
    </w:p>
    <w:p w:rsidR="001E7937" w:rsidRDefault="008F3C6E">
      <w:pPr>
        <w:pStyle w:val="TM1"/>
        <w:rPr>
          <w:rFonts w:asciiTheme="minorHAnsi" w:eastAsiaTheme="minorEastAsia" w:hAnsiTheme="minorHAnsi" w:cstheme="minorBidi"/>
          <w:sz w:val="22"/>
          <w:szCs w:val="22"/>
          <w:lang w:val="en-US" w:bidi="ar-SA"/>
        </w:rPr>
      </w:pPr>
      <w:hyperlink w:anchor="_Toc511008931" w:history="1">
        <w:r w:rsidR="001E7937" w:rsidRPr="004B0559">
          <w:rPr>
            <w:rStyle w:val="Lienhypertexte"/>
          </w:rPr>
          <w:t>5</w:t>
        </w:r>
        <w:r w:rsidR="001E7937">
          <w:rPr>
            <w:rFonts w:asciiTheme="minorHAnsi" w:eastAsiaTheme="minorEastAsia" w:hAnsiTheme="minorHAnsi" w:cstheme="minorBidi"/>
            <w:sz w:val="22"/>
            <w:szCs w:val="22"/>
            <w:lang w:val="en-US" w:bidi="ar-SA"/>
          </w:rPr>
          <w:tab/>
        </w:r>
        <w:r w:rsidR="001E7937" w:rsidRPr="004B0559">
          <w:rPr>
            <w:rStyle w:val="Lienhypertexte"/>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1E7937">
          <w:rPr>
            <w:webHidden/>
          </w:rPr>
          <w:t>3</w:t>
        </w:r>
        <w:r w:rsidR="001E7937">
          <w:rPr>
            <w:webHidden/>
          </w:rPr>
          <w:fldChar w:fldCharType="end"/>
        </w:r>
      </w:hyperlink>
    </w:p>
    <w:p w:rsidR="001E7937" w:rsidRDefault="008F3C6E">
      <w:pPr>
        <w:pStyle w:val="TM1"/>
        <w:rPr>
          <w:rFonts w:asciiTheme="minorHAnsi" w:eastAsiaTheme="minorEastAsia" w:hAnsiTheme="minorHAnsi" w:cstheme="minorBidi"/>
          <w:sz w:val="22"/>
          <w:szCs w:val="22"/>
          <w:lang w:val="en-US" w:bidi="ar-SA"/>
        </w:rPr>
      </w:pPr>
      <w:hyperlink w:anchor="_Toc511008932" w:history="1">
        <w:r w:rsidR="001E7937" w:rsidRPr="004B0559">
          <w:rPr>
            <w:rStyle w:val="Lienhypertexte"/>
          </w:rPr>
          <w:t>6</w:t>
        </w:r>
        <w:r w:rsidR="001E7937">
          <w:rPr>
            <w:rFonts w:asciiTheme="minorHAnsi" w:eastAsiaTheme="minorEastAsia" w:hAnsiTheme="minorHAnsi" w:cstheme="minorBidi"/>
            <w:sz w:val="22"/>
            <w:szCs w:val="22"/>
            <w:lang w:val="en-US" w:bidi="ar-SA"/>
          </w:rPr>
          <w:tab/>
        </w:r>
        <w:r w:rsidR="001E7937" w:rsidRPr="004B0559">
          <w:rPr>
            <w:rStyle w:val="Lienhypertexte"/>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1E7937">
          <w:rPr>
            <w:webHidden/>
          </w:rPr>
          <w:t>4</w:t>
        </w:r>
        <w:r w:rsidR="001E7937">
          <w:rPr>
            <w:webHidden/>
          </w:rPr>
          <w:fldChar w:fldCharType="end"/>
        </w:r>
      </w:hyperlink>
    </w:p>
    <w:p w:rsidR="001E7937" w:rsidRDefault="008F3C6E">
      <w:pPr>
        <w:pStyle w:val="TM1"/>
        <w:rPr>
          <w:rFonts w:asciiTheme="minorHAnsi" w:eastAsiaTheme="minorEastAsia" w:hAnsiTheme="minorHAnsi" w:cstheme="minorBidi"/>
          <w:sz w:val="22"/>
          <w:szCs w:val="22"/>
          <w:lang w:val="en-US" w:bidi="ar-SA"/>
        </w:rPr>
      </w:pPr>
      <w:hyperlink w:anchor="_Toc511008933" w:history="1">
        <w:r w:rsidR="001E7937" w:rsidRPr="004B0559">
          <w:rPr>
            <w:rStyle w:val="Lienhypertexte"/>
          </w:rPr>
          <w:t>7</w:t>
        </w:r>
        <w:r w:rsidR="001E7937">
          <w:rPr>
            <w:rFonts w:asciiTheme="minorHAnsi" w:eastAsiaTheme="minorEastAsia" w:hAnsiTheme="minorHAnsi" w:cstheme="minorBidi"/>
            <w:sz w:val="22"/>
            <w:szCs w:val="22"/>
            <w:lang w:val="en-US" w:bidi="ar-SA"/>
          </w:rPr>
          <w:tab/>
        </w:r>
        <w:r w:rsidR="001E7937" w:rsidRPr="004B0559">
          <w:rPr>
            <w:rStyle w:val="Lienhypertexte"/>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1E7937">
          <w:rPr>
            <w:webHidden/>
          </w:rPr>
          <w:t>5</w:t>
        </w:r>
        <w:r w:rsidR="001E7937">
          <w:rPr>
            <w:webHidden/>
          </w:rPr>
          <w:fldChar w:fldCharType="end"/>
        </w:r>
      </w:hyperlink>
    </w:p>
    <w:p w:rsidR="00D8673D" w:rsidRPr="00D45D53" w:rsidRDefault="00D11932" w:rsidP="00D8673D">
      <w:pPr>
        <w:tabs>
          <w:tab w:val="right" w:leader="dot" w:pos="9062"/>
        </w:tabs>
        <w:jc w:val="center"/>
        <w:rPr>
          <w:lang w:val="fr-FR"/>
        </w:rPr>
      </w:pPr>
      <w:r w:rsidRPr="00D45D53">
        <w:rPr>
          <w:lang w:val="fr-FR"/>
        </w:rPr>
        <w:fldChar w:fldCharType="end"/>
      </w:r>
    </w:p>
    <w:p w:rsidR="006E5F14" w:rsidRPr="00D45D53" w:rsidRDefault="006E5F14" w:rsidP="00D8673D">
      <w:pPr>
        <w:tabs>
          <w:tab w:val="right" w:leader="dot" w:pos="9062"/>
        </w:tabs>
        <w:jc w:val="center"/>
        <w:rPr>
          <w:lang w:val="fr-FR"/>
        </w:rPr>
      </w:pPr>
    </w:p>
    <w:p w:rsidR="006A17E6" w:rsidRPr="00D45D53" w:rsidRDefault="006A17E6" w:rsidP="00D8673D">
      <w:pPr>
        <w:tabs>
          <w:tab w:val="right" w:leader="dot" w:pos="9062"/>
        </w:tabs>
        <w:jc w:val="center"/>
        <w:rPr>
          <w:lang w:val="fr-FR"/>
        </w:rPr>
      </w:pPr>
    </w:p>
    <w:p w:rsidR="009D3DD6" w:rsidRPr="00D45D53" w:rsidRDefault="009D3DD6" w:rsidP="00D8673D">
      <w:pPr>
        <w:tabs>
          <w:tab w:val="right" w:leader="dot" w:pos="9062"/>
        </w:tabs>
        <w:jc w:val="center"/>
        <w:rPr>
          <w:lang w:val="fr-FR"/>
        </w:rPr>
      </w:pPr>
    </w:p>
    <w:p w:rsidR="00BF5145" w:rsidRPr="00D45D53" w:rsidRDefault="00BF5145" w:rsidP="00D8673D">
      <w:pPr>
        <w:tabs>
          <w:tab w:val="right" w:leader="dot" w:pos="9062"/>
        </w:tabs>
        <w:jc w:val="center"/>
        <w:rPr>
          <w:lang w:val="fr-FR"/>
        </w:rPr>
      </w:pPr>
    </w:p>
    <w:p w:rsidR="00A104FB" w:rsidRPr="00D45D53" w:rsidRDefault="008F3C6E" w:rsidP="00C71CA0">
      <w:pPr>
        <w:tabs>
          <w:tab w:val="right" w:leader="dot" w:pos="9062"/>
        </w:tabs>
        <w:rPr>
          <w:lang w:val="fr-FR"/>
        </w:rPr>
      </w:pPr>
      <w:r>
        <w:rPr>
          <w:noProof/>
        </w:rPr>
        <w:pict>
          <v:rect id="_x0000_s1034" style="position:absolute;margin-left:.75pt;margin-top:25.65pt;width:468pt;height:81pt;z-index:251663360" stroked="f">
            <v:textbox>
              <w:txbxContent>
                <w:p w:rsidR="00896826" w:rsidRPr="006A7130" w:rsidRDefault="00896826" w:rsidP="00896826">
                  <w:pPr>
                    <w:jc w:val="center"/>
                    <w:rPr>
                      <w:b/>
                      <w:szCs w:val="28"/>
                      <w:lang w:val="fr-FR"/>
                    </w:rPr>
                  </w:pPr>
                  <w:r w:rsidRPr="006A7130">
                    <w:rPr>
                      <w:b/>
                      <w:szCs w:val="28"/>
                      <w:lang w:val="fr-FR"/>
                    </w:rPr>
                    <w:t>R</w:t>
                  </w:r>
                  <w:r w:rsidR="003A253E">
                    <w:rPr>
                      <w:b/>
                      <w:szCs w:val="28"/>
                      <w:lang w:val="fr-FR"/>
                    </w:rPr>
                    <w:t>apport Mensuel Avril</w:t>
                  </w:r>
                  <w:r w:rsidRPr="006A7130">
                    <w:rPr>
                      <w:b/>
                      <w:szCs w:val="28"/>
                      <w:lang w:val="fr-FR"/>
                    </w:rPr>
                    <w:t xml:space="preserve"> </w:t>
                  </w:r>
                </w:p>
                <w:p w:rsidR="00072748" w:rsidRPr="006A7130" w:rsidRDefault="00072748" w:rsidP="00896826">
                  <w:pPr>
                    <w:jc w:val="center"/>
                    <w:rPr>
                      <w:szCs w:val="28"/>
                      <w:lang w:val="fr-FR"/>
                    </w:rPr>
                  </w:pPr>
                  <w:r w:rsidRPr="006A7130">
                    <w:rPr>
                      <w:szCs w:val="28"/>
                      <w:lang w:val="fr-FR"/>
                    </w:rPr>
                    <w:t>Conservation Justice</w:t>
                  </w:r>
                  <w:r w:rsidR="00896826" w:rsidRPr="006A7130">
                    <w:rPr>
                      <w:szCs w:val="28"/>
                      <w:lang w:val="fr-FR"/>
                    </w:rPr>
                    <w:t xml:space="preserve"> </w:t>
                  </w:r>
                  <w:r w:rsidRPr="006A7130">
                    <w:rPr>
                      <w:szCs w:val="28"/>
                      <w:lang w:val="fr-FR"/>
                    </w:rPr>
                    <w:t>2018</w:t>
                  </w:r>
                </w:p>
              </w:txbxContent>
            </v:textbox>
          </v:rect>
        </w:pict>
      </w:r>
    </w:p>
    <w:p w:rsidR="003600C5" w:rsidRPr="00D45D53" w:rsidRDefault="003600C5" w:rsidP="00AA2406">
      <w:pPr>
        <w:pStyle w:val="Titre1"/>
        <w:shd w:val="clear" w:color="auto" w:fill="000000" w:themeFill="text1"/>
        <w:rPr>
          <w:lang w:val="fr-FR"/>
        </w:rPr>
      </w:pPr>
      <w:bookmarkStart w:id="0" w:name="_Toc374452665"/>
      <w:bookmarkStart w:id="1" w:name="_Toc511008927"/>
      <w:r w:rsidRPr="00D45D53">
        <w:rPr>
          <w:lang w:val="fr-FR"/>
        </w:rPr>
        <w:lastRenderedPageBreak/>
        <w:t>Points principaux</w:t>
      </w:r>
      <w:bookmarkEnd w:id="0"/>
      <w:bookmarkEnd w:id="1"/>
    </w:p>
    <w:p w:rsidR="00B069C5" w:rsidRPr="00D45D53" w:rsidRDefault="00B069C5" w:rsidP="00B1401C">
      <w:pPr>
        <w:rPr>
          <w:rFonts w:eastAsia="Calibri"/>
          <w:color w:val="FF0000"/>
          <w:szCs w:val="22"/>
          <w:lang w:val="fr-FR"/>
        </w:rPr>
      </w:pPr>
    </w:p>
    <w:p w:rsidR="005439E8" w:rsidRPr="00D45D53" w:rsidRDefault="005439E8" w:rsidP="005439E8">
      <w:pPr>
        <w:spacing w:after="160" w:line="276" w:lineRule="auto"/>
        <w:jc w:val="both"/>
        <w:rPr>
          <w:rFonts w:eastAsia="Calibri"/>
          <w:lang w:val="fr-FR"/>
        </w:rPr>
      </w:pPr>
      <w:r w:rsidRPr="00D45D53">
        <w:rPr>
          <w:rFonts w:eastAsia="Calibri"/>
          <w:lang w:val="fr-FR"/>
        </w:rPr>
        <w:t xml:space="preserve">Les résultats obtenus par les projets AALF en </w:t>
      </w:r>
      <w:r w:rsidR="00EC65F0">
        <w:rPr>
          <w:rFonts w:eastAsia="Calibri"/>
          <w:lang w:val="fr-FR"/>
        </w:rPr>
        <w:t>avril</w:t>
      </w:r>
      <w:r w:rsidR="00B82AC7" w:rsidRPr="00D45D53">
        <w:rPr>
          <w:rFonts w:eastAsia="Calibri"/>
          <w:lang w:val="fr-FR"/>
        </w:rPr>
        <w:t xml:space="preserve"> </w:t>
      </w:r>
      <w:r w:rsidRPr="00D45D53">
        <w:rPr>
          <w:rFonts w:eastAsia="Calibri"/>
          <w:lang w:val="fr-FR"/>
        </w:rPr>
        <w:t>2018 sont les suivants :</w:t>
      </w:r>
    </w:p>
    <w:p w:rsidR="00354A08" w:rsidRPr="00E01898" w:rsidRDefault="00354A08" w:rsidP="00354A08">
      <w:pPr>
        <w:pStyle w:val="Paragraphedeliste"/>
        <w:numPr>
          <w:ilvl w:val="0"/>
          <w:numId w:val="2"/>
        </w:numPr>
        <w:spacing w:before="120" w:after="120"/>
        <w:contextualSpacing w:val="0"/>
        <w:jc w:val="both"/>
        <w:rPr>
          <w:b/>
          <w:lang w:val="fr-FR"/>
        </w:rPr>
      </w:pPr>
      <w:r w:rsidRPr="00E01898">
        <w:rPr>
          <w:b/>
          <w:lang w:val="fr-FR"/>
        </w:rPr>
        <w:t xml:space="preserve">11 avril 2018 à Mitzic, </w:t>
      </w:r>
      <w:r w:rsidRPr="00E01898">
        <w:rPr>
          <w:lang w:val="fr-FR"/>
        </w:rPr>
        <w:t>arrestation de Mou</w:t>
      </w:r>
      <w:r w:rsidR="00391DA0">
        <w:rPr>
          <w:lang w:val="fr-FR"/>
        </w:rPr>
        <w:t>élé</w:t>
      </w:r>
      <w:bookmarkStart w:id="2" w:name="_GoBack"/>
      <w:bookmarkEnd w:id="2"/>
      <w:r w:rsidRPr="00E01898">
        <w:rPr>
          <w:lang w:val="fr-FR"/>
        </w:rPr>
        <w:t xml:space="preserve"> Nzamba Serge, de nationalité gabonaise, en possession de deux pointes d'ivoire de 22kg, par les agents des Eaux et Forêts, de la Brigade de Gendarmerie, accompagnés de l'ONG Conservation Justice.</w:t>
      </w:r>
    </w:p>
    <w:p w:rsidR="00354A08" w:rsidRPr="00E01898" w:rsidRDefault="00354A08" w:rsidP="00354A08">
      <w:pPr>
        <w:pStyle w:val="Paragraphedeliste"/>
        <w:numPr>
          <w:ilvl w:val="0"/>
          <w:numId w:val="2"/>
        </w:numPr>
        <w:spacing w:before="120" w:after="120"/>
        <w:contextualSpacing w:val="0"/>
        <w:jc w:val="both"/>
        <w:rPr>
          <w:b/>
          <w:lang w:val="fr-FR"/>
        </w:rPr>
      </w:pPr>
      <w:r w:rsidRPr="00E01898">
        <w:rPr>
          <w:b/>
          <w:lang w:val="fr-FR"/>
        </w:rPr>
        <w:t xml:space="preserve">11 avril 2018 à Mitzic, </w:t>
      </w:r>
      <w:r w:rsidRPr="00E01898">
        <w:rPr>
          <w:lang w:val="fr-FR"/>
        </w:rPr>
        <w:t>arrestation de Sissoko Birame, Cissé Mamadou e</w:t>
      </w:r>
      <w:r w:rsidR="00E01898">
        <w:rPr>
          <w:lang w:val="fr-FR"/>
        </w:rPr>
        <w:t>t Seï</w:t>
      </w:r>
      <w:r w:rsidRPr="00E01898">
        <w:rPr>
          <w:lang w:val="fr-FR"/>
        </w:rPr>
        <w:t>dou Aba, respectivement de nationalité Malienne, Ivoirienne et Gabonaise, en possession de 4 pointes d’ivoire de 25,4kg, par les agents des Eaux et Forêts, de la Brigade de Gendarmerie, accompagnés de l'ONG Conservation Justice.</w:t>
      </w:r>
    </w:p>
    <w:p w:rsidR="005D726B" w:rsidRPr="00D45D53" w:rsidRDefault="005D726B" w:rsidP="00FA2901">
      <w:pPr>
        <w:spacing w:line="276" w:lineRule="auto"/>
        <w:ind w:left="720"/>
        <w:contextualSpacing/>
        <w:jc w:val="both"/>
        <w:rPr>
          <w:rFonts w:eastAsia="Calibri"/>
          <w:szCs w:val="22"/>
          <w:lang w:val="fr-FR"/>
        </w:rPr>
      </w:pPr>
    </w:p>
    <w:p w:rsidR="003600C5" w:rsidRPr="00D45D53" w:rsidRDefault="003600C5" w:rsidP="00AA2406">
      <w:pPr>
        <w:pStyle w:val="Titre1"/>
        <w:shd w:val="clear" w:color="auto" w:fill="000000" w:themeFill="text1"/>
        <w:rPr>
          <w:lang w:val="fr-FR"/>
        </w:rPr>
      </w:pPr>
      <w:bookmarkStart w:id="3" w:name="_Toc511008928"/>
      <w:r w:rsidRPr="00D45D53">
        <w:rPr>
          <w:rFonts w:ascii="Arial" w:hAnsi="Arial" w:cs="Arial"/>
          <w:lang w:val="fr-FR"/>
        </w:rPr>
        <w:t>I</w:t>
      </w:r>
      <w:r w:rsidRPr="00D45D53">
        <w:rPr>
          <w:lang w:val="fr-FR"/>
        </w:rPr>
        <w:t>nvestigations</w:t>
      </w:r>
      <w:bookmarkEnd w:id="3"/>
    </w:p>
    <w:p w:rsidR="008861E1" w:rsidRPr="00D45D53" w:rsidRDefault="008861E1" w:rsidP="00DC4B4E">
      <w:pPr>
        <w:jc w:val="both"/>
        <w:rPr>
          <w:bCs/>
          <w:lang w:val="fr-FR"/>
        </w:rPr>
      </w:pPr>
    </w:p>
    <w:p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rsidTr="008B648C">
        <w:trPr>
          <w:jc w:val="center"/>
        </w:trPr>
        <w:tc>
          <w:tcPr>
            <w:tcW w:w="4520" w:type="dxa"/>
          </w:tcPr>
          <w:p w:rsidR="00D64947" w:rsidRPr="00D45D53" w:rsidRDefault="00D64947" w:rsidP="00D6248E">
            <w:pPr>
              <w:jc w:val="both"/>
              <w:rPr>
                <w:lang w:val="fr-FR"/>
              </w:rPr>
            </w:pPr>
            <w:r w:rsidRPr="00D45D53">
              <w:rPr>
                <w:lang w:val="fr-FR"/>
              </w:rPr>
              <w:t>Nombre d’investigations menées</w:t>
            </w:r>
          </w:p>
        </w:tc>
        <w:tc>
          <w:tcPr>
            <w:tcW w:w="4235" w:type="dxa"/>
          </w:tcPr>
          <w:p w:rsidR="00D64947" w:rsidRPr="00D45D53" w:rsidRDefault="00BC0319" w:rsidP="00FB7003">
            <w:pPr>
              <w:jc w:val="center"/>
              <w:rPr>
                <w:lang w:val="fr-FR"/>
              </w:rPr>
            </w:pPr>
            <w:r>
              <w:rPr>
                <w:lang w:val="fr-FR"/>
              </w:rPr>
              <w:t>4</w:t>
            </w:r>
          </w:p>
        </w:tc>
      </w:tr>
      <w:tr w:rsidR="00441068" w:rsidRPr="00D45D53" w:rsidTr="008B648C">
        <w:trPr>
          <w:jc w:val="center"/>
        </w:trPr>
        <w:tc>
          <w:tcPr>
            <w:tcW w:w="4520" w:type="dxa"/>
          </w:tcPr>
          <w:p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rsidR="00D64947" w:rsidRPr="00D45D53" w:rsidRDefault="00BC0319" w:rsidP="00226A18">
            <w:pPr>
              <w:jc w:val="center"/>
              <w:rPr>
                <w:lang w:val="fr-FR"/>
              </w:rPr>
            </w:pPr>
            <w:r>
              <w:rPr>
                <w:lang w:val="fr-FR"/>
              </w:rPr>
              <w:t>2</w:t>
            </w:r>
          </w:p>
        </w:tc>
      </w:tr>
      <w:tr w:rsidR="002A1FBD" w:rsidRPr="00D45D53" w:rsidTr="008B648C">
        <w:trPr>
          <w:jc w:val="center"/>
        </w:trPr>
        <w:tc>
          <w:tcPr>
            <w:tcW w:w="4520" w:type="dxa"/>
          </w:tcPr>
          <w:p w:rsidR="00D64947" w:rsidRPr="00D45D53" w:rsidRDefault="00D64947" w:rsidP="00D6248E">
            <w:pPr>
              <w:jc w:val="both"/>
              <w:rPr>
                <w:lang w:val="fr-FR"/>
              </w:rPr>
            </w:pPr>
            <w:r w:rsidRPr="00D45D53">
              <w:rPr>
                <w:lang w:val="fr-FR"/>
              </w:rPr>
              <w:t>Nombre de trafiquants identifiés</w:t>
            </w:r>
          </w:p>
        </w:tc>
        <w:tc>
          <w:tcPr>
            <w:tcW w:w="4235" w:type="dxa"/>
          </w:tcPr>
          <w:p w:rsidR="00D64947" w:rsidRPr="00D45D53" w:rsidRDefault="00BC0319" w:rsidP="00226A18">
            <w:pPr>
              <w:jc w:val="center"/>
              <w:rPr>
                <w:lang w:val="fr-FR"/>
              </w:rPr>
            </w:pPr>
            <w:r>
              <w:rPr>
                <w:lang w:val="fr-FR"/>
              </w:rPr>
              <w:t>10</w:t>
            </w:r>
          </w:p>
        </w:tc>
      </w:tr>
    </w:tbl>
    <w:p w:rsidR="00D64947" w:rsidRPr="00D45D53" w:rsidRDefault="00D64947" w:rsidP="00C85A07">
      <w:pPr>
        <w:jc w:val="both"/>
        <w:rPr>
          <w:lang w:val="fr-FR"/>
        </w:rPr>
      </w:pPr>
    </w:p>
    <w:p w:rsidR="00636E0D" w:rsidRPr="00636E0D" w:rsidRDefault="00636E0D" w:rsidP="00636E0D">
      <w:pPr>
        <w:spacing w:after="240"/>
        <w:jc w:val="both"/>
        <w:rPr>
          <w:lang w:val="fr-FR"/>
        </w:rPr>
      </w:pPr>
      <w:r w:rsidRPr="00636E0D">
        <w:rPr>
          <w:lang w:val="fr-FR"/>
        </w:rPr>
        <w:t>Le mois d’avril 2018 a été très productif  en termes d’informations recueillies pendant les missions  et de résultats. Pour ce mois les investigateurs ont effectuées les missions dans deux provinces à savoir: l’Estuaire et le Woleu-Ntem.</w:t>
      </w:r>
    </w:p>
    <w:p w:rsidR="00636E0D" w:rsidRPr="00636E0D" w:rsidRDefault="00636E0D" w:rsidP="00636E0D">
      <w:pPr>
        <w:spacing w:after="240"/>
        <w:jc w:val="both"/>
        <w:rPr>
          <w:lang w:val="fr-FR"/>
        </w:rPr>
      </w:pPr>
      <w:r w:rsidRPr="00636E0D">
        <w:rPr>
          <w:lang w:val="fr-FR"/>
        </w:rPr>
        <w:t>Au total 4 missions d’investigations ont été organisées à travers ces différentes provinces avec 10 trafiquants et braconniers majeurs identifiés.</w:t>
      </w:r>
    </w:p>
    <w:p w:rsidR="00636E0D" w:rsidRPr="00636E0D" w:rsidRDefault="00636E0D" w:rsidP="00636E0D">
      <w:pPr>
        <w:spacing w:after="240"/>
        <w:jc w:val="both"/>
        <w:rPr>
          <w:lang w:val="fr-FR"/>
        </w:rPr>
      </w:pPr>
      <w:r w:rsidRPr="00636E0D">
        <w:rPr>
          <w:lang w:val="fr-FR"/>
        </w:rPr>
        <w:t>Les investigateurs continuent de maintenir les contacts avec les cibles prioritaires pour les prochaines opérations.</w:t>
      </w:r>
    </w:p>
    <w:p w:rsidR="00B82AC7" w:rsidRPr="00D45D53" w:rsidRDefault="00CA0918" w:rsidP="00B82AC7">
      <w:pPr>
        <w:spacing w:after="240"/>
        <w:jc w:val="both"/>
        <w:rPr>
          <w:lang w:val="fr-FR"/>
        </w:rPr>
      </w:pPr>
      <w:r>
        <w:rPr>
          <w:lang w:val="fr-FR"/>
        </w:rPr>
        <w:t xml:space="preserve">Deux opérations </w:t>
      </w:r>
      <w:r w:rsidR="00636E0D" w:rsidRPr="00636E0D">
        <w:rPr>
          <w:lang w:val="fr-FR"/>
        </w:rPr>
        <w:t xml:space="preserve">ont été </w:t>
      </w:r>
      <w:r w:rsidR="00FC5ACC">
        <w:rPr>
          <w:lang w:val="fr-FR"/>
        </w:rPr>
        <w:t>réalisées au courant du mois d’a</w:t>
      </w:r>
      <w:r w:rsidR="00636E0D" w:rsidRPr="00636E0D">
        <w:rPr>
          <w:lang w:val="fr-FR"/>
        </w:rPr>
        <w:t>vril le même jour dans la province de  Woleu-Ntem précisément à Mitzic.</w:t>
      </w:r>
    </w:p>
    <w:p w:rsidR="008861E1" w:rsidRPr="00D45D53" w:rsidRDefault="003600C5" w:rsidP="00AA2406">
      <w:pPr>
        <w:pStyle w:val="Titre1"/>
        <w:shd w:val="clear" w:color="auto" w:fill="000000" w:themeFill="text1"/>
        <w:rPr>
          <w:lang w:val="fr-FR"/>
        </w:rPr>
      </w:pPr>
      <w:bookmarkStart w:id="4" w:name="_Toc511008929"/>
      <w:r w:rsidRPr="00D45D53">
        <w:rPr>
          <w:lang w:val="fr-FR"/>
        </w:rPr>
        <w:t>Opérations</w:t>
      </w:r>
      <w:bookmarkEnd w:id="4"/>
    </w:p>
    <w:p w:rsidR="00490FB5" w:rsidRPr="00D45D53" w:rsidRDefault="00490FB5" w:rsidP="003557B5">
      <w:pPr>
        <w:jc w:val="both"/>
        <w:rPr>
          <w:lang w:val="fr-FR"/>
        </w:rPr>
      </w:pPr>
    </w:p>
    <w:p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D45D53" w:rsidTr="007C6FD7">
        <w:trPr>
          <w:trHeight w:val="283"/>
          <w:jc w:val="center"/>
        </w:trPr>
        <w:tc>
          <w:tcPr>
            <w:tcW w:w="4561" w:type="dxa"/>
          </w:tcPr>
          <w:p w:rsidR="007A102D" w:rsidRPr="00D45D53" w:rsidRDefault="007A102D" w:rsidP="00D6248E">
            <w:pPr>
              <w:jc w:val="both"/>
              <w:rPr>
                <w:lang w:val="fr-FR"/>
              </w:rPr>
            </w:pPr>
            <w:r w:rsidRPr="00D45D53">
              <w:rPr>
                <w:lang w:val="fr-FR"/>
              </w:rPr>
              <w:t>Nombre d’opérations menées</w:t>
            </w:r>
          </w:p>
        </w:tc>
        <w:tc>
          <w:tcPr>
            <w:tcW w:w="4141" w:type="dxa"/>
          </w:tcPr>
          <w:p w:rsidR="009C0454" w:rsidRPr="00D45D53" w:rsidRDefault="00354A08" w:rsidP="00C71CA0">
            <w:pPr>
              <w:jc w:val="center"/>
              <w:rPr>
                <w:lang w:val="fr-FR"/>
              </w:rPr>
            </w:pPr>
            <w:r>
              <w:rPr>
                <w:lang w:val="fr-FR"/>
              </w:rPr>
              <w:t>2</w:t>
            </w:r>
          </w:p>
        </w:tc>
      </w:tr>
      <w:tr w:rsidR="00157EE2" w:rsidRPr="00D45D53" w:rsidTr="007C6FD7">
        <w:trPr>
          <w:trHeight w:val="283"/>
          <w:jc w:val="center"/>
        </w:trPr>
        <w:tc>
          <w:tcPr>
            <w:tcW w:w="4561" w:type="dxa"/>
          </w:tcPr>
          <w:p w:rsidR="00157EE2" w:rsidRPr="00D45D53" w:rsidRDefault="00157EE2" w:rsidP="00227400">
            <w:pPr>
              <w:jc w:val="both"/>
              <w:rPr>
                <w:lang w:val="fr-FR"/>
              </w:rPr>
            </w:pPr>
            <w:r w:rsidRPr="00D45D53">
              <w:rPr>
                <w:lang w:val="fr-FR"/>
              </w:rPr>
              <w:t>Nombre de trafiquants arrêtés</w:t>
            </w:r>
          </w:p>
        </w:tc>
        <w:tc>
          <w:tcPr>
            <w:tcW w:w="4141" w:type="dxa"/>
          </w:tcPr>
          <w:p w:rsidR="00157EE2" w:rsidRPr="00D45D53" w:rsidRDefault="00354A08" w:rsidP="00982E0D">
            <w:pPr>
              <w:jc w:val="center"/>
              <w:rPr>
                <w:lang w:val="fr-FR"/>
              </w:rPr>
            </w:pPr>
            <w:r>
              <w:rPr>
                <w:lang w:val="fr-FR"/>
              </w:rPr>
              <w:t>4</w:t>
            </w:r>
          </w:p>
        </w:tc>
      </w:tr>
    </w:tbl>
    <w:p w:rsidR="00354A08" w:rsidRPr="00354A08" w:rsidRDefault="00354A08" w:rsidP="00354A08">
      <w:pPr>
        <w:spacing w:before="240" w:after="160" w:line="276" w:lineRule="auto"/>
        <w:jc w:val="both"/>
        <w:rPr>
          <w:rFonts w:eastAsia="Calibri"/>
          <w:lang w:val="fr-FR"/>
        </w:rPr>
      </w:pPr>
      <w:r w:rsidRPr="00354A08">
        <w:rPr>
          <w:rFonts w:eastAsia="Calibri"/>
          <w:lang w:val="fr-FR"/>
        </w:rPr>
        <w:t>Au cours du mois d’avril 2018, le projet a réalisé deux opérations qui ont abouti à l’arrestation de quatre trafiquants.</w:t>
      </w:r>
    </w:p>
    <w:p w:rsidR="00354A08" w:rsidRPr="00354A08" w:rsidRDefault="00354A08" w:rsidP="00354A08">
      <w:pPr>
        <w:numPr>
          <w:ilvl w:val="0"/>
          <w:numId w:val="4"/>
        </w:numPr>
        <w:spacing w:before="120" w:after="120" w:line="276" w:lineRule="auto"/>
        <w:ind w:left="714" w:hanging="357"/>
        <w:jc w:val="both"/>
        <w:rPr>
          <w:rFonts w:eastAsia="Calibri"/>
          <w:b/>
          <w:lang w:val="fr-FR"/>
        </w:rPr>
      </w:pPr>
      <w:r w:rsidRPr="00354A08">
        <w:rPr>
          <w:rFonts w:eastAsia="Calibri"/>
          <w:b/>
          <w:lang w:val="fr-FR"/>
        </w:rPr>
        <w:t>11 avril 2018 à Mitzic, arrestation de Mouélé Nzamba Serge :</w:t>
      </w:r>
      <w:r w:rsidRPr="00354A08">
        <w:rPr>
          <w:rFonts w:eastAsia="Calibri"/>
          <w:lang w:val="fr-FR"/>
        </w:rPr>
        <w:t xml:space="preserve"> l’information relative à une transaction d’ivoire dans un motel de la place à Mitzic a conduit les agents des Eaux et Forêts et des forces de l’ordre sur les lieux afin de mettre la </w:t>
      </w:r>
      <w:r w:rsidRPr="00354A08">
        <w:rPr>
          <w:rFonts w:eastAsia="Calibri"/>
          <w:lang w:val="fr-FR"/>
        </w:rPr>
        <w:lastRenderedPageBreak/>
        <w:t>main sur les personnes soupçonnées. Mouélé Nzamba serge sera trouvé dans la chambre d’hôtel en flagrant délit de détention et commercialisation de 2 pointes d’ivoire qu’il s’apprêtait à vendre.  Il sera interpellé et conduit au poste pour être entendu. Interrogé sur les raisons pour lesquelles il s'adonne à ce trafic alors qu'il a un emploi, il déclare: Parce que la machine avec laquelle je travaille est en panne et je suis au chômage technique. J’espérais payer mes 4 mois d’arriérés de loyer avec cet argent.</w:t>
      </w:r>
    </w:p>
    <w:p w:rsidR="00B82AC7" w:rsidRPr="00354A08" w:rsidRDefault="00354A08" w:rsidP="00354A08">
      <w:pPr>
        <w:numPr>
          <w:ilvl w:val="0"/>
          <w:numId w:val="4"/>
        </w:numPr>
        <w:spacing w:before="120" w:after="120" w:line="276" w:lineRule="auto"/>
        <w:ind w:left="714" w:hanging="357"/>
        <w:jc w:val="both"/>
        <w:rPr>
          <w:rFonts w:eastAsia="Calibri"/>
          <w:lang w:val="fr-FR"/>
        </w:rPr>
      </w:pPr>
      <w:r w:rsidRPr="00354A08">
        <w:rPr>
          <w:rFonts w:eastAsia="Calibri"/>
          <w:b/>
          <w:lang w:val="fr-FR"/>
        </w:rPr>
        <w:t xml:space="preserve">11 avril 2018 à Mitzic, arrestation de Sissoko Birame, Cissé Mamadou et </w:t>
      </w:r>
      <w:r w:rsidR="00133D59">
        <w:rPr>
          <w:rFonts w:eastAsia="Calibri"/>
          <w:b/>
          <w:lang w:val="fr-FR"/>
        </w:rPr>
        <w:t>Seï</w:t>
      </w:r>
      <w:r w:rsidRPr="00354A08">
        <w:rPr>
          <w:rFonts w:eastAsia="Calibri"/>
          <w:b/>
          <w:lang w:val="fr-FR"/>
        </w:rPr>
        <w:t>dou Aba </w:t>
      </w:r>
      <w:r w:rsidRPr="00354A08">
        <w:rPr>
          <w:rFonts w:eastAsia="Calibri"/>
          <w:lang w:val="fr-FR"/>
        </w:rPr>
        <w:t xml:space="preserve">: l’information donnée par l’informateur relative  à une transaction d’ivoire a conduit  une équipe conjointe, composée des agents de la gendarmerie de Mitzic centre, du cantonnement des Eaux et Forêts, accompagnée de Conservation  Justice  sur les lieux afin d’interpeller les personnes soupçonnées. A leur arrivée, les agents ont aperçu Sissoko Birame, Cissé Mamadou et </w:t>
      </w:r>
      <w:r w:rsidR="00133D59">
        <w:rPr>
          <w:rFonts w:eastAsia="Calibri"/>
          <w:lang w:val="fr-FR"/>
        </w:rPr>
        <w:t>Seï</w:t>
      </w:r>
      <w:r w:rsidRPr="00354A08">
        <w:rPr>
          <w:rFonts w:eastAsia="Calibri"/>
          <w:lang w:val="fr-FR"/>
        </w:rPr>
        <w:t xml:space="preserve">dou Aba à bord d’un véhicule dans l’enceinte du motel. C’est dans l’une des chambres dudit motel choisi  pour la transaction qu’ils seront interpellés en flagrant délit de détention et de commercialisation de 4 pointes  d’ivoire de 25,4kg. Sissoko Birame et Cissé Mamadou reconnaissent leur implication dans cette affaire. </w:t>
      </w:r>
      <w:r w:rsidR="00133D59">
        <w:rPr>
          <w:rFonts w:eastAsia="Calibri"/>
          <w:lang w:val="fr-FR"/>
        </w:rPr>
        <w:t>Seï</w:t>
      </w:r>
      <w:r w:rsidRPr="00354A08">
        <w:rPr>
          <w:rFonts w:eastAsia="Calibri"/>
          <w:lang w:val="fr-FR"/>
        </w:rPr>
        <w:t>dou Aba, le transporteur, déclare qu'il ignorait qu'il transportait de l'ivoire et qu’il a été piégé.</w:t>
      </w:r>
      <w:r w:rsidR="002B676A" w:rsidRPr="00354A08">
        <w:rPr>
          <w:lang w:val="fr-FR"/>
        </w:rPr>
        <w:t xml:space="preserve"> </w:t>
      </w:r>
    </w:p>
    <w:p w:rsidR="00363F67" w:rsidRPr="00D45D53" w:rsidRDefault="00363F67" w:rsidP="00CF7AFF">
      <w:pPr>
        <w:spacing w:after="120" w:line="276" w:lineRule="auto"/>
        <w:jc w:val="both"/>
        <w:rPr>
          <w:lang w:val="fr-FR"/>
        </w:rPr>
      </w:pPr>
    </w:p>
    <w:p w:rsidR="003600C5" w:rsidRPr="00D45D53" w:rsidRDefault="003600C5" w:rsidP="00AA2406">
      <w:pPr>
        <w:pStyle w:val="Titre1"/>
        <w:shd w:val="clear" w:color="auto" w:fill="000000" w:themeFill="text1"/>
        <w:rPr>
          <w:lang w:val="fr-FR"/>
        </w:rPr>
      </w:pPr>
      <w:bookmarkStart w:id="5" w:name="_Toc511008930"/>
      <w:r w:rsidRPr="00D45D53">
        <w:rPr>
          <w:lang w:val="fr-FR"/>
        </w:rPr>
        <w:t>Département juridique</w:t>
      </w:r>
      <w:bookmarkEnd w:id="5"/>
    </w:p>
    <w:p w:rsidR="00C371F7"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à </w:t>
      </w:r>
      <w:r w:rsidR="0055282D">
        <w:rPr>
          <w:lang w:val="fr-FR"/>
        </w:rPr>
        <w:t>Mitzic</w:t>
      </w:r>
      <w:r w:rsidR="00D45D53">
        <w:rPr>
          <w:lang w:val="fr-FR"/>
        </w:rPr>
        <w:t>. Les cas pendants</w:t>
      </w:r>
      <w:r w:rsidR="00A91A96">
        <w:rPr>
          <w:lang w:val="fr-FR"/>
        </w:rPr>
        <w:t xml:space="preserve"> devant les autres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rsidR="00CE6A1F" w:rsidRPr="00D45D53" w:rsidRDefault="00CE6A1F" w:rsidP="00766FDB">
      <w:pPr>
        <w:spacing w:after="240"/>
        <w:jc w:val="both"/>
        <w:rPr>
          <w:b/>
          <w:iCs/>
          <w:lang w:val="fr-FR"/>
        </w:rPr>
      </w:pPr>
      <w:r w:rsidRPr="00D45D53">
        <w:rPr>
          <w:b/>
          <w:iCs/>
          <w:lang w:val="fr-FR"/>
        </w:rPr>
        <w:t xml:space="preserve">4.1. Suivi des affaires </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E067F1" w:rsidRPr="00D45D53" w:rsidTr="007C6FD7">
        <w:trPr>
          <w:jc w:val="center"/>
        </w:trPr>
        <w:tc>
          <w:tcPr>
            <w:tcW w:w="4644" w:type="dxa"/>
          </w:tcPr>
          <w:p w:rsidR="00CE6A1F" w:rsidRPr="00D45D53" w:rsidRDefault="00CE6A1F" w:rsidP="00050479">
            <w:pPr>
              <w:jc w:val="both"/>
              <w:rPr>
                <w:lang w:val="fr-FR"/>
              </w:rPr>
            </w:pPr>
            <w:r w:rsidRPr="00D45D53">
              <w:rPr>
                <w:lang w:val="fr-FR"/>
              </w:rPr>
              <w:t xml:space="preserve">Nombre d’affaires suivies                     </w:t>
            </w:r>
          </w:p>
        </w:tc>
        <w:tc>
          <w:tcPr>
            <w:tcW w:w="4200" w:type="dxa"/>
          </w:tcPr>
          <w:p w:rsidR="00CE6A1F" w:rsidRPr="00D45D53" w:rsidRDefault="00900C40" w:rsidP="00682A69">
            <w:pPr>
              <w:jc w:val="center"/>
              <w:rPr>
                <w:lang w:val="fr-FR"/>
              </w:rPr>
            </w:pPr>
            <w:r w:rsidRPr="00D45D53">
              <w:rPr>
                <w:lang w:val="fr-FR"/>
              </w:rPr>
              <w:t>1</w:t>
            </w:r>
            <w:r w:rsidR="007D6251">
              <w:rPr>
                <w:lang w:val="fr-FR"/>
              </w:rPr>
              <w:t>6</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Nombre de condamnations</w:t>
            </w:r>
          </w:p>
        </w:tc>
        <w:tc>
          <w:tcPr>
            <w:tcW w:w="4200" w:type="dxa"/>
          </w:tcPr>
          <w:p w:rsidR="000C65AA" w:rsidRPr="00D45D53" w:rsidRDefault="00B1665C" w:rsidP="00CE6A1F">
            <w:pPr>
              <w:jc w:val="center"/>
              <w:rPr>
                <w:lang w:val="fr-FR"/>
              </w:rPr>
            </w:pPr>
            <w:r w:rsidRPr="00D45D53">
              <w:rPr>
                <w:lang w:val="fr-FR"/>
              </w:rPr>
              <w:t>0</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rsidR="000C65AA" w:rsidRPr="00D45D53" w:rsidRDefault="00B82AC7" w:rsidP="00CE6A1F">
            <w:pPr>
              <w:jc w:val="center"/>
              <w:rPr>
                <w:lang w:val="fr-FR"/>
              </w:rPr>
            </w:pPr>
            <w:r w:rsidRPr="00D45D53">
              <w:rPr>
                <w:lang w:val="fr-FR"/>
              </w:rPr>
              <w:t>2</w:t>
            </w:r>
          </w:p>
        </w:tc>
      </w:tr>
      <w:tr w:rsidR="00050479" w:rsidRPr="00D45D53" w:rsidTr="007C6FD7">
        <w:trPr>
          <w:jc w:val="center"/>
        </w:trPr>
        <w:tc>
          <w:tcPr>
            <w:tcW w:w="4644" w:type="dxa"/>
          </w:tcPr>
          <w:p w:rsidR="00050479" w:rsidRPr="00D45D53" w:rsidRDefault="00050479" w:rsidP="00050479">
            <w:pPr>
              <w:jc w:val="both"/>
              <w:rPr>
                <w:lang w:val="fr-FR"/>
              </w:rPr>
            </w:pPr>
            <w:r w:rsidRPr="00D45D53">
              <w:rPr>
                <w:lang w:val="fr-FR"/>
              </w:rPr>
              <w:t>Nombre de prévenus</w:t>
            </w:r>
          </w:p>
        </w:tc>
        <w:tc>
          <w:tcPr>
            <w:tcW w:w="4200" w:type="dxa"/>
          </w:tcPr>
          <w:p w:rsidR="00050479" w:rsidRPr="00D45D53" w:rsidRDefault="00B82AC7" w:rsidP="00682A69">
            <w:pPr>
              <w:jc w:val="center"/>
              <w:rPr>
                <w:lang w:val="fr-FR"/>
              </w:rPr>
            </w:pPr>
            <w:r w:rsidRPr="00D45D53">
              <w:rPr>
                <w:lang w:val="fr-FR"/>
              </w:rPr>
              <w:t>5</w:t>
            </w:r>
          </w:p>
        </w:tc>
      </w:tr>
    </w:tbl>
    <w:p w:rsidR="007C16A5" w:rsidRPr="00D45D53" w:rsidRDefault="007C16A5" w:rsidP="007C16A5">
      <w:pPr>
        <w:jc w:val="both"/>
        <w:rPr>
          <w:iCs/>
          <w:lang w:val="fr-FR"/>
        </w:rPr>
      </w:pPr>
    </w:p>
    <w:p w:rsidR="0055282D" w:rsidRPr="0055282D" w:rsidRDefault="0055282D" w:rsidP="0055282D">
      <w:pPr>
        <w:spacing w:after="160" w:line="276" w:lineRule="auto"/>
        <w:jc w:val="both"/>
        <w:rPr>
          <w:rFonts w:eastAsia="Calibri"/>
          <w:lang w:val="fr-FR"/>
        </w:rPr>
      </w:pPr>
      <w:r w:rsidRPr="0055282D">
        <w:rPr>
          <w:rFonts w:eastAsia="Calibri"/>
          <w:lang w:val="fr-FR"/>
        </w:rPr>
        <w:t xml:space="preserve">Le département juridique a assuré le suivi des affaires initiées à l’occasion des opérations ci-dessus mentionnées ainsi que plusieurs affaires pendantes. </w:t>
      </w:r>
    </w:p>
    <w:p w:rsidR="0055282D" w:rsidRPr="0055282D" w:rsidRDefault="0055282D" w:rsidP="0055282D">
      <w:pPr>
        <w:spacing w:after="160" w:line="276" w:lineRule="auto"/>
        <w:jc w:val="both"/>
        <w:rPr>
          <w:rFonts w:eastAsia="Calibri"/>
          <w:lang w:val="fr-FR"/>
        </w:rPr>
      </w:pPr>
      <w:r w:rsidRPr="0055282D">
        <w:rPr>
          <w:rFonts w:eastAsia="Calibri"/>
          <w:lang w:val="fr-FR"/>
        </w:rPr>
        <w:t>Aucune condamnation n’a été prononcée durant ce mois d’avril 2018. Les greffiers sont toujours en grève, ce qui n’a pas permis la tenue d’audience.</w:t>
      </w:r>
    </w:p>
    <w:p w:rsidR="00CE6A1F" w:rsidRPr="00D45D53" w:rsidRDefault="00CE6A1F" w:rsidP="00F00627">
      <w:pPr>
        <w:spacing w:before="240" w:after="240"/>
        <w:jc w:val="both"/>
        <w:rPr>
          <w:b/>
          <w:iCs/>
          <w:lang w:val="fr-FR"/>
        </w:rPr>
      </w:pPr>
      <w:r w:rsidRPr="00D45D53">
        <w:rPr>
          <w:b/>
          <w:iCs/>
          <w:lang w:val="fr-FR"/>
        </w:rPr>
        <w:t>4.2. Visites de prison</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visites effectuées</w:t>
            </w:r>
          </w:p>
        </w:tc>
        <w:tc>
          <w:tcPr>
            <w:tcW w:w="4677" w:type="dxa"/>
          </w:tcPr>
          <w:p w:rsidR="00CE6A1F" w:rsidRPr="00D45D53" w:rsidRDefault="0030748E" w:rsidP="00F715EB">
            <w:pPr>
              <w:jc w:val="center"/>
              <w:rPr>
                <w:lang w:val="fr-FR"/>
              </w:rPr>
            </w:pPr>
            <w:r>
              <w:rPr>
                <w:lang w:val="fr-FR"/>
              </w:rPr>
              <w:t>8</w:t>
            </w:r>
          </w:p>
        </w:tc>
      </w:tr>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détenus rencontrés</w:t>
            </w:r>
          </w:p>
        </w:tc>
        <w:tc>
          <w:tcPr>
            <w:tcW w:w="4677" w:type="dxa"/>
          </w:tcPr>
          <w:p w:rsidR="00CE6A1F" w:rsidRPr="00D45D53" w:rsidRDefault="0030748E" w:rsidP="001D7DBD">
            <w:pPr>
              <w:jc w:val="center"/>
              <w:rPr>
                <w:lang w:val="fr-FR"/>
              </w:rPr>
            </w:pPr>
            <w:r>
              <w:rPr>
                <w:lang w:val="fr-FR"/>
              </w:rPr>
              <w:t>10</w:t>
            </w:r>
          </w:p>
        </w:tc>
      </w:tr>
    </w:tbl>
    <w:p w:rsidR="00CE6A1F" w:rsidRPr="00D45D53" w:rsidRDefault="00CE6A1F" w:rsidP="001B5611">
      <w:pPr>
        <w:jc w:val="both"/>
        <w:rPr>
          <w:lang w:val="fr-FR"/>
        </w:rPr>
      </w:pPr>
    </w:p>
    <w:p w:rsidR="00451F60" w:rsidRDefault="00451F60" w:rsidP="00B86A58">
      <w:pPr>
        <w:spacing w:after="240"/>
        <w:jc w:val="both"/>
        <w:rPr>
          <w:lang w:val="fr-FR"/>
        </w:rPr>
      </w:pPr>
      <w:r w:rsidRPr="00451F60">
        <w:rPr>
          <w:lang w:val="fr-FR"/>
        </w:rPr>
        <w:t xml:space="preserve">Des visites de prisons ont été effectuées à </w:t>
      </w:r>
      <w:r w:rsidR="0030748E" w:rsidRPr="0030748E">
        <w:rPr>
          <w:lang w:val="fr-FR"/>
        </w:rPr>
        <w:t>Libreville, Mouila, Tchibanga, Oyem et Lambaréné</w:t>
      </w:r>
      <w:r w:rsidR="0030748E">
        <w:rPr>
          <w:lang w:val="fr-FR"/>
        </w:rPr>
        <w:t>. En tout 10</w:t>
      </w:r>
      <w:r w:rsidRPr="00451F60">
        <w:rPr>
          <w:lang w:val="fr-FR"/>
        </w:rPr>
        <w:t xml:space="preserve"> visites ont été effectuées qui ont permis de vérif</w:t>
      </w:r>
      <w:r w:rsidR="0030748E">
        <w:rPr>
          <w:lang w:val="fr-FR"/>
        </w:rPr>
        <w:t>ier la présence en cellule de 10</w:t>
      </w:r>
      <w:r w:rsidRPr="00451F60">
        <w:rPr>
          <w:lang w:val="fr-FR"/>
        </w:rPr>
        <w:t xml:space="preserve"> trafiquants.</w:t>
      </w:r>
    </w:p>
    <w:p w:rsidR="00F715EB" w:rsidRDefault="00F53C63" w:rsidP="00B86A58">
      <w:pPr>
        <w:spacing w:after="240"/>
        <w:jc w:val="both"/>
        <w:rPr>
          <w:lang w:val="fr-FR"/>
        </w:rPr>
      </w:pPr>
      <w:r w:rsidRPr="00D45D53">
        <w:rPr>
          <w:lang w:val="fr-FR"/>
        </w:rPr>
        <w:t xml:space="preserve">Plusieurs </w:t>
      </w:r>
      <w:r w:rsidR="003902DF" w:rsidRPr="00D45D53">
        <w:rPr>
          <w:lang w:val="fr-FR"/>
        </w:rPr>
        <w:t xml:space="preserve">autres </w:t>
      </w:r>
      <w:r w:rsidRPr="00D45D53">
        <w:rPr>
          <w:lang w:val="fr-FR"/>
        </w:rPr>
        <w:t>visites de</w:t>
      </w:r>
      <w:r w:rsidR="008F146E">
        <w:rPr>
          <w:lang w:val="fr-FR"/>
        </w:rPr>
        <w:t xml:space="preserve"> cellules</w:t>
      </w:r>
      <w:r w:rsidRPr="00D45D53">
        <w:rPr>
          <w:lang w:val="fr-FR"/>
        </w:rPr>
        <w:t xml:space="preserve"> ont été effectuées à la suite des </w:t>
      </w:r>
      <w:r w:rsidR="008F146E">
        <w:rPr>
          <w:lang w:val="fr-FR"/>
        </w:rPr>
        <w:t>opérations réalisées avec les forces de l’ordre</w:t>
      </w:r>
      <w:r w:rsidR="00451F60">
        <w:rPr>
          <w:lang w:val="fr-FR"/>
        </w:rPr>
        <w:t>.</w:t>
      </w:r>
      <w:r w:rsidRPr="00D45D53">
        <w:rPr>
          <w:lang w:val="fr-FR"/>
        </w:rPr>
        <w:t xml:space="preserve"> </w:t>
      </w:r>
    </w:p>
    <w:p w:rsidR="008C774A" w:rsidRPr="00CC4975" w:rsidRDefault="008C774A" w:rsidP="00B86A58">
      <w:pPr>
        <w:spacing w:after="240"/>
        <w:jc w:val="both"/>
        <w:rPr>
          <w:b/>
          <w:lang w:val="fr-FR"/>
        </w:rPr>
      </w:pPr>
      <w:r w:rsidRPr="00CC4975">
        <w:rPr>
          <w:b/>
          <w:lang w:val="fr-FR"/>
        </w:rPr>
        <w:t>4.3</w:t>
      </w:r>
      <w:r w:rsidR="00F7037B">
        <w:rPr>
          <w:b/>
          <w:lang w:val="fr-FR"/>
        </w:rPr>
        <w:t>.</w:t>
      </w:r>
      <w:r w:rsidRPr="00CC4975">
        <w:rPr>
          <w:b/>
          <w:lang w:val="fr-FR"/>
        </w:rPr>
        <w:t xml:space="preserve"> Formations</w:t>
      </w:r>
    </w:p>
    <w:p w:rsidR="008C774A" w:rsidRDefault="008C774A" w:rsidP="00B86A58">
      <w:pPr>
        <w:spacing w:after="240"/>
        <w:jc w:val="both"/>
        <w:rPr>
          <w:lang w:val="fr-FR"/>
        </w:rPr>
      </w:pPr>
      <w:r>
        <w:rPr>
          <w:lang w:val="fr-FR"/>
        </w:rPr>
        <w:t>Les juri</w:t>
      </w:r>
      <w:r w:rsidR="00864172">
        <w:rPr>
          <w:lang w:val="fr-FR"/>
        </w:rPr>
        <w:t>stes du projet ont participé à une formation au cours du mois d’avril</w:t>
      </w:r>
      <w:r>
        <w:rPr>
          <w:lang w:val="fr-FR"/>
        </w:rPr>
        <w:t xml:space="preserve"> 2018 :</w:t>
      </w:r>
    </w:p>
    <w:p w:rsidR="008C774A" w:rsidRPr="00864172" w:rsidRDefault="00864172" w:rsidP="00864172">
      <w:pPr>
        <w:pStyle w:val="Paragraphedeliste"/>
        <w:numPr>
          <w:ilvl w:val="0"/>
          <w:numId w:val="6"/>
        </w:numPr>
        <w:spacing w:after="240"/>
        <w:jc w:val="both"/>
        <w:rPr>
          <w:lang w:val="fr-FR"/>
        </w:rPr>
      </w:pPr>
      <w:r w:rsidRPr="00864172">
        <w:rPr>
          <w:b/>
          <w:lang w:val="fr-FR"/>
        </w:rPr>
        <w:t>24 et 25 avril 2018 à Libreville</w:t>
      </w:r>
      <w:r w:rsidRPr="00864172">
        <w:rPr>
          <w:lang w:val="fr-FR"/>
        </w:rPr>
        <w:t>, formation des agents des eaux et forêts de l'Estuaire (DP, CC et CB)</w:t>
      </w:r>
    </w:p>
    <w:p w:rsidR="00EE71EF" w:rsidRPr="00D45D53" w:rsidRDefault="00EE71EF" w:rsidP="008318FE">
      <w:pPr>
        <w:jc w:val="both"/>
        <w:rPr>
          <w:lang w:val="fr-FR"/>
        </w:rPr>
      </w:pPr>
    </w:p>
    <w:p w:rsidR="003600C5" w:rsidRPr="00D45D53" w:rsidRDefault="003600C5" w:rsidP="007240B5">
      <w:pPr>
        <w:pStyle w:val="Titre1"/>
        <w:shd w:val="clear" w:color="auto" w:fill="000000" w:themeFill="text1"/>
        <w:jc w:val="both"/>
        <w:rPr>
          <w:bCs w:val="0"/>
          <w:lang w:val="fr-FR"/>
        </w:rPr>
      </w:pPr>
      <w:bookmarkStart w:id="6" w:name="_Toc511008931"/>
      <w:r w:rsidRPr="00D45D53">
        <w:rPr>
          <w:bCs w:val="0"/>
          <w:lang w:val="fr-FR"/>
        </w:rPr>
        <w:t>Communication</w:t>
      </w:r>
      <w:bookmarkEnd w:id="6"/>
    </w:p>
    <w:p w:rsidR="00013B70" w:rsidRPr="00D45D53" w:rsidRDefault="00013B70" w:rsidP="00D75FE3">
      <w:pPr>
        <w:jc w:val="both"/>
        <w:rPr>
          <w:lang w:val="fr-FR"/>
        </w:rPr>
      </w:pPr>
    </w:p>
    <w:p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rsidTr="00E862F0">
        <w:trPr>
          <w:trHeight w:val="81"/>
        </w:trPr>
        <w:tc>
          <w:tcPr>
            <w:tcW w:w="4606" w:type="dxa"/>
          </w:tcPr>
          <w:p w:rsidR="00DF6CEF" w:rsidRPr="00D45D53" w:rsidRDefault="00DF6CEF" w:rsidP="00DF6CEF">
            <w:pPr>
              <w:jc w:val="both"/>
              <w:rPr>
                <w:iCs/>
                <w:lang w:val="fr-FR"/>
              </w:rPr>
            </w:pPr>
            <w:r w:rsidRPr="00D45D53">
              <w:rPr>
                <w:iCs/>
                <w:lang w:val="fr-FR"/>
              </w:rPr>
              <w:t>Nombre de pièces publiées</w:t>
            </w:r>
          </w:p>
        </w:tc>
        <w:tc>
          <w:tcPr>
            <w:tcW w:w="4291" w:type="dxa"/>
          </w:tcPr>
          <w:p w:rsidR="00DF6CEF" w:rsidRPr="00D45D53" w:rsidRDefault="0061018D" w:rsidP="00F048F0">
            <w:pPr>
              <w:jc w:val="center"/>
              <w:rPr>
                <w:iCs/>
                <w:lang w:val="fr-FR"/>
              </w:rPr>
            </w:pPr>
            <w:r>
              <w:rPr>
                <w:iCs/>
                <w:lang w:val="fr-FR"/>
              </w:rPr>
              <w:t>16</w:t>
            </w:r>
          </w:p>
        </w:tc>
      </w:tr>
      <w:tr w:rsidR="00B33855" w:rsidRPr="00D45D53" w:rsidTr="00E862F0">
        <w:trPr>
          <w:trHeight w:val="272"/>
        </w:trPr>
        <w:tc>
          <w:tcPr>
            <w:tcW w:w="4606" w:type="dxa"/>
          </w:tcPr>
          <w:p w:rsidR="00DF6CEF" w:rsidRPr="00D45D53" w:rsidRDefault="00B660B5" w:rsidP="00B660B5">
            <w:pPr>
              <w:jc w:val="both"/>
              <w:rPr>
                <w:iCs/>
                <w:lang w:val="fr-FR"/>
              </w:rPr>
            </w:pPr>
            <w:r w:rsidRPr="00D45D53">
              <w:rPr>
                <w:iCs/>
                <w:lang w:val="fr-FR"/>
              </w:rPr>
              <w:t>Télévision</w:t>
            </w:r>
          </w:p>
        </w:tc>
        <w:tc>
          <w:tcPr>
            <w:tcW w:w="4291" w:type="dxa"/>
          </w:tcPr>
          <w:p w:rsidR="00DF6CEF" w:rsidRPr="00D45D53" w:rsidRDefault="0061018D" w:rsidP="00F048F0">
            <w:pPr>
              <w:jc w:val="center"/>
              <w:rPr>
                <w:iCs/>
                <w:lang w:val="fr-FR"/>
              </w:rPr>
            </w:pPr>
            <w:r>
              <w:rPr>
                <w:iCs/>
                <w:lang w:val="fr-FR"/>
              </w:rPr>
              <w:t>0</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Internet</w:t>
            </w:r>
          </w:p>
        </w:tc>
        <w:tc>
          <w:tcPr>
            <w:tcW w:w="4291" w:type="dxa"/>
          </w:tcPr>
          <w:p w:rsidR="00DF6CEF" w:rsidRPr="00D45D53" w:rsidRDefault="00B100A6" w:rsidP="005E3733">
            <w:pPr>
              <w:jc w:val="center"/>
              <w:rPr>
                <w:iCs/>
                <w:lang w:val="fr-FR"/>
              </w:rPr>
            </w:pPr>
            <w:r>
              <w:rPr>
                <w:iCs/>
                <w:lang w:val="fr-FR"/>
              </w:rPr>
              <w:t>1</w:t>
            </w:r>
            <w:r w:rsidR="0061018D">
              <w:rPr>
                <w:iCs/>
                <w:lang w:val="fr-FR"/>
              </w:rPr>
              <w:t>4</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Presse écrite</w:t>
            </w:r>
          </w:p>
        </w:tc>
        <w:tc>
          <w:tcPr>
            <w:tcW w:w="4291" w:type="dxa"/>
          </w:tcPr>
          <w:p w:rsidR="00DF6CEF" w:rsidRPr="00D45D53" w:rsidRDefault="0061018D" w:rsidP="00F048F0">
            <w:pPr>
              <w:jc w:val="center"/>
              <w:rPr>
                <w:iCs/>
                <w:lang w:val="fr-FR"/>
              </w:rPr>
            </w:pPr>
            <w:r>
              <w:rPr>
                <w:iCs/>
                <w:lang w:val="fr-FR"/>
              </w:rPr>
              <w:t>2</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Radio</w:t>
            </w:r>
          </w:p>
        </w:tc>
        <w:tc>
          <w:tcPr>
            <w:tcW w:w="4291" w:type="dxa"/>
          </w:tcPr>
          <w:p w:rsidR="00DF6CEF" w:rsidRPr="00D45D53" w:rsidRDefault="005E3733" w:rsidP="00F048F0">
            <w:pPr>
              <w:jc w:val="center"/>
              <w:rPr>
                <w:iCs/>
                <w:lang w:val="fr-FR"/>
              </w:rPr>
            </w:pPr>
            <w:r w:rsidRPr="00D45D53">
              <w:rPr>
                <w:iCs/>
                <w:lang w:val="fr-FR"/>
              </w:rPr>
              <w:t>0</w:t>
            </w:r>
          </w:p>
        </w:tc>
      </w:tr>
    </w:tbl>
    <w:p w:rsidR="00C32E75" w:rsidRPr="00D45D53" w:rsidRDefault="00C32E75" w:rsidP="00C32E75">
      <w:pPr>
        <w:jc w:val="both"/>
        <w:rPr>
          <w:iCs/>
          <w:color w:val="000000" w:themeColor="text1"/>
          <w:lang w:val="fr-FR"/>
        </w:rPr>
      </w:pPr>
    </w:p>
    <w:p w:rsidR="000D0E51" w:rsidRPr="005B32C7" w:rsidRDefault="009D2045" w:rsidP="00C42C8D">
      <w:pPr>
        <w:spacing w:after="240" w:line="276" w:lineRule="auto"/>
        <w:jc w:val="both"/>
        <w:rPr>
          <w:iCs/>
          <w:lang w:val="fr-FR"/>
        </w:rPr>
      </w:pPr>
      <w:r w:rsidRPr="005B32C7">
        <w:rPr>
          <w:iCs/>
          <w:lang w:val="fr-FR"/>
        </w:rPr>
        <w:t xml:space="preserve">Au cours du mois </w:t>
      </w:r>
      <w:r w:rsidR="00CD1E1B">
        <w:rPr>
          <w:iCs/>
          <w:lang w:val="fr-FR"/>
        </w:rPr>
        <w:t>d’avril</w:t>
      </w:r>
      <w:r w:rsidRPr="005B32C7">
        <w:rPr>
          <w:iCs/>
          <w:lang w:val="fr-FR"/>
        </w:rPr>
        <w:t xml:space="preserve"> </w:t>
      </w:r>
      <w:r w:rsidR="007A0082" w:rsidRPr="005B32C7">
        <w:rPr>
          <w:iCs/>
          <w:lang w:val="fr-FR"/>
        </w:rPr>
        <w:t>2018</w:t>
      </w:r>
      <w:r w:rsidR="005F3EE5" w:rsidRPr="005B32C7">
        <w:rPr>
          <w:iCs/>
          <w:lang w:val="fr-FR"/>
        </w:rPr>
        <w:t xml:space="preserve">, le projet a produit </w:t>
      </w:r>
      <w:r w:rsidR="00CD1E1B">
        <w:rPr>
          <w:iCs/>
          <w:lang w:val="fr-FR"/>
        </w:rPr>
        <w:t>16</w:t>
      </w:r>
      <w:r w:rsidR="005F3EE5" w:rsidRPr="00B100A6">
        <w:rPr>
          <w:iCs/>
          <w:lang w:val="fr-FR"/>
        </w:rPr>
        <w:t xml:space="preserve"> pièces médiatiques qui ont permis de </w:t>
      </w:r>
      <w:r w:rsidR="005B32C7" w:rsidRPr="00B100A6">
        <w:rPr>
          <w:iCs/>
          <w:lang w:val="fr-FR"/>
        </w:rPr>
        <w:t>diffuser les résultats obtenus</w:t>
      </w:r>
      <w:r w:rsidR="005F3EE5" w:rsidRPr="00B100A6">
        <w:rPr>
          <w:iCs/>
          <w:lang w:val="fr-FR"/>
        </w:rPr>
        <w:t xml:space="preserve">. </w:t>
      </w:r>
      <w:r w:rsidR="00B33855" w:rsidRPr="00B100A6">
        <w:rPr>
          <w:iCs/>
          <w:lang w:val="fr-FR"/>
        </w:rPr>
        <w:t>Les articles o</w:t>
      </w:r>
      <w:r w:rsidR="002945D0" w:rsidRPr="00B100A6">
        <w:rPr>
          <w:iCs/>
          <w:lang w:val="fr-FR"/>
        </w:rPr>
        <w:t>nt été diffusés sur internet (</w:t>
      </w:r>
      <w:r w:rsidR="00B100A6" w:rsidRPr="00B100A6">
        <w:rPr>
          <w:iCs/>
          <w:lang w:val="fr-FR"/>
        </w:rPr>
        <w:t>14</w:t>
      </w:r>
      <w:r w:rsidR="00B33855" w:rsidRPr="00B100A6">
        <w:rPr>
          <w:iCs/>
          <w:lang w:val="fr-FR"/>
        </w:rPr>
        <w:t>)</w:t>
      </w:r>
      <w:r w:rsidR="00CD1E1B">
        <w:rPr>
          <w:iCs/>
          <w:lang w:val="fr-FR"/>
        </w:rPr>
        <w:t xml:space="preserve"> </w:t>
      </w:r>
      <w:r w:rsidR="002945D0" w:rsidRPr="00B100A6">
        <w:rPr>
          <w:iCs/>
          <w:lang w:val="fr-FR"/>
        </w:rPr>
        <w:t>et dans la presse écrite (</w:t>
      </w:r>
      <w:r w:rsidR="00CD1E1B">
        <w:rPr>
          <w:iCs/>
          <w:lang w:val="fr-FR"/>
        </w:rPr>
        <w:t>2</w:t>
      </w:r>
      <w:r w:rsidR="00B33855" w:rsidRPr="00B100A6">
        <w:rPr>
          <w:iCs/>
          <w:lang w:val="fr-FR"/>
        </w:rPr>
        <w:t>).</w:t>
      </w:r>
    </w:p>
    <w:p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rsidR="000E18F3" w:rsidRPr="00D45D53" w:rsidRDefault="000E18F3" w:rsidP="000E18F3">
      <w:pPr>
        <w:spacing w:line="276" w:lineRule="auto"/>
        <w:jc w:val="both"/>
        <w:rPr>
          <w:iCs/>
          <w:color w:val="000000" w:themeColor="text1"/>
          <w:lang w:val="fr-FR"/>
        </w:rPr>
      </w:pPr>
      <w:r w:rsidRPr="00D45D53">
        <w:rPr>
          <w:iCs/>
          <w:color w:val="000000" w:themeColor="text1"/>
          <w:lang w:val="fr-FR"/>
        </w:rPr>
        <w:t xml:space="preserve">Website: </w:t>
      </w:r>
      <w:hyperlink r:id="rId11" w:history="1">
        <w:r w:rsidRPr="00D45D53">
          <w:rPr>
            <w:rStyle w:val="Lienhypertexte"/>
            <w:iCs/>
            <w:lang w:val="fr-FR"/>
          </w:rPr>
          <w:t>http://www.conservation-justice.org/CJ/</w:t>
        </w:r>
      </w:hyperlink>
      <w:r w:rsidRPr="00D45D53">
        <w:rPr>
          <w:iCs/>
          <w:color w:val="000000" w:themeColor="text1"/>
          <w:lang w:val="fr-FR"/>
        </w:rPr>
        <w:t xml:space="preserve"> </w:t>
      </w:r>
    </w:p>
    <w:p w:rsidR="000E18F3" w:rsidRPr="00D45D53" w:rsidRDefault="000E18F3" w:rsidP="000E18F3">
      <w:pPr>
        <w:spacing w:line="276" w:lineRule="auto"/>
        <w:jc w:val="both"/>
        <w:rPr>
          <w:iCs/>
          <w:color w:val="000000" w:themeColor="text1"/>
          <w:lang w:val="fr-FR"/>
        </w:rPr>
      </w:pPr>
      <w:r w:rsidRPr="00D45D53">
        <w:rPr>
          <w:iCs/>
          <w:color w:val="000000" w:themeColor="text1"/>
          <w:lang w:val="fr-FR"/>
        </w:rPr>
        <w:t xml:space="preserve">Facebook: </w:t>
      </w:r>
      <w:hyperlink r:id="rId12" w:history="1">
        <w:r w:rsidRPr="00D45D53">
          <w:rPr>
            <w:rStyle w:val="Lienhypertexte"/>
            <w:iCs/>
            <w:lang w:val="fr-FR"/>
          </w:rPr>
          <w:t>https://www.facebook.com/Conservation-Justice-163892326976793/</w:t>
        </w:r>
      </w:hyperlink>
    </w:p>
    <w:p w:rsidR="008318FE" w:rsidRPr="00D45D53" w:rsidRDefault="000E18F3" w:rsidP="00F927F7">
      <w:pPr>
        <w:spacing w:after="240" w:line="276" w:lineRule="auto"/>
        <w:jc w:val="both"/>
        <w:rPr>
          <w:iCs/>
          <w:color w:val="000000" w:themeColor="text1"/>
          <w:lang w:val="fr-FR"/>
        </w:rPr>
      </w:pPr>
      <w:r w:rsidRPr="00D45D53">
        <w:rPr>
          <w:iCs/>
          <w:color w:val="000000" w:themeColor="text1"/>
          <w:lang w:val="fr-FR"/>
        </w:rPr>
        <w:t xml:space="preserve">YouTube: </w:t>
      </w:r>
      <w:hyperlink r:id="rId13" w:history="1">
        <w:r w:rsidRPr="00D45D53">
          <w:rPr>
            <w:rStyle w:val="Lienhypertexte"/>
            <w:iCs/>
            <w:lang w:val="fr-FR"/>
          </w:rPr>
          <w:t>https://www.youtube.com/user/ConservationJustice</w:t>
        </w:r>
      </w:hyperlink>
      <w:r w:rsidRPr="00D45D53">
        <w:rPr>
          <w:iCs/>
          <w:color w:val="000000" w:themeColor="text1"/>
          <w:lang w:val="fr-FR"/>
        </w:rPr>
        <w:t xml:space="preserve"> </w:t>
      </w:r>
    </w:p>
    <w:p w:rsidR="002552E9" w:rsidRPr="00D45D53" w:rsidRDefault="002552E9" w:rsidP="002552E9">
      <w:pPr>
        <w:pStyle w:val="Titre1"/>
        <w:shd w:val="clear" w:color="auto" w:fill="000000" w:themeFill="text1"/>
        <w:jc w:val="both"/>
        <w:rPr>
          <w:lang w:val="fr-FR"/>
        </w:rPr>
      </w:pPr>
      <w:bookmarkStart w:id="7" w:name="_Toc330025956"/>
      <w:bookmarkStart w:id="8" w:name="_Toc511008932"/>
      <w:r w:rsidRPr="00D45D53">
        <w:rPr>
          <w:lang w:val="fr-FR"/>
        </w:rPr>
        <w:t>Relations extérieures</w:t>
      </w:r>
      <w:bookmarkEnd w:id="7"/>
      <w:bookmarkEnd w:id="8"/>
    </w:p>
    <w:p w:rsidR="002552E9" w:rsidRPr="00D45D53" w:rsidRDefault="002552E9" w:rsidP="002552E9">
      <w:pPr>
        <w:jc w:val="both"/>
        <w:rPr>
          <w:i/>
          <w:u w:val="single"/>
          <w:lang w:val="fr-FR"/>
        </w:rPr>
      </w:pPr>
    </w:p>
    <w:p w:rsidR="0033700E" w:rsidRPr="00D45D53" w:rsidRDefault="0033700E" w:rsidP="0033700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Nombre de rencontres</w:t>
            </w:r>
          </w:p>
        </w:tc>
        <w:tc>
          <w:tcPr>
            <w:tcW w:w="4380" w:type="dxa"/>
          </w:tcPr>
          <w:p w:rsidR="00BF2A62" w:rsidRPr="00D45D53" w:rsidRDefault="00181718" w:rsidP="00F15064">
            <w:pPr>
              <w:jc w:val="center"/>
              <w:rPr>
                <w:lang w:val="fr-FR"/>
              </w:rPr>
            </w:pPr>
            <w:r>
              <w:rPr>
                <w:lang w:val="fr-FR"/>
              </w:rPr>
              <w:t>64</w:t>
            </w:r>
          </w:p>
        </w:tc>
      </w:tr>
      <w:tr w:rsidR="00BF2A62" w:rsidRPr="00D45D53" w:rsidTr="00BF2A62">
        <w:trPr>
          <w:trHeight w:val="323"/>
        </w:trPr>
        <w:tc>
          <w:tcPr>
            <w:tcW w:w="4350" w:type="dxa"/>
          </w:tcPr>
          <w:p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rsidR="00BF2A62" w:rsidRPr="00D45D53" w:rsidRDefault="00181718" w:rsidP="00F15064">
            <w:pPr>
              <w:jc w:val="center"/>
              <w:rPr>
                <w:lang w:val="fr-FR"/>
              </w:rPr>
            </w:pPr>
            <w:r>
              <w:rPr>
                <w:lang w:val="fr-FR"/>
              </w:rPr>
              <w:t>43</w:t>
            </w:r>
          </w:p>
        </w:tc>
      </w:tr>
      <w:tr w:rsidR="00BF2A62" w:rsidRPr="00D45D53" w:rsidTr="00BF2A62">
        <w:trPr>
          <w:trHeight w:val="297"/>
        </w:trPr>
        <w:tc>
          <w:tcPr>
            <w:tcW w:w="4350" w:type="dxa"/>
            <w:vAlign w:val="center"/>
          </w:tcPr>
          <w:p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rsidR="00BF2A62" w:rsidRPr="00D45D53" w:rsidRDefault="00181718" w:rsidP="00F15064">
            <w:pPr>
              <w:jc w:val="center"/>
              <w:rPr>
                <w:lang w:val="fr-FR"/>
              </w:rPr>
            </w:pPr>
            <w:r>
              <w:rPr>
                <w:lang w:val="fr-FR"/>
              </w:rPr>
              <w:t>21</w:t>
            </w:r>
          </w:p>
        </w:tc>
      </w:tr>
    </w:tbl>
    <w:p w:rsidR="0033700E" w:rsidRPr="00D45D53" w:rsidRDefault="0033700E" w:rsidP="002552E9">
      <w:pPr>
        <w:jc w:val="both"/>
        <w:rPr>
          <w:lang w:val="fr-FR"/>
        </w:rPr>
      </w:pPr>
    </w:p>
    <w:p w:rsidR="00361DC0" w:rsidRPr="00361DC0" w:rsidRDefault="00361DC0" w:rsidP="00361DC0">
      <w:pPr>
        <w:spacing w:after="160" w:line="276" w:lineRule="auto"/>
        <w:jc w:val="both"/>
        <w:rPr>
          <w:rFonts w:eastAsia="Calibri"/>
          <w:lang w:val="fr-FR"/>
        </w:rPr>
      </w:pPr>
      <w:r w:rsidRPr="00361DC0">
        <w:rPr>
          <w:rFonts w:eastAsia="Calibri"/>
          <w:lang w:val="fr-FR"/>
        </w:rPr>
        <w:t>Au cours du mois de d’avril 2018, le projet a entretenu plusieurs relations avec les autorités gabonaises.</w:t>
      </w:r>
    </w:p>
    <w:p w:rsidR="00361DC0" w:rsidRPr="00361DC0" w:rsidRDefault="00361DC0" w:rsidP="00361DC0">
      <w:pPr>
        <w:numPr>
          <w:ilvl w:val="0"/>
          <w:numId w:val="3"/>
        </w:numPr>
        <w:spacing w:after="120" w:line="259" w:lineRule="auto"/>
        <w:jc w:val="both"/>
        <w:rPr>
          <w:rFonts w:eastAsia="Calibri"/>
          <w:lang w:val="fr-FR"/>
        </w:rPr>
      </w:pPr>
      <w:r w:rsidRPr="00361DC0">
        <w:rPr>
          <w:rFonts w:eastAsia="Calibri"/>
          <w:b/>
          <w:lang w:val="fr-FR"/>
        </w:rPr>
        <w:lastRenderedPageBreak/>
        <w:t>A Lambaréné </w:t>
      </w:r>
      <w:r w:rsidRPr="00361DC0">
        <w:rPr>
          <w:rFonts w:eastAsia="Calibri"/>
          <w:lang w:val="fr-FR"/>
        </w:rPr>
        <w:t>: le procureur de la République, le Directeur de cabinet du gouverneur de la province du Moyen Ogooué, le Président du tribunal, le premier juge d’instruction, le Directeur Provincial des Eaux et Forêts, le chef de l’unité de police judiciaire du Moyen Ogooué, le chef d’antenne B2, le chef de l’unité de police judiciaire de la Ngounié ;</w:t>
      </w:r>
    </w:p>
    <w:p w:rsidR="00361DC0" w:rsidRPr="00361DC0" w:rsidRDefault="00361DC0" w:rsidP="00361DC0">
      <w:pPr>
        <w:numPr>
          <w:ilvl w:val="0"/>
          <w:numId w:val="3"/>
        </w:numPr>
        <w:spacing w:after="120" w:line="259" w:lineRule="auto"/>
        <w:jc w:val="both"/>
        <w:rPr>
          <w:rFonts w:eastAsia="Calibri"/>
          <w:lang w:val="fr-FR"/>
        </w:rPr>
      </w:pPr>
      <w:r w:rsidRPr="00361DC0">
        <w:rPr>
          <w:rFonts w:eastAsia="Calibri"/>
          <w:b/>
          <w:lang w:val="fr-FR"/>
        </w:rPr>
        <w:t>A Libreville </w:t>
      </w:r>
      <w:r w:rsidRPr="00361DC0">
        <w:rPr>
          <w:rFonts w:eastAsia="Calibri"/>
          <w:lang w:val="fr-FR"/>
        </w:rPr>
        <w:t>: La Direction Provinciale des Eaux et forêts de l’Estuaire, la Brigade de Gendarmerie et celle des Eaux et forêts à Ntoum, l’antenne provinciale de la Police Judiciaire de l’Estuaire à Ntoum, le parquet de la République de Libreville ;</w:t>
      </w:r>
    </w:p>
    <w:p w:rsidR="00361DC0" w:rsidRPr="00361DC0" w:rsidRDefault="00361DC0" w:rsidP="00361DC0">
      <w:pPr>
        <w:numPr>
          <w:ilvl w:val="0"/>
          <w:numId w:val="3"/>
        </w:numPr>
        <w:spacing w:after="120" w:line="259" w:lineRule="auto"/>
        <w:jc w:val="both"/>
        <w:rPr>
          <w:rFonts w:eastAsia="Calibri"/>
          <w:lang w:val="fr-FR"/>
        </w:rPr>
      </w:pPr>
      <w:r w:rsidRPr="00361DC0">
        <w:rPr>
          <w:rFonts w:eastAsia="Calibri"/>
          <w:b/>
          <w:lang w:val="fr-FR"/>
        </w:rPr>
        <w:t>A Makokou </w:t>
      </w:r>
      <w:r w:rsidRPr="00361DC0">
        <w:rPr>
          <w:rFonts w:eastAsia="Calibri"/>
          <w:lang w:val="fr-FR"/>
        </w:rPr>
        <w:t>: le Gouverneur, la Présidente du Conseil le Maire central et son adjoint, le Président du Tribunal, le Procureur, le juge d’instruction du 1er Cabinet, le Directeur Provincial des Eaux et Forêts, le CB Faune, la DGR, la PJ, le B2, l'Immigration, la police de ville ;</w:t>
      </w:r>
    </w:p>
    <w:p w:rsidR="00361DC0" w:rsidRPr="00361DC0" w:rsidRDefault="00361DC0" w:rsidP="00361DC0">
      <w:pPr>
        <w:numPr>
          <w:ilvl w:val="0"/>
          <w:numId w:val="3"/>
        </w:numPr>
        <w:spacing w:after="120" w:line="259" w:lineRule="auto"/>
        <w:jc w:val="both"/>
        <w:rPr>
          <w:rFonts w:eastAsia="Calibri"/>
          <w:lang w:val="fr-FR"/>
        </w:rPr>
      </w:pPr>
      <w:r w:rsidRPr="00361DC0">
        <w:rPr>
          <w:rFonts w:eastAsia="Calibri"/>
          <w:b/>
          <w:lang w:val="fr-FR"/>
        </w:rPr>
        <w:t>A Mouila </w:t>
      </w:r>
      <w:r w:rsidRPr="00361DC0">
        <w:rPr>
          <w:rFonts w:eastAsia="Calibri"/>
          <w:lang w:val="fr-FR"/>
        </w:rPr>
        <w:t>: le directeur provincial des Eaux et Forêts, les juges d’instruction et les juges du siège, la police judiciaire, le B2, la DGR et la Brigade de Gendarmerie, le préfet de Mandji-Ndolou et son Secrétaire Général, les agents de PROLAB ;</w:t>
      </w:r>
    </w:p>
    <w:p w:rsidR="00361DC0" w:rsidRPr="00361DC0" w:rsidRDefault="00361DC0" w:rsidP="00361DC0">
      <w:pPr>
        <w:numPr>
          <w:ilvl w:val="0"/>
          <w:numId w:val="3"/>
        </w:numPr>
        <w:spacing w:after="120" w:line="259" w:lineRule="auto"/>
        <w:jc w:val="both"/>
        <w:rPr>
          <w:rFonts w:eastAsia="Calibri"/>
          <w:lang w:val="fr-FR"/>
        </w:rPr>
      </w:pPr>
      <w:r w:rsidRPr="00361DC0">
        <w:rPr>
          <w:rFonts w:eastAsia="Calibri"/>
          <w:b/>
          <w:lang w:val="fr-FR"/>
        </w:rPr>
        <w:t>A Oyem </w:t>
      </w:r>
      <w:r w:rsidRPr="00361DC0">
        <w:rPr>
          <w:rFonts w:eastAsia="Calibri"/>
          <w:lang w:val="fr-FR"/>
        </w:rPr>
        <w:t>: Le chef de cantonnement Mitzic, le préfet de Mitzic, le commandant de brigade de Mitzic, Procureur de la république et les substituts, le procureur de la république adjoi</w:t>
      </w:r>
      <w:r w:rsidR="003A4D65">
        <w:rPr>
          <w:rFonts w:eastAsia="Calibri"/>
          <w:lang w:val="fr-FR"/>
        </w:rPr>
        <w:t>nt, le président du tribunal d’O</w:t>
      </w:r>
      <w:r w:rsidRPr="00361DC0">
        <w:rPr>
          <w:rFonts w:eastAsia="Calibri"/>
          <w:lang w:val="fr-FR"/>
        </w:rPr>
        <w:t>yem, le directeur Provincial, les responsables d’établissement scolaire du secondaire : le lycée Richard Charles BEKALE et le CES d’Oyem</w:t>
      </w:r>
    </w:p>
    <w:p w:rsidR="00361DC0" w:rsidRPr="00361DC0" w:rsidRDefault="00361DC0" w:rsidP="00361DC0">
      <w:pPr>
        <w:numPr>
          <w:ilvl w:val="0"/>
          <w:numId w:val="3"/>
        </w:numPr>
        <w:spacing w:after="120" w:line="259" w:lineRule="auto"/>
        <w:jc w:val="both"/>
        <w:rPr>
          <w:rFonts w:eastAsia="Calibri"/>
          <w:lang w:val="fr-FR"/>
        </w:rPr>
      </w:pPr>
      <w:r w:rsidRPr="00361DC0">
        <w:rPr>
          <w:rFonts w:eastAsia="Calibri"/>
          <w:b/>
          <w:lang w:val="fr-FR"/>
        </w:rPr>
        <w:t>A Tchibanga </w:t>
      </w:r>
      <w:r w:rsidRPr="00361DC0">
        <w:rPr>
          <w:rFonts w:eastAsia="Calibri"/>
          <w:lang w:val="fr-FR"/>
        </w:rPr>
        <w:t>: le directeur provincial des Eaux et Forêts, le Secrétaire Général de Province, Madame le procureur, le Conservateur adjoint du parc Moukalaba-Doudou, le Préfet de Moabi et le nouveau chef de cantonnement du département.</w:t>
      </w:r>
    </w:p>
    <w:p w:rsidR="006A0200" w:rsidRPr="00D45D53" w:rsidRDefault="006A0200" w:rsidP="00C37C26">
      <w:pPr>
        <w:jc w:val="both"/>
        <w:rPr>
          <w:iCs/>
          <w:lang w:val="fr-FR"/>
        </w:rPr>
      </w:pPr>
    </w:p>
    <w:p w:rsidR="007931B7" w:rsidRPr="00D45D53" w:rsidRDefault="009D2CA4" w:rsidP="00337D04">
      <w:pPr>
        <w:pStyle w:val="Titre1"/>
        <w:shd w:val="clear" w:color="auto" w:fill="000000" w:themeFill="text1"/>
        <w:jc w:val="both"/>
        <w:rPr>
          <w:lang w:val="fr-FR"/>
        </w:rPr>
      </w:pPr>
      <w:bookmarkStart w:id="9" w:name="_Toc511008933"/>
      <w:r w:rsidRPr="00D45D53">
        <w:rPr>
          <w:bCs w:val="0"/>
          <w:lang w:val="fr-FR"/>
        </w:rPr>
        <w:t>Con</w:t>
      </w:r>
      <w:r w:rsidR="003600C5" w:rsidRPr="00D45D53">
        <w:rPr>
          <w:bCs w:val="0"/>
          <w:lang w:val="fr-FR"/>
        </w:rPr>
        <w:t>clusion</w:t>
      </w:r>
      <w:bookmarkEnd w:id="9"/>
    </w:p>
    <w:p w:rsidR="008C774A" w:rsidRPr="008C774A" w:rsidRDefault="00C41E74" w:rsidP="008C774A">
      <w:pPr>
        <w:spacing w:before="240" w:after="240" w:line="276" w:lineRule="auto"/>
        <w:jc w:val="both"/>
        <w:rPr>
          <w:lang w:val="fr-FR"/>
        </w:rPr>
      </w:pPr>
      <w:r>
        <w:rPr>
          <w:lang w:val="fr-FR"/>
        </w:rPr>
        <w:t>En ce mois d’avril 2018, le projet a effectué 4 missions d’investigation qui ont permis d’identifier 10 nouveaux trafiquants. Ces missions ont abouti à deux opérations à Libreville.</w:t>
      </w:r>
    </w:p>
    <w:p w:rsidR="008C774A" w:rsidRPr="008C774A" w:rsidRDefault="00C41E74" w:rsidP="008C774A">
      <w:pPr>
        <w:spacing w:before="240" w:after="240" w:line="276" w:lineRule="auto"/>
        <w:jc w:val="both"/>
        <w:rPr>
          <w:lang w:val="fr-FR"/>
        </w:rPr>
      </w:pPr>
      <w:r w:rsidRPr="00C41E74">
        <w:rPr>
          <w:lang w:val="fr-FR"/>
        </w:rPr>
        <w:t>Quatre personnes au total ont été interpelées en possession de six pointes d'ivoire de 47,7kg de masse</w:t>
      </w:r>
      <w:r w:rsidR="008C774A" w:rsidRPr="008C774A">
        <w:rPr>
          <w:lang w:val="fr-FR"/>
        </w:rPr>
        <w:t>.</w:t>
      </w:r>
    </w:p>
    <w:p w:rsidR="008C774A" w:rsidRPr="008C774A" w:rsidRDefault="00C41E74" w:rsidP="008C774A">
      <w:pPr>
        <w:spacing w:before="240" w:after="240" w:line="276" w:lineRule="auto"/>
        <w:jc w:val="both"/>
        <w:rPr>
          <w:lang w:val="fr-FR"/>
        </w:rPr>
      </w:pPr>
      <w:r>
        <w:rPr>
          <w:lang w:val="fr-FR"/>
        </w:rPr>
        <w:t>Les juristes du projet ont assuré le suivi des cas présentés à la Justice. La</w:t>
      </w:r>
      <w:r w:rsidR="008C774A" w:rsidRPr="008C774A">
        <w:rPr>
          <w:lang w:val="fr-FR"/>
        </w:rPr>
        <w:t xml:space="preserve"> grève des greffiers </w:t>
      </w:r>
      <w:r>
        <w:rPr>
          <w:lang w:val="fr-FR"/>
        </w:rPr>
        <w:t xml:space="preserve">déclenchée les mois précédents persiste et ne permet pas la tenue </w:t>
      </w:r>
      <w:r w:rsidR="008C774A" w:rsidRPr="008C774A">
        <w:rPr>
          <w:lang w:val="fr-FR"/>
        </w:rPr>
        <w:t xml:space="preserve">d'audiences. </w:t>
      </w:r>
    </w:p>
    <w:p w:rsidR="008C774A" w:rsidRPr="008C774A" w:rsidRDefault="008C774A" w:rsidP="008C774A">
      <w:pPr>
        <w:spacing w:before="240" w:after="240" w:line="276" w:lineRule="auto"/>
        <w:jc w:val="both"/>
        <w:rPr>
          <w:lang w:val="fr-FR"/>
        </w:rPr>
      </w:pPr>
      <w:r w:rsidRPr="008C774A">
        <w:rPr>
          <w:lang w:val="fr-FR"/>
        </w:rPr>
        <w:t xml:space="preserve">Le projet a produit </w:t>
      </w:r>
      <w:r w:rsidR="00C41E74">
        <w:rPr>
          <w:lang w:val="fr-FR"/>
        </w:rPr>
        <w:t>16</w:t>
      </w:r>
      <w:r w:rsidRPr="00B100A6">
        <w:rPr>
          <w:lang w:val="fr-FR"/>
        </w:rPr>
        <w:t xml:space="preserve"> pièces médiatiques dont </w:t>
      </w:r>
      <w:r w:rsidR="00C41E74">
        <w:rPr>
          <w:lang w:val="fr-FR"/>
        </w:rPr>
        <w:t>14</w:t>
      </w:r>
      <w:r w:rsidRPr="00B100A6">
        <w:rPr>
          <w:lang w:val="fr-FR"/>
        </w:rPr>
        <w:t xml:space="preserve"> sur internet et </w:t>
      </w:r>
      <w:r w:rsidR="00C41E74">
        <w:rPr>
          <w:lang w:val="fr-FR"/>
        </w:rPr>
        <w:t>2</w:t>
      </w:r>
      <w:r w:rsidRPr="00B100A6">
        <w:rPr>
          <w:lang w:val="fr-FR"/>
        </w:rPr>
        <w:t xml:space="preserve"> dans la presse écrite. </w:t>
      </w:r>
    </w:p>
    <w:p w:rsidR="00F95AC4" w:rsidRPr="00D45D53" w:rsidRDefault="008C774A" w:rsidP="008C774A">
      <w:pPr>
        <w:spacing w:before="240" w:after="240" w:line="276" w:lineRule="auto"/>
        <w:jc w:val="both"/>
        <w:rPr>
          <w:lang w:val="fr-FR"/>
        </w:rPr>
      </w:pPr>
      <w:r w:rsidRPr="008C774A">
        <w:rPr>
          <w:lang w:val="fr-FR"/>
        </w:rPr>
        <w:t xml:space="preserve">Le projet AALF continue d'entretenir </w:t>
      </w:r>
      <w:r w:rsidR="00C41E74">
        <w:rPr>
          <w:lang w:val="fr-FR"/>
        </w:rPr>
        <w:t>des</w:t>
      </w:r>
      <w:r w:rsidRPr="008C774A">
        <w:rPr>
          <w:lang w:val="fr-FR"/>
        </w:rPr>
        <w:t xml:space="preserve"> relations </w:t>
      </w:r>
      <w:r w:rsidR="00C41E74">
        <w:rPr>
          <w:lang w:val="fr-FR"/>
        </w:rPr>
        <w:t xml:space="preserve">stables </w:t>
      </w:r>
      <w:r w:rsidRPr="008C774A">
        <w:rPr>
          <w:lang w:val="fr-FR"/>
        </w:rPr>
        <w:t xml:space="preserve">avec les autorités gabonaises avec pas moins de </w:t>
      </w:r>
      <w:r w:rsidR="00C41E74">
        <w:rPr>
          <w:lang w:val="fr-FR"/>
        </w:rPr>
        <w:t>64</w:t>
      </w:r>
      <w:r w:rsidRPr="008C774A">
        <w:rPr>
          <w:lang w:val="fr-FR"/>
        </w:rPr>
        <w:t xml:space="preserve"> rencontres effectuées.</w:t>
      </w:r>
    </w:p>
    <w:sectPr w:rsidR="00F95AC4" w:rsidRPr="00D45D53" w:rsidSect="00FA2901">
      <w:headerReference w:type="default" r:id="rId14"/>
      <w:footerReference w:type="default" r:id="rId15"/>
      <w:pgSz w:w="11906" w:h="16838"/>
      <w:pgMar w:top="1418" w:right="1558" w:bottom="1418" w:left="1560" w:header="421" w:footer="25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C6E" w:rsidRDefault="008F3C6E">
      <w:r>
        <w:separator/>
      </w:r>
    </w:p>
  </w:endnote>
  <w:endnote w:type="continuationSeparator" w:id="0">
    <w:p w:rsidR="008F3C6E" w:rsidRDefault="008F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71590"/>
      <w:docPartObj>
        <w:docPartGallery w:val="Page Numbers (Bottom of Page)"/>
        <w:docPartUnique/>
      </w:docPartObj>
    </w:sdtPr>
    <w:sdtEndPr/>
    <w:sdtContent>
      <w:sdt>
        <w:sdtPr>
          <w:id w:val="1301799249"/>
          <w:docPartObj>
            <w:docPartGallery w:val="Page Numbers (Top of Page)"/>
            <w:docPartUnique/>
          </w:docPartObj>
        </w:sdtPr>
        <w:sdtEndPr/>
        <w:sdtContent>
          <w:p w:rsidR="00BB3AA9" w:rsidRPr="00CF2BD1" w:rsidRDefault="00BB3AA9" w:rsidP="002D0EE8">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Téléphone : (+241) 04 23 38 65</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E-mail : luc@conservation-justice.org</w:t>
            </w:r>
          </w:p>
          <w:p w:rsidR="00BB3AA9" w:rsidRPr="002D0EE8" w:rsidRDefault="00BB3AA9" w:rsidP="002D0EE8">
            <w:pPr>
              <w:shd w:val="clear" w:color="auto" w:fill="FFFFFF" w:themeFill="background1"/>
              <w:jc w:val="center"/>
              <w:rPr>
                <w:sz w:val="18"/>
                <w:szCs w:val="20"/>
                <w:lang w:val="fr-FR"/>
              </w:rPr>
            </w:pPr>
            <w:r w:rsidRPr="002D0EE8">
              <w:rPr>
                <w:sz w:val="18"/>
                <w:szCs w:val="20"/>
                <w:lang w:val="fr-FR"/>
              </w:rPr>
              <w:t>Web: 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391DA0">
              <w:rPr>
                <w:b/>
                <w:bCs/>
                <w:noProof/>
                <w:lang w:val="fr-FR"/>
              </w:rPr>
              <w:t>4</w:t>
            </w:r>
            <w:r w:rsidR="00D11932">
              <w:rPr>
                <w:b/>
                <w:bCs/>
              </w:rPr>
              <w:fldChar w:fldCharType="end"/>
            </w:r>
            <w:r>
              <w:rPr>
                <w:lang w:val="fr-FR"/>
              </w:rPr>
              <w:t xml:space="preserve"> sur </w:t>
            </w:r>
            <w:r w:rsidR="00267D64">
              <w:rPr>
                <w:b/>
                <w:bCs/>
                <w:lang w:val="fr-FR"/>
              </w:rPr>
              <w:t>4</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C6E" w:rsidRDefault="008F3C6E">
      <w:r>
        <w:separator/>
      </w:r>
    </w:p>
  </w:footnote>
  <w:footnote w:type="continuationSeparator" w:id="0">
    <w:p w:rsidR="008F3C6E" w:rsidRDefault="008F3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9" w:rsidRPr="002D0EE8" w:rsidRDefault="00BB3AA9" w:rsidP="002D0EE8">
    <w:pPr>
      <w:pBdr>
        <w:bottom w:val="single" w:sz="4" w:space="1" w:color="auto"/>
      </w:pBdr>
      <w:spacing w:line="276" w:lineRule="auto"/>
      <w:ind w:left="1843" w:right="1701"/>
      <w:jc w:val="center"/>
      <w:rPr>
        <w:rFonts w:eastAsiaTheme="minorHAnsi"/>
        <w:bCs/>
        <w:iCs/>
        <w:color w:val="0D0D0D" w:themeColor="text1" w:themeTint="F2"/>
        <w:sz w:val="20"/>
        <w:szCs w:val="22"/>
        <w:lang w:val="fr-BE"/>
      </w:rPr>
    </w:pPr>
    <w:r w:rsidRPr="002D0EE8">
      <w:rPr>
        <w:rFonts w:eastAsiaTheme="minorHAnsi"/>
        <w:bCs/>
        <w:iCs/>
        <w:color w:val="0D0D0D" w:themeColor="text1" w:themeTint="F2"/>
        <w:sz w:val="20"/>
        <w:szCs w:val="22"/>
        <w:lang w:val="fr-BE"/>
      </w:rPr>
      <w:t>P</w:t>
    </w:r>
    <w:r>
      <w:rPr>
        <w:rFonts w:eastAsiaTheme="minorHAnsi"/>
        <w:bCs/>
        <w:iCs/>
        <w:color w:val="0D0D0D" w:themeColor="text1" w:themeTint="F2"/>
        <w:sz w:val="20"/>
        <w:szCs w:val="22"/>
        <w:lang w:val="fr-BE"/>
      </w:rPr>
      <w:t>rojet d’Appui à l’Application de la Loi sur la Faune (AALF</w:t>
    </w:r>
    <w:r w:rsidRPr="002D0EE8">
      <w:rPr>
        <w:rFonts w:eastAsiaTheme="minorHAnsi"/>
        <w:bCs/>
        <w:iCs/>
        <w:color w:val="0D0D0D" w:themeColor="text1" w:themeTint="F2"/>
        <w:sz w:val="20"/>
        <w:szCs w:val="22"/>
        <w:lang w:val="fr-BE"/>
      </w:rPr>
      <w:t>)</w:t>
    </w:r>
  </w:p>
  <w:p w:rsidR="00BB3AA9" w:rsidRPr="002D0EE8" w:rsidRDefault="00BB3AA9">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5"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F11"/>
    <w:rsid w:val="0004615A"/>
    <w:rsid w:val="00046194"/>
    <w:rsid w:val="00050479"/>
    <w:rsid w:val="0005136C"/>
    <w:rsid w:val="0005319C"/>
    <w:rsid w:val="00053571"/>
    <w:rsid w:val="000538AA"/>
    <w:rsid w:val="000539C3"/>
    <w:rsid w:val="00053EF2"/>
    <w:rsid w:val="000542EA"/>
    <w:rsid w:val="00054658"/>
    <w:rsid w:val="00054C77"/>
    <w:rsid w:val="00056369"/>
    <w:rsid w:val="0006099E"/>
    <w:rsid w:val="00063202"/>
    <w:rsid w:val="0006428F"/>
    <w:rsid w:val="00066980"/>
    <w:rsid w:val="00066CAF"/>
    <w:rsid w:val="00071FAD"/>
    <w:rsid w:val="00072009"/>
    <w:rsid w:val="00072748"/>
    <w:rsid w:val="00072DD1"/>
    <w:rsid w:val="00074D0F"/>
    <w:rsid w:val="00077274"/>
    <w:rsid w:val="00080CD2"/>
    <w:rsid w:val="00080D8B"/>
    <w:rsid w:val="00082658"/>
    <w:rsid w:val="00083498"/>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A47"/>
    <w:rsid w:val="000B1A4C"/>
    <w:rsid w:val="000B1F51"/>
    <w:rsid w:val="000B219B"/>
    <w:rsid w:val="000B30CA"/>
    <w:rsid w:val="000B31B2"/>
    <w:rsid w:val="000B3240"/>
    <w:rsid w:val="000B32EF"/>
    <w:rsid w:val="000B5C73"/>
    <w:rsid w:val="000B7B90"/>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E7D"/>
    <w:rsid w:val="000F6501"/>
    <w:rsid w:val="000F6E11"/>
    <w:rsid w:val="0010183A"/>
    <w:rsid w:val="0010500C"/>
    <w:rsid w:val="00105506"/>
    <w:rsid w:val="00105DC7"/>
    <w:rsid w:val="00106AAB"/>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DC"/>
    <w:rsid w:val="00223BDB"/>
    <w:rsid w:val="0022486B"/>
    <w:rsid w:val="00224DB2"/>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18DC"/>
    <w:rsid w:val="002A1CBB"/>
    <w:rsid w:val="002A1E6C"/>
    <w:rsid w:val="002A1FBD"/>
    <w:rsid w:val="002A462D"/>
    <w:rsid w:val="002A4A89"/>
    <w:rsid w:val="002A5AB7"/>
    <w:rsid w:val="002A6BA5"/>
    <w:rsid w:val="002A7694"/>
    <w:rsid w:val="002A77E4"/>
    <w:rsid w:val="002B01F3"/>
    <w:rsid w:val="002B0251"/>
    <w:rsid w:val="002B16FD"/>
    <w:rsid w:val="002B20BA"/>
    <w:rsid w:val="002B2BE5"/>
    <w:rsid w:val="002B37E4"/>
    <w:rsid w:val="002B3C4B"/>
    <w:rsid w:val="002B5385"/>
    <w:rsid w:val="002B5612"/>
    <w:rsid w:val="002B66A8"/>
    <w:rsid w:val="002B676A"/>
    <w:rsid w:val="002B6BD2"/>
    <w:rsid w:val="002C0C91"/>
    <w:rsid w:val="002C1407"/>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4DB6"/>
    <w:rsid w:val="002D57C4"/>
    <w:rsid w:val="002D6604"/>
    <w:rsid w:val="002D6CCD"/>
    <w:rsid w:val="002D6DB0"/>
    <w:rsid w:val="002D7121"/>
    <w:rsid w:val="002D787F"/>
    <w:rsid w:val="002D7D8B"/>
    <w:rsid w:val="002E0335"/>
    <w:rsid w:val="002E128C"/>
    <w:rsid w:val="002E14FF"/>
    <w:rsid w:val="002E1555"/>
    <w:rsid w:val="002E1DD8"/>
    <w:rsid w:val="002E1E8D"/>
    <w:rsid w:val="002E425A"/>
    <w:rsid w:val="002E51AD"/>
    <w:rsid w:val="002E612E"/>
    <w:rsid w:val="002E786F"/>
    <w:rsid w:val="002F0735"/>
    <w:rsid w:val="002F0EC0"/>
    <w:rsid w:val="002F2A6B"/>
    <w:rsid w:val="002F3ADB"/>
    <w:rsid w:val="002F417B"/>
    <w:rsid w:val="002F42CC"/>
    <w:rsid w:val="00300476"/>
    <w:rsid w:val="00301613"/>
    <w:rsid w:val="00301962"/>
    <w:rsid w:val="00301DF0"/>
    <w:rsid w:val="0030337D"/>
    <w:rsid w:val="00303D3E"/>
    <w:rsid w:val="00304978"/>
    <w:rsid w:val="00304B1F"/>
    <w:rsid w:val="003059D3"/>
    <w:rsid w:val="00305EBD"/>
    <w:rsid w:val="00306A89"/>
    <w:rsid w:val="0030748E"/>
    <w:rsid w:val="0030748F"/>
    <w:rsid w:val="00311162"/>
    <w:rsid w:val="00311A11"/>
    <w:rsid w:val="00311ABA"/>
    <w:rsid w:val="00312561"/>
    <w:rsid w:val="00312A53"/>
    <w:rsid w:val="00313201"/>
    <w:rsid w:val="00313FD6"/>
    <w:rsid w:val="003147FF"/>
    <w:rsid w:val="00315174"/>
    <w:rsid w:val="00320C9A"/>
    <w:rsid w:val="003236DD"/>
    <w:rsid w:val="003238D6"/>
    <w:rsid w:val="00324685"/>
    <w:rsid w:val="00326214"/>
    <w:rsid w:val="00326D98"/>
    <w:rsid w:val="003270BD"/>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387A"/>
    <w:rsid w:val="00343B8C"/>
    <w:rsid w:val="00344317"/>
    <w:rsid w:val="00345E15"/>
    <w:rsid w:val="003474DB"/>
    <w:rsid w:val="00347918"/>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48"/>
    <w:rsid w:val="00367A6F"/>
    <w:rsid w:val="003701B2"/>
    <w:rsid w:val="00370485"/>
    <w:rsid w:val="00371753"/>
    <w:rsid w:val="00371804"/>
    <w:rsid w:val="00372523"/>
    <w:rsid w:val="00374598"/>
    <w:rsid w:val="00375748"/>
    <w:rsid w:val="00375835"/>
    <w:rsid w:val="00376D7A"/>
    <w:rsid w:val="00376E8C"/>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5A7"/>
    <w:rsid w:val="003B448C"/>
    <w:rsid w:val="003B4E15"/>
    <w:rsid w:val="003B5A07"/>
    <w:rsid w:val="003B5EA4"/>
    <w:rsid w:val="003B71B7"/>
    <w:rsid w:val="003C040E"/>
    <w:rsid w:val="003C28F9"/>
    <w:rsid w:val="003C310B"/>
    <w:rsid w:val="003C6665"/>
    <w:rsid w:val="003C66A4"/>
    <w:rsid w:val="003D2945"/>
    <w:rsid w:val="003D4C5C"/>
    <w:rsid w:val="003D625F"/>
    <w:rsid w:val="003D66BB"/>
    <w:rsid w:val="003D7CBF"/>
    <w:rsid w:val="003D7D44"/>
    <w:rsid w:val="003E01CC"/>
    <w:rsid w:val="003E104B"/>
    <w:rsid w:val="003E24BB"/>
    <w:rsid w:val="003E24E1"/>
    <w:rsid w:val="003E3897"/>
    <w:rsid w:val="003E3F0A"/>
    <w:rsid w:val="003E40B8"/>
    <w:rsid w:val="003E4A45"/>
    <w:rsid w:val="003E5A31"/>
    <w:rsid w:val="003E5AA1"/>
    <w:rsid w:val="003E5FAF"/>
    <w:rsid w:val="003E6EF9"/>
    <w:rsid w:val="003E75F6"/>
    <w:rsid w:val="003F0D78"/>
    <w:rsid w:val="003F178A"/>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2316"/>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5D71"/>
    <w:rsid w:val="00467992"/>
    <w:rsid w:val="00467A0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5779"/>
    <w:rsid w:val="004B6352"/>
    <w:rsid w:val="004C104C"/>
    <w:rsid w:val="004C13C2"/>
    <w:rsid w:val="004C2680"/>
    <w:rsid w:val="004C3D1E"/>
    <w:rsid w:val="004C47B9"/>
    <w:rsid w:val="004C5C82"/>
    <w:rsid w:val="004C5FFF"/>
    <w:rsid w:val="004C6539"/>
    <w:rsid w:val="004C6B85"/>
    <w:rsid w:val="004C7207"/>
    <w:rsid w:val="004C7558"/>
    <w:rsid w:val="004D07FD"/>
    <w:rsid w:val="004D150A"/>
    <w:rsid w:val="004D3A2A"/>
    <w:rsid w:val="004D7051"/>
    <w:rsid w:val="004D725C"/>
    <w:rsid w:val="004E1550"/>
    <w:rsid w:val="004E3C1A"/>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906A3"/>
    <w:rsid w:val="00591624"/>
    <w:rsid w:val="00592151"/>
    <w:rsid w:val="00592F26"/>
    <w:rsid w:val="00593857"/>
    <w:rsid w:val="0059436B"/>
    <w:rsid w:val="00594EE6"/>
    <w:rsid w:val="00595729"/>
    <w:rsid w:val="00595F2D"/>
    <w:rsid w:val="005962CE"/>
    <w:rsid w:val="00596E3D"/>
    <w:rsid w:val="0059718D"/>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51A8"/>
    <w:rsid w:val="0061018D"/>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7ACA"/>
    <w:rsid w:val="006605AA"/>
    <w:rsid w:val="00661810"/>
    <w:rsid w:val="0066197F"/>
    <w:rsid w:val="00663F3C"/>
    <w:rsid w:val="00664161"/>
    <w:rsid w:val="00664ABF"/>
    <w:rsid w:val="00665B7E"/>
    <w:rsid w:val="0066744E"/>
    <w:rsid w:val="006674A4"/>
    <w:rsid w:val="00667607"/>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39ED"/>
    <w:rsid w:val="006A41D8"/>
    <w:rsid w:val="006A528D"/>
    <w:rsid w:val="006A7130"/>
    <w:rsid w:val="006A79E2"/>
    <w:rsid w:val="006A7D0A"/>
    <w:rsid w:val="006B02D7"/>
    <w:rsid w:val="006B03BB"/>
    <w:rsid w:val="006B289D"/>
    <w:rsid w:val="006B3D1C"/>
    <w:rsid w:val="006B3D78"/>
    <w:rsid w:val="006B41CD"/>
    <w:rsid w:val="006B4C76"/>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6DF3"/>
    <w:rsid w:val="006D75B3"/>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517D2"/>
    <w:rsid w:val="00751F1E"/>
    <w:rsid w:val="00752BCB"/>
    <w:rsid w:val="007546AA"/>
    <w:rsid w:val="00756DB2"/>
    <w:rsid w:val="007577B4"/>
    <w:rsid w:val="0076009E"/>
    <w:rsid w:val="00760F57"/>
    <w:rsid w:val="00761A18"/>
    <w:rsid w:val="007628E1"/>
    <w:rsid w:val="00762E48"/>
    <w:rsid w:val="00764037"/>
    <w:rsid w:val="007642B0"/>
    <w:rsid w:val="007645C1"/>
    <w:rsid w:val="00764C6C"/>
    <w:rsid w:val="007664F7"/>
    <w:rsid w:val="00766FD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2229"/>
    <w:rsid w:val="007D294C"/>
    <w:rsid w:val="007D2A76"/>
    <w:rsid w:val="007D385C"/>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3699"/>
    <w:rsid w:val="008B4A16"/>
    <w:rsid w:val="008B648C"/>
    <w:rsid w:val="008B6E2F"/>
    <w:rsid w:val="008B7BA0"/>
    <w:rsid w:val="008B7BF5"/>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F70"/>
    <w:rsid w:val="009218CF"/>
    <w:rsid w:val="00921E77"/>
    <w:rsid w:val="009234D4"/>
    <w:rsid w:val="00924385"/>
    <w:rsid w:val="00924E72"/>
    <w:rsid w:val="00925BD0"/>
    <w:rsid w:val="00930A9F"/>
    <w:rsid w:val="00930FE2"/>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C37"/>
    <w:rsid w:val="0099681D"/>
    <w:rsid w:val="00997F8C"/>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2EF"/>
    <w:rsid w:val="00A17E39"/>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E19B3"/>
    <w:rsid w:val="00AE1EFE"/>
    <w:rsid w:val="00AE24E3"/>
    <w:rsid w:val="00AE30AA"/>
    <w:rsid w:val="00AE3AB7"/>
    <w:rsid w:val="00AE50B5"/>
    <w:rsid w:val="00AE5916"/>
    <w:rsid w:val="00AE6A0C"/>
    <w:rsid w:val="00AE71AD"/>
    <w:rsid w:val="00AF31AF"/>
    <w:rsid w:val="00AF3269"/>
    <w:rsid w:val="00AF34C6"/>
    <w:rsid w:val="00AF365F"/>
    <w:rsid w:val="00AF3FE1"/>
    <w:rsid w:val="00AF5674"/>
    <w:rsid w:val="00AF5807"/>
    <w:rsid w:val="00AF6515"/>
    <w:rsid w:val="00AF6B93"/>
    <w:rsid w:val="00AF79D5"/>
    <w:rsid w:val="00B00ACB"/>
    <w:rsid w:val="00B00B0B"/>
    <w:rsid w:val="00B01D20"/>
    <w:rsid w:val="00B034FD"/>
    <w:rsid w:val="00B03567"/>
    <w:rsid w:val="00B04858"/>
    <w:rsid w:val="00B063F6"/>
    <w:rsid w:val="00B064CA"/>
    <w:rsid w:val="00B069C5"/>
    <w:rsid w:val="00B06E79"/>
    <w:rsid w:val="00B06EA0"/>
    <w:rsid w:val="00B0711E"/>
    <w:rsid w:val="00B07F59"/>
    <w:rsid w:val="00B100A6"/>
    <w:rsid w:val="00B10A8C"/>
    <w:rsid w:val="00B119BF"/>
    <w:rsid w:val="00B1401C"/>
    <w:rsid w:val="00B151E6"/>
    <w:rsid w:val="00B15913"/>
    <w:rsid w:val="00B1665C"/>
    <w:rsid w:val="00B16FC5"/>
    <w:rsid w:val="00B171E9"/>
    <w:rsid w:val="00B20C56"/>
    <w:rsid w:val="00B20CEF"/>
    <w:rsid w:val="00B21C24"/>
    <w:rsid w:val="00B24C34"/>
    <w:rsid w:val="00B2620C"/>
    <w:rsid w:val="00B26237"/>
    <w:rsid w:val="00B27590"/>
    <w:rsid w:val="00B317F4"/>
    <w:rsid w:val="00B31A24"/>
    <w:rsid w:val="00B32CB9"/>
    <w:rsid w:val="00B32D56"/>
    <w:rsid w:val="00B33855"/>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E24"/>
    <w:rsid w:val="00BA4BA9"/>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969"/>
    <w:rsid w:val="00BB6AAE"/>
    <w:rsid w:val="00BB7113"/>
    <w:rsid w:val="00BB7913"/>
    <w:rsid w:val="00BC0319"/>
    <w:rsid w:val="00BC12A5"/>
    <w:rsid w:val="00BC27A0"/>
    <w:rsid w:val="00BC2F74"/>
    <w:rsid w:val="00BC42B7"/>
    <w:rsid w:val="00BC487C"/>
    <w:rsid w:val="00BC4A7F"/>
    <w:rsid w:val="00BC4CF9"/>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4E89"/>
    <w:rsid w:val="00C050B0"/>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E75"/>
    <w:rsid w:val="00C33F77"/>
    <w:rsid w:val="00C3518E"/>
    <w:rsid w:val="00C371F7"/>
    <w:rsid w:val="00C379C7"/>
    <w:rsid w:val="00C37C26"/>
    <w:rsid w:val="00C40463"/>
    <w:rsid w:val="00C40F7C"/>
    <w:rsid w:val="00C4108D"/>
    <w:rsid w:val="00C4162E"/>
    <w:rsid w:val="00C417D2"/>
    <w:rsid w:val="00C41CC0"/>
    <w:rsid w:val="00C41E74"/>
    <w:rsid w:val="00C41F86"/>
    <w:rsid w:val="00C4240E"/>
    <w:rsid w:val="00C42BF4"/>
    <w:rsid w:val="00C42C8D"/>
    <w:rsid w:val="00C42EA0"/>
    <w:rsid w:val="00C45F0A"/>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4CA9"/>
    <w:rsid w:val="00C95204"/>
    <w:rsid w:val="00CA03BE"/>
    <w:rsid w:val="00CA0918"/>
    <w:rsid w:val="00CA2CAB"/>
    <w:rsid w:val="00CA3270"/>
    <w:rsid w:val="00CA4C5C"/>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5D37"/>
    <w:rsid w:val="00CE6A1F"/>
    <w:rsid w:val="00CE6BB0"/>
    <w:rsid w:val="00CE747F"/>
    <w:rsid w:val="00CF0CD6"/>
    <w:rsid w:val="00CF15C8"/>
    <w:rsid w:val="00CF16B9"/>
    <w:rsid w:val="00CF2E47"/>
    <w:rsid w:val="00CF6434"/>
    <w:rsid w:val="00CF7AFF"/>
    <w:rsid w:val="00CF7EBF"/>
    <w:rsid w:val="00D00015"/>
    <w:rsid w:val="00D00101"/>
    <w:rsid w:val="00D00AAA"/>
    <w:rsid w:val="00D00DDE"/>
    <w:rsid w:val="00D0135E"/>
    <w:rsid w:val="00D01B22"/>
    <w:rsid w:val="00D02670"/>
    <w:rsid w:val="00D02695"/>
    <w:rsid w:val="00D03C9D"/>
    <w:rsid w:val="00D04A1A"/>
    <w:rsid w:val="00D065BA"/>
    <w:rsid w:val="00D06ED4"/>
    <w:rsid w:val="00D0711D"/>
    <w:rsid w:val="00D07AA6"/>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EE1"/>
    <w:rsid w:val="00D311C9"/>
    <w:rsid w:val="00D32AD0"/>
    <w:rsid w:val="00D32CED"/>
    <w:rsid w:val="00D3486A"/>
    <w:rsid w:val="00D35C44"/>
    <w:rsid w:val="00D35C89"/>
    <w:rsid w:val="00D363E0"/>
    <w:rsid w:val="00D368A8"/>
    <w:rsid w:val="00D37C68"/>
    <w:rsid w:val="00D37F87"/>
    <w:rsid w:val="00D41138"/>
    <w:rsid w:val="00D411BF"/>
    <w:rsid w:val="00D41562"/>
    <w:rsid w:val="00D4274A"/>
    <w:rsid w:val="00D439D2"/>
    <w:rsid w:val="00D45C85"/>
    <w:rsid w:val="00D45D04"/>
    <w:rsid w:val="00D45D53"/>
    <w:rsid w:val="00D4663C"/>
    <w:rsid w:val="00D46DF4"/>
    <w:rsid w:val="00D4736A"/>
    <w:rsid w:val="00D47B71"/>
    <w:rsid w:val="00D5092D"/>
    <w:rsid w:val="00D50DE4"/>
    <w:rsid w:val="00D552FB"/>
    <w:rsid w:val="00D55823"/>
    <w:rsid w:val="00D55825"/>
    <w:rsid w:val="00D55C5C"/>
    <w:rsid w:val="00D5667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E01CB"/>
    <w:rsid w:val="00DE0C93"/>
    <w:rsid w:val="00DE0F35"/>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1898"/>
    <w:rsid w:val="00E04F66"/>
    <w:rsid w:val="00E0595A"/>
    <w:rsid w:val="00E067F1"/>
    <w:rsid w:val="00E06C8A"/>
    <w:rsid w:val="00E06EBD"/>
    <w:rsid w:val="00E074A1"/>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4146F"/>
    <w:rsid w:val="00E41862"/>
    <w:rsid w:val="00E42212"/>
    <w:rsid w:val="00E436FE"/>
    <w:rsid w:val="00E43CD9"/>
    <w:rsid w:val="00E45DE9"/>
    <w:rsid w:val="00E46AC1"/>
    <w:rsid w:val="00E50400"/>
    <w:rsid w:val="00E521CB"/>
    <w:rsid w:val="00E52AE6"/>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E83"/>
    <w:rsid w:val="00EC65F0"/>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F62"/>
    <w:rsid w:val="00EF28DC"/>
    <w:rsid w:val="00EF3C37"/>
    <w:rsid w:val="00EF5136"/>
    <w:rsid w:val="00EF515B"/>
    <w:rsid w:val="00EF5EC6"/>
    <w:rsid w:val="00EF77A3"/>
    <w:rsid w:val="00F00627"/>
    <w:rsid w:val="00F01231"/>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3085"/>
    <w:rsid w:val="00F34593"/>
    <w:rsid w:val="00F3477B"/>
    <w:rsid w:val="00F35D67"/>
    <w:rsid w:val="00F36266"/>
    <w:rsid w:val="00F371C9"/>
    <w:rsid w:val="00F4115F"/>
    <w:rsid w:val="00F42984"/>
    <w:rsid w:val="00F43849"/>
    <w:rsid w:val="00F43954"/>
    <w:rsid w:val="00F43DA1"/>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2D76"/>
    <w:rsid w:val="00FE3DB4"/>
    <w:rsid w:val="00FE59F3"/>
    <w:rsid w:val="00FE5CAE"/>
    <w:rsid w:val="00FE6116"/>
    <w:rsid w:val="00FF04F1"/>
    <w:rsid w:val="00FF0EBB"/>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8A06-F3DD-4A27-8652-E694D5D1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5</Pages>
  <Words>1340</Words>
  <Characters>7643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8966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Wilde Rosny</cp:lastModifiedBy>
  <cp:revision>399</cp:revision>
  <cp:lastPrinted>2012-11-06T14:41:00Z</cp:lastPrinted>
  <dcterms:created xsi:type="dcterms:W3CDTF">2017-02-08T19:17:00Z</dcterms:created>
  <dcterms:modified xsi:type="dcterms:W3CDTF">2018-05-08T21:33:00Z</dcterms:modified>
</cp:coreProperties>
</file>