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0C5" w:rsidRPr="00D45D53" w:rsidRDefault="00790636" w:rsidP="007E65C6">
      <w:pPr>
        <w:pStyle w:val="En-tte"/>
        <w:tabs>
          <w:tab w:val="left" w:pos="708"/>
        </w:tabs>
        <w:jc w:val="center"/>
        <w:rPr>
          <w:lang w:val="fr-FR"/>
        </w:rPr>
      </w:pPr>
      <w:r>
        <w:rPr>
          <w:noProof/>
          <w:lang w:val="fr-FR" w:eastAsia="fr-FR"/>
        </w:rPr>
        <w:pict>
          <v:rect id="Rectangle 1" o:spid="_x0000_s1026" style="position:absolute;left:0;text-align:left;margin-left:81.4pt;margin-top:-56.65pt;width:294pt;height:30.7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" fillcolor="white [3212]" stroked="f" strokeweight="2pt"/>
        </w:pict>
      </w: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951"/>
        <w:gridCol w:w="1843"/>
        <w:gridCol w:w="1701"/>
        <w:gridCol w:w="1843"/>
        <w:gridCol w:w="1984"/>
      </w:tblGrid>
      <w:tr w:rsidR="00D8673D" w:rsidRPr="00D45D53" w:rsidTr="00397919">
        <w:trPr>
          <w:trHeight w:val="997"/>
        </w:trPr>
        <w:tc>
          <w:tcPr>
            <w:tcW w:w="1951" w:type="dxa"/>
            <w:hideMark/>
          </w:tcPr>
          <w:p w:rsidR="00D8673D" w:rsidRPr="00D45D53" w:rsidRDefault="00D8673D" w:rsidP="00397919">
            <w:pPr>
              <w:jc w:val="center"/>
              <w:rPr>
                <w:lang w:val="fr-FR"/>
              </w:rPr>
            </w:pPr>
            <w:r w:rsidRPr="00D45D53">
              <w:rPr>
                <w:noProof/>
              </w:rPr>
              <w:drawing>
                <wp:anchor distT="0" distB="0" distL="114300" distR="114300" simplePos="0" relativeHeight="251657216" behindDoc="0" locked="0" layoutInCell="1" allowOverlap="1">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D45D53">
              <w:rPr>
                <w:noProof/>
              </w:rPr>
              <w:drawing>
                <wp:anchor distT="0" distB="0" distL="114300" distR="114300" simplePos="0" relativeHeight="251656192" behindDoc="0" locked="0" layoutInCell="1" allowOverlap="1">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rsidR="00D8673D" w:rsidRPr="00D45D53" w:rsidRDefault="00D8673D" w:rsidP="00D8673D">
            <w:pPr>
              <w:jc w:val="center"/>
              <w:rPr>
                <w:b/>
                <w:lang w:val="fr-FR"/>
              </w:rPr>
            </w:pPr>
            <w:r w:rsidRPr="00D45D53">
              <w:rPr>
                <w:b/>
                <w:lang w:val="fr-FR"/>
              </w:rPr>
              <w:t>PROJET D’APPUI A L’APPLICATION DE LA LOI SUR LA FAUNE AU GABON (AALF)</w:t>
            </w:r>
          </w:p>
        </w:tc>
        <w:tc>
          <w:tcPr>
            <w:tcW w:w="1984" w:type="dxa"/>
            <w:hideMark/>
          </w:tcPr>
          <w:p w:rsidR="00D8673D" w:rsidRPr="00D45D53" w:rsidRDefault="00D8673D" w:rsidP="00397919">
            <w:pPr>
              <w:jc w:val="center"/>
              <w:rPr>
                <w:lang w:val="fr-FR"/>
              </w:rPr>
            </w:pPr>
          </w:p>
        </w:tc>
      </w:tr>
      <w:tr w:rsidR="00D8673D" w:rsidRPr="00D45D53" w:rsidTr="00397919">
        <w:trPr>
          <w:trHeight w:val="1414"/>
        </w:trPr>
        <w:tc>
          <w:tcPr>
            <w:tcW w:w="3794" w:type="dxa"/>
            <w:gridSpan w:val="2"/>
          </w:tcPr>
          <w:p w:rsidR="00D8673D" w:rsidRPr="00D45D53" w:rsidRDefault="00D8673D" w:rsidP="00397919">
            <w:pPr>
              <w:spacing w:before="240"/>
              <w:rPr>
                <w:sz w:val="20"/>
                <w:lang w:val="fr-FR"/>
              </w:rPr>
            </w:pPr>
            <w:r w:rsidRPr="00D45D53">
              <w:rPr>
                <w:sz w:val="20"/>
                <w:lang w:val="fr-FR"/>
              </w:rPr>
              <w:t>REPUBLIQUE GABONAISE</w:t>
            </w:r>
          </w:p>
          <w:p w:rsidR="00D8673D" w:rsidRPr="00D45D53" w:rsidRDefault="00D8673D" w:rsidP="00397919">
            <w:pPr>
              <w:rPr>
                <w:smallCaps/>
                <w:sz w:val="20"/>
                <w:lang w:val="fr-FR"/>
              </w:rPr>
            </w:pPr>
            <w:r w:rsidRPr="00D45D53">
              <w:rPr>
                <w:smallCaps/>
                <w:sz w:val="20"/>
                <w:lang w:val="fr-FR"/>
              </w:rPr>
              <w:t>Ministère Des Eaux Et Forêts</w:t>
            </w:r>
          </w:p>
          <w:p w:rsidR="00D8673D" w:rsidRPr="00D45D53" w:rsidRDefault="00D8673D" w:rsidP="00397919">
            <w:pPr>
              <w:rPr>
                <w:smallCaps/>
                <w:sz w:val="20"/>
                <w:lang w:val="fr-FR"/>
              </w:rPr>
            </w:pPr>
            <w:r w:rsidRPr="00D45D53">
              <w:rPr>
                <w:smallCaps/>
                <w:sz w:val="20"/>
                <w:lang w:val="fr-FR"/>
              </w:rPr>
              <w:t>Secrétariat Général</w:t>
            </w:r>
          </w:p>
          <w:p w:rsidR="00D8673D" w:rsidRPr="00D45D53" w:rsidRDefault="00D8673D" w:rsidP="005B09EC">
            <w:pPr>
              <w:rPr>
                <w:sz w:val="20"/>
                <w:lang w:val="fr-FR"/>
              </w:rPr>
            </w:pPr>
          </w:p>
        </w:tc>
        <w:tc>
          <w:tcPr>
            <w:tcW w:w="1701" w:type="dxa"/>
          </w:tcPr>
          <w:p w:rsidR="00D8673D" w:rsidRPr="00D45D53" w:rsidRDefault="00D8673D" w:rsidP="00397919">
            <w:pPr>
              <w:rPr>
                <w:sz w:val="20"/>
                <w:lang w:val="fr-FR"/>
              </w:rPr>
            </w:pPr>
          </w:p>
        </w:tc>
        <w:tc>
          <w:tcPr>
            <w:tcW w:w="3827" w:type="dxa"/>
            <w:gridSpan w:val="2"/>
          </w:tcPr>
          <w:p w:rsidR="00D8673D" w:rsidRPr="00D45D53" w:rsidRDefault="00D8673D" w:rsidP="00397919">
            <w:pPr>
              <w:spacing w:before="240"/>
              <w:jc w:val="right"/>
              <w:rPr>
                <w:sz w:val="20"/>
                <w:lang w:val="fr-FR"/>
              </w:rPr>
            </w:pPr>
            <w:r w:rsidRPr="00D45D53">
              <w:rPr>
                <w:sz w:val="20"/>
                <w:lang w:val="fr-FR"/>
              </w:rPr>
              <w:t>CONSERVATION JUSTICE GABON</w:t>
            </w:r>
          </w:p>
          <w:p w:rsidR="00D8673D" w:rsidRPr="00D45D53" w:rsidRDefault="00D8673D" w:rsidP="00397919">
            <w:pPr>
              <w:jc w:val="right"/>
              <w:rPr>
                <w:sz w:val="20"/>
                <w:lang w:val="fr-FR"/>
              </w:rPr>
            </w:pPr>
            <w:r w:rsidRPr="00D45D53">
              <w:rPr>
                <w:sz w:val="20"/>
                <w:lang w:val="fr-FR"/>
              </w:rPr>
              <w:t>Téléphone : (+241) 04 23 38 65</w:t>
            </w:r>
          </w:p>
          <w:p w:rsidR="00D8673D" w:rsidRPr="00D45D53" w:rsidRDefault="00D8673D" w:rsidP="00397919">
            <w:pPr>
              <w:jc w:val="right"/>
              <w:rPr>
                <w:sz w:val="20"/>
                <w:lang w:val="fr-FR"/>
              </w:rPr>
            </w:pPr>
            <w:r w:rsidRPr="00D45D53">
              <w:rPr>
                <w:sz w:val="20"/>
                <w:lang w:val="fr-FR"/>
              </w:rPr>
              <w:t>E-mail : luc@conservation-justice.org</w:t>
            </w:r>
          </w:p>
          <w:p w:rsidR="00D8673D" w:rsidRPr="00D45D53" w:rsidRDefault="00D8673D" w:rsidP="00397919">
            <w:pPr>
              <w:jc w:val="right"/>
              <w:rPr>
                <w:sz w:val="20"/>
                <w:lang w:val="fr-FR"/>
              </w:rPr>
            </w:pPr>
            <w:r w:rsidRPr="00D45D53">
              <w:rPr>
                <w:sz w:val="20"/>
                <w:lang w:val="fr-FR"/>
              </w:rPr>
              <w:t>Web : www.conservation-justice.org</w:t>
            </w:r>
          </w:p>
        </w:tc>
      </w:tr>
    </w:tbl>
    <w:p w:rsidR="003600C5" w:rsidRPr="00D45D53" w:rsidRDefault="003600C5" w:rsidP="007E65C6">
      <w:pPr>
        <w:pStyle w:val="En-tte"/>
        <w:tabs>
          <w:tab w:val="left" w:pos="708"/>
        </w:tabs>
        <w:jc w:val="center"/>
        <w:rPr>
          <w:lang w:val="fr-FR"/>
        </w:rPr>
      </w:pPr>
    </w:p>
    <w:p w:rsidR="003600C5" w:rsidRPr="00D45D53" w:rsidRDefault="003600C5" w:rsidP="007E65C6">
      <w:pPr>
        <w:pStyle w:val="En-tte"/>
        <w:tabs>
          <w:tab w:val="left" w:pos="708"/>
        </w:tabs>
        <w:jc w:val="center"/>
        <w:rPr>
          <w:lang w:val="fr-FR"/>
        </w:rPr>
      </w:pPr>
    </w:p>
    <w:p w:rsidR="003600C5" w:rsidRPr="00D45D53" w:rsidRDefault="003600C5" w:rsidP="007E65C6">
      <w:pPr>
        <w:pStyle w:val="En-tte"/>
        <w:tabs>
          <w:tab w:val="left" w:pos="708"/>
        </w:tabs>
        <w:jc w:val="center"/>
        <w:rPr>
          <w:lang w:val="fr-FR"/>
        </w:rPr>
      </w:pPr>
    </w:p>
    <w:p w:rsidR="003600C5" w:rsidRPr="00D45D53" w:rsidRDefault="003600C5" w:rsidP="007E65C6">
      <w:pPr>
        <w:pStyle w:val="En-tte"/>
        <w:tabs>
          <w:tab w:val="left" w:pos="708"/>
        </w:tabs>
        <w:jc w:val="center"/>
        <w:rPr>
          <w:lang w:val="fr-FR"/>
        </w:rPr>
      </w:pPr>
    </w:p>
    <w:p w:rsidR="003600C5" w:rsidRPr="00D45D53" w:rsidRDefault="003600C5" w:rsidP="007E65C6">
      <w:pPr>
        <w:pStyle w:val="En-tte"/>
        <w:tabs>
          <w:tab w:val="left" w:pos="708"/>
        </w:tabs>
        <w:jc w:val="center"/>
        <w:rPr>
          <w:lang w:val="fr-FR"/>
        </w:rPr>
      </w:pPr>
    </w:p>
    <w:p w:rsidR="003600C5" w:rsidRPr="00D45D53" w:rsidRDefault="003600C5" w:rsidP="007E65C6">
      <w:pPr>
        <w:pStyle w:val="En-tte"/>
        <w:tabs>
          <w:tab w:val="left" w:pos="708"/>
        </w:tabs>
        <w:jc w:val="center"/>
        <w:rPr>
          <w:lang w:val="fr-FR"/>
        </w:rPr>
      </w:pPr>
    </w:p>
    <w:p w:rsidR="003600C5" w:rsidRPr="00D45D53" w:rsidRDefault="003600C5" w:rsidP="007E65C6">
      <w:pPr>
        <w:pStyle w:val="En-tte"/>
        <w:tabs>
          <w:tab w:val="left" w:pos="708"/>
        </w:tabs>
        <w:jc w:val="center"/>
        <w:rPr>
          <w:color w:val="92D050"/>
          <w:lang w:val="fr-FR"/>
        </w:rPr>
      </w:pPr>
    </w:p>
    <w:p w:rsidR="003600C5" w:rsidRPr="00D45D53" w:rsidRDefault="003600C5" w:rsidP="007E65C6">
      <w:pPr>
        <w:pStyle w:val="En-tte"/>
        <w:tabs>
          <w:tab w:val="left" w:pos="708"/>
        </w:tabs>
        <w:jc w:val="center"/>
        <w:rPr>
          <w:color w:val="92D050"/>
          <w:lang w:val="fr-FR"/>
        </w:rPr>
      </w:pPr>
    </w:p>
    <w:p w:rsidR="003600C5" w:rsidRPr="00D45D53" w:rsidRDefault="003600C5" w:rsidP="0098607F">
      <w:pPr>
        <w:pStyle w:val="En-tte"/>
        <w:tabs>
          <w:tab w:val="left" w:pos="708"/>
        </w:tabs>
        <w:rPr>
          <w:lang w:val="fr-FR"/>
        </w:rPr>
      </w:pPr>
    </w:p>
    <w:p w:rsidR="005E5393" w:rsidRPr="00D45D53" w:rsidRDefault="007B689E" w:rsidP="006A17E6">
      <w:pPr>
        <w:shd w:val="clear" w:color="auto" w:fill="000000" w:themeFill="text1"/>
        <w:jc w:val="center"/>
        <w:rPr>
          <w:b/>
          <w:sz w:val="40"/>
          <w:lang w:val="fr-FR"/>
        </w:rPr>
      </w:pPr>
      <w:r w:rsidRPr="00D45D53">
        <w:rPr>
          <w:b/>
          <w:sz w:val="40"/>
          <w:lang w:val="fr-FR"/>
        </w:rPr>
        <w:t>RAPPORT D’ACTIVITÉS</w:t>
      </w:r>
    </w:p>
    <w:p w:rsidR="00D8673D" w:rsidRPr="00D45D53" w:rsidRDefault="00B82AC7" w:rsidP="006A17E6">
      <w:pPr>
        <w:shd w:val="clear" w:color="auto" w:fill="000000" w:themeFill="text1"/>
        <w:jc w:val="center"/>
        <w:rPr>
          <w:b/>
          <w:color w:val="92D050"/>
          <w:sz w:val="40"/>
          <w:lang w:val="fr-FR"/>
        </w:rPr>
      </w:pPr>
      <w:r w:rsidRPr="00D45D53">
        <w:rPr>
          <w:b/>
          <w:sz w:val="40"/>
          <w:lang w:val="fr-FR"/>
        </w:rPr>
        <w:t>Févr</w:t>
      </w:r>
      <w:r w:rsidR="005439E8" w:rsidRPr="00D45D53">
        <w:rPr>
          <w:b/>
          <w:sz w:val="40"/>
          <w:lang w:val="fr-FR"/>
        </w:rPr>
        <w:t xml:space="preserve">ier </w:t>
      </w:r>
      <w:r w:rsidR="00D8673D" w:rsidRPr="00D45D53">
        <w:rPr>
          <w:b/>
          <w:sz w:val="40"/>
          <w:lang w:val="fr-FR"/>
        </w:rPr>
        <w:t>201</w:t>
      </w:r>
      <w:r w:rsidR="005439E8" w:rsidRPr="00D45D53">
        <w:rPr>
          <w:b/>
          <w:sz w:val="40"/>
          <w:lang w:val="fr-FR"/>
        </w:rPr>
        <w:t>8</w:t>
      </w:r>
    </w:p>
    <w:p w:rsidR="003600C5" w:rsidRPr="00D45D53" w:rsidRDefault="003600C5" w:rsidP="00C810B3">
      <w:pPr>
        <w:pStyle w:val="En-tte"/>
        <w:tabs>
          <w:tab w:val="left" w:pos="708"/>
        </w:tabs>
        <w:jc w:val="center"/>
        <w:rPr>
          <w:b/>
          <w:lang w:val="fr-FR"/>
        </w:rPr>
      </w:pPr>
    </w:p>
    <w:p w:rsidR="003600C5" w:rsidRPr="00D45D53" w:rsidRDefault="003600C5" w:rsidP="00C810B3">
      <w:pPr>
        <w:pStyle w:val="En-tte"/>
        <w:tabs>
          <w:tab w:val="left" w:pos="708"/>
        </w:tabs>
        <w:jc w:val="center"/>
        <w:rPr>
          <w:b/>
          <w:lang w:val="fr-FR"/>
        </w:rPr>
      </w:pPr>
    </w:p>
    <w:p w:rsidR="003600C5" w:rsidRPr="00D45D53" w:rsidRDefault="003600C5" w:rsidP="00C810B3">
      <w:pPr>
        <w:pStyle w:val="En-tte"/>
        <w:tabs>
          <w:tab w:val="left" w:pos="708"/>
        </w:tabs>
        <w:jc w:val="center"/>
        <w:rPr>
          <w:b/>
          <w:lang w:val="fr-FR"/>
        </w:rPr>
      </w:pPr>
    </w:p>
    <w:p w:rsidR="003600C5" w:rsidRPr="00D45D53" w:rsidRDefault="003600C5" w:rsidP="00C810B3">
      <w:pPr>
        <w:pStyle w:val="En-tte"/>
        <w:tabs>
          <w:tab w:val="left" w:pos="708"/>
        </w:tabs>
        <w:jc w:val="center"/>
        <w:rPr>
          <w:b/>
          <w:lang w:val="fr-FR"/>
        </w:rPr>
      </w:pPr>
    </w:p>
    <w:p w:rsidR="003600C5" w:rsidRPr="00D45D53" w:rsidRDefault="003600C5" w:rsidP="00F36266">
      <w:pPr>
        <w:pStyle w:val="En-tte"/>
        <w:tabs>
          <w:tab w:val="left" w:pos="708"/>
        </w:tabs>
        <w:rPr>
          <w:b/>
          <w:lang w:val="fr-FR"/>
        </w:rPr>
      </w:pPr>
    </w:p>
    <w:p w:rsidR="003600C5" w:rsidRPr="00D45D53" w:rsidRDefault="003600C5" w:rsidP="00C810B3">
      <w:pPr>
        <w:pStyle w:val="En-tte"/>
        <w:tabs>
          <w:tab w:val="left" w:pos="708"/>
        </w:tabs>
        <w:jc w:val="center"/>
        <w:rPr>
          <w:b/>
          <w:sz w:val="28"/>
          <w:szCs w:val="28"/>
          <w:lang w:val="fr-FR"/>
        </w:rPr>
      </w:pPr>
      <w:r w:rsidRPr="00D45D53">
        <w:rPr>
          <w:b/>
          <w:sz w:val="28"/>
          <w:szCs w:val="28"/>
          <w:lang w:val="fr-FR"/>
        </w:rPr>
        <w:t>Sommaire</w:t>
      </w:r>
    </w:p>
    <w:p w:rsidR="00541A8C" w:rsidRPr="00D45D53" w:rsidRDefault="00541A8C" w:rsidP="00C810B3">
      <w:pPr>
        <w:pStyle w:val="En-tte"/>
        <w:tabs>
          <w:tab w:val="left" w:pos="708"/>
        </w:tabs>
        <w:jc w:val="center"/>
        <w:rPr>
          <w:b/>
          <w:sz w:val="28"/>
          <w:szCs w:val="28"/>
          <w:lang w:val="fr-FR"/>
        </w:rPr>
      </w:pPr>
    </w:p>
    <w:p w:rsidR="006A17E6" w:rsidRPr="00D45D53" w:rsidRDefault="006A17E6" w:rsidP="00C810B3">
      <w:pPr>
        <w:pStyle w:val="En-tte"/>
        <w:tabs>
          <w:tab w:val="left" w:pos="708"/>
        </w:tabs>
        <w:jc w:val="center"/>
        <w:rPr>
          <w:b/>
          <w:sz w:val="28"/>
          <w:szCs w:val="28"/>
          <w:lang w:val="fr-FR"/>
        </w:rPr>
      </w:pPr>
    </w:p>
    <w:p w:rsidR="006F5ED3" w:rsidRPr="00D45D53" w:rsidRDefault="006F5ED3" w:rsidP="00C810B3">
      <w:pPr>
        <w:pStyle w:val="En-tte"/>
        <w:tabs>
          <w:tab w:val="left" w:pos="708"/>
        </w:tabs>
        <w:jc w:val="center"/>
        <w:rPr>
          <w:b/>
          <w:sz w:val="28"/>
          <w:szCs w:val="28"/>
          <w:lang w:val="fr-FR"/>
        </w:rPr>
      </w:pPr>
    </w:p>
    <w:p w:rsidR="009D3DD6" w:rsidRPr="00D45D53" w:rsidRDefault="00D11932">
      <w:pPr>
        <w:pStyle w:val="TM1"/>
        <w:rPr>
          <w:rFonts w:asciiTheme="minorHAnsi" w:eastAsiaTheme="minorEastAsia" w:hAnsiTheme="minorHAnsi" w:cstheme="minorBidi"/>
          <w:noProof/>
          <w:sz w:val="22"/>
          <w:szCs w:val="22"/>
          <w:lang w:val="fr-FR"/>
        </w:rPr>
      </w:pPr>
      <w:r w:rsidRPr="00D45D53">
        <w:rPr>
          <w:lang w:val="fr-FR"/>
        </w:rPr>
        <w:fldChar w:fldCharType="begin"/>
      </w:r>
      <w:r w:rsidR="003600C5" w:rsidRPr="00D45D53">
        <w:rPr>
          <w:lang w:val="fr-FR"/>
        </w:rPr>
        <w:instrText xml:space="preserve"> TOC \o "1-3" \h \z \u </w:instrText>
      </w:r>
      <w:r w:rsidRPr="00D45D53">
        <w:rPr>
          <w:lang w:val="fr-FR"/>
        </w:rPr>
        <w:fldChar w:fldCharType="separate"/>
      </w:r>
      <w:hyperlink w:anchor="_Toc505948527" w:history="1">
        <w:r w:rsidR="009D3DD6" w:rsidRPr="00D45D53">
          <w:rPr>
            <w:rStyle w:val="Lienhypertexte"/>
            <w:noProof/>
            <w:lang w:val="fr-FR" w:bidi="he-IL"/>
          </w:rPr>
          <w:t>1</w:t>
        </w:r>
        <w:r w:rsidR="009D3DD6" w:rsidRPr="00D45D53">
          <w:rPr>
            <w:rFonts w:asciiTheme="minorHAnsi" w:eastAsiaTheme="minorEastAsia" w:hAnsiTheme="minorHAnsi" w:cstheme="minorBidi"/>
            <w:noProof/>
            <w:sz w:val="22"/>
            <w:szCs w:val="22"/>
            <w:lang w:val="fr-FR"/>
          </w:rPr>
          <w:tab/>
        </w:r>
        <w:r w:rsidR="009D3DD6" w:rsidRPr="00D45D53">
          <w:rPr>
            <w:rStyle w:val="Lienhypertexte"/>
            <w:noProof/>
            <w:lang w:val="fr-FR" w:bidi="he-IL"/>
          </w:rPr>
          <w:t>Points principaux</w:t>
        </w:r>
        <w:r w:rsidR="009D3DD6" w:rsidRPr="00D45D53">
          <w:rPr>
            <w:noProof/>
            <w:webHidden/>
            <w:lang w:val="fr-FR"/>
          </w:rPr>
          <w:tab/>
        </w:r>
        <w:r w:rsidR="009D3DD6" w:rsidRPr="00D45D53">
          <w:rPr>
            <w:noProof/>
            <w:webHidden/>
            <w:lang w:val="fr-FR"/>
          </w:rPr>
          <w:fldChar w:fldCharType="begin"/>
        </w:r>
        <w:r w:rsidR="009D3DD6" w:rsidRPr="00D45D53">
          <w:rPr>
            <w:noProof/>
            <w:webHidden/>
            <w:lang w:val="fr-FR"/>
          </w:rPr>
          <w:instrText xml:space="preserve"> PAGEREF _Toc505948527 \h </w:instrText>
        </w:r>
        <w:r w:rsidR="009D3DD6" w:rsidRPr="00D45D53">
          <w:rPr>
            <w:noProof/>
            <w:webHidden/>
            <w:lang w:val="fr-FR"/>
          </w:rPr>
        </w:r>
        <w:r w:rsidR="009D3DD6" w:rsidRPr="00D45D53">
          <w:rPr>
            <w:noProof/>
            <w:webHidden/>
            <w:lang w:val="fr-FR"/>
          </w:rPr>
          <w:fldChar w:fldCharType="separate"/>
        </w:r>
        <w:r w:rsidR="009D3DD6" w:rsidRPr="00D45D53">
          <w:rPr>
            <w:noProof/>
            <w:webHidden/>
            <w:lang w:val="fr-FR"/>
          </w:rPr>
          <w:t>1</w:t>
        </w:r>
        <w:r w:rsidR="009D3DD6" w:rsidRPr="00D45D53">
          <w:rPr>
            <w:noProof/>
            <w:webHidden/>
            <w:lang w:val="fr-FR"/>
          </w:rPr>
          <w:fldChar w:fldCharType="end"/>
        </w:r>
      </w:hyperlink>
    </w:p>
    <w:p w:rsidR="009D3DD6" w:rsidRPr="00D45D53" w:rsidRDefault="00790636">
      <w:pPr>
        <w:pStyle w:val="TM1"/>
        <w:rPr>
          <w:rFonts w:asciiTheme="minorHAnsi" w:eastAsiaTheme="minorEastAsia" w:hAnsiTheme="minorHAnsi" w:cstheme="minorBidi"/>
          <w:noProof/>
          <w:sz w:val="22"/>
          <w:szCs w:val="22"/>
          <w:lang w:val="fr-FR"/>
        </w:rPr>
      </w:pPr>
      <w:hyperlink w:anchor="_Toc505948528" w:history="1">
        <w:r w:rsidR="009D3DD6" w:rsidRPr="00D45D53">
          <w:rPr>
            <w:rStyle w:val="Lienhypertexte"/>
            <w:noProof/>
            <w:lang w:val="fr-FR" w:bidi="he-IL"/>
          </w:rPr>
          <w:t>2</w:t>
        </w:r>
        <w:r w:rsidR="009D3DD6" w:rsidRPr="00D45D53">
          <w:rPr>
            <w:rFonts w:asciiTheme="minorHAnsi" w:eastAsiaTheme="minorEastAsia" w:hAnsiTheme="minorHAnsi" w:cstheme="minorBidi"/>
            <w:noProof/>
            <w:sz w:val="22"/>
            <w:szCs w:val="22"/>
            <w:lang w:val="fr-FR"/>
          </w:rPr>
          <w:tab/>
        </w:r>
        <w:r w:rsidR="009D3DD6" w:rsidRPr="00D45D53">
          <w:rPr>
            <w:rStyle w:val="Lienhypertexte"/>
            <w:rFonts w:ascii="Arial" w:hAnsi="Arial" w:cs="Arial"/>
            <w:noProof/>
            <w:lang w:val="fr-FR" w:bidi="he-IL"/>
          </w:rPr>
          <w:t>I</w:t>
        </w:r>
        <w:r w:rsidR="009D3DD6" w:rsidRPr="00D45D53">
          <w:rPr>
            <w:rStyle w:val="Lienhypertexte"/>
            <w:noProof/>
            <w:lang w:val="fr-FR" w:bidi="he-IL"/>
          </w:rPr>
          <w:t>nvestigations</w:t>
        </w:r>
        <w:r w:rsidR="009D3DD6" w:rsidRPr="00D45D53">
          <w:rPr>
            <w:noProof/>
            <w:webHidden/>
            <w:lang w:val="fr-FR"/>
          </w:rPr>
          <w:tab/>
        </w:r>
        <w:r w:rsidR="009D3DD6" w:rsidRPr="00D45D53">
          <w:rPr>
            <w:noProof/>
            <w:webHidden/>
            <w:lang w:val="fr-FR"/>
          </w:rPr>
          <w:fldChar w:fldCharType="begin"/>
        </w:r>
        <w:r w:rsidR="009D3DD6" w:rsidRPr="00D45D53">
          <w:rPr>
            <w:noProof/>
            <w:webHidden/>
            <w:lang w:val="fr-FR"/>
          </w:rPr>
          <w:instrText xml:space="preserve"> PAGEREF _Toc505948528 \h </w:instrText>
        </w:r>
        <w:r w:rsidR="009D3DD6" w:rsidRPr="00D45D53">
          <w:rPr>
            <w:noProof/>
            <w:webHidden/>
            <w:lang w:val="fr-FR"/>
          </w:rPr>
        </w:r>
        <w:r w:rsidR="009D3DD6" w:rsidRPr="00D45D53">
          <w:rPr>
            <w:noProof/>
            <w:webHidden/>
            <w:lang w:val="fr-FR"/>
          </w:rPr>
          <w:fldChar w:fldCharType="separate"/>
        </w:r>
        <w:r w:rsidR="009D3DD6" w:rsidRPr="00D45D53">
          <w:rPr>
            <w:noProof/>
            <w:webHidden/>
            <w:lang w:val="fr-FR"/>
          </w:rPr>
          <w:t>1</w:t>
        </w:r>
        <w:r w:rsidR="009D3DD6" w:rsidRPr="00D45D53">
          <w:rPr>
            <w:noProof/>
            <w:webHidden/>
            <w:lang w:val="fr-FR"/>
          </w:rPr>
          <w:fldChar w:fldCharType="end"/>
        </w:r>
      </w:hyperlink>
    </w:p>
    <w:p w:rsidR="009D3DD6" w:rsidRPr="00D45D53" w:rsidRDefault="00790636">
      <w:pPr>
        <w:pStyle w:val="TM1"/>
        <w:rPr>
          <w:rFonts w:asciiTheme="minorHAnsi" w:eastAsiaTheme="minorEastAsia" w:hAnsiTheme="minorHAnsi" w:cstheme="minorBidi"/>
          <w:noProof/>
          <w:sz w:val="22"/>
          <w:szCs w:val="22"/>
          <w:lang w:val="fr-FR"/>
        </w:rPr>
      </w:pPr>
      <w:hyperlink w:anchor="_Toc505948529" w:history="1">
        <w:r w:rsidR="009D3DD6" w:rsidRPr="00D45D53">
          <w:rPr>
            <w:rStyle w:val="Lienhypertexte"/>
            <w:noProof/>
            <w:lang w:val="fr-FR" w:bidi="he-IL"/>
          </w:rPr>
          <w:t>3</w:t>
        </w:r>
        <w:r w:rsidR="009D3DD6" w:rsidRPr="00D45D53">
          <w:rPr>
            <w:rFonts w:asciiTheme="minorHAnsi" w:eastAsiaTheme="minorEastAsia" w:hAnsiTheme="minorHAnsi" w:cstheme="minorBidi"/>
            <w:noProof/>
            <w:sz w:val="22"/>
            <w:szCs w:val="22"/>
            <w:lang w:val="fr-FR"/>
          </w:rPr>
          <w:tab/>
        </w:r>
        <w:r w:rsidR="009D3DD6" w:rsidRPr="00D45D53">
          <w:rPr>
            <w:rStyle w:val="Lienhypertexte"/>
            <w:noProof/>
            <w:lang w:val="fr-FR" w:bidi="he-IL"/>
          </w:rPr>
          <w:t>Opérations</w:t>
        </w:r>
        <w:r w:rsidR="009D3DD6" w:rsidRPr="00D45D53">
          <w:rPr>
            <w:noProof/>
            <w:webHidden/>
            <w:lang w:val="fr-FR"/>
          </w:rPr>
          <w:tab/>
        </w:r>
        <w:r w:rsidR="009D3DD6" w:rsidRPr="00D45D53">
          <w:rPr>
            <w:noProof/>
            <w:webHidden/>
            <w:lang w:val="fr-FR"/>
          </w:rPr>
          <w:fldChar w:fldCharType="begin"/>
        </w:r>
        <w:r w:rsidR="009D3DD6" w:rsidRPr="00D45D53">
          <w:rPr>
            <w:noProof/>
            <w:webHidden/>
            <w:lang w:val="fr-FR"/>
          </w:rPr>
          <w:instrText xml:space="preserve"> PAGEREF _Toc505948529 \h </w:instrText>
        </w:r>
        <w:r w:rsidR="009D3DD6" w:rsidRPr="00D45D53">
          <w:rPr>
            <w:noProof/>
            <w:webHidden/>
            <w:lang w:val="fr-FR"/>
          </w:rPr>
        </w:r>
        <w:r w:rsidR="009D3DD6" w:rsidRPr="00D45D53">
          <w:rPr>
            <w:noProof/>
            <w:webHidden/>
            <w:lang w:val="fr-FR"/>
          </w:rPr>
          <w:fldChar w:fldCharType="separate"/>
        </w:r>
        <w:r w:rsidR="009D3DD6" w:rsidRPr="00D45D53">
          <w:rPr>
            <w:noProof/>
            <w:webHidden/>
            <w:lang w:val="fr-FR"/>
          </w:rPr>
          <w:t>2</w:t>
        </w:r>
        <w:r w:rsidR="009D3DD6" w:rsidRPr="00D45D53">
          <w:rPr>
            <w:noProof/>
            <w:webHidden/>
            <w:lang w:val="fr-FR"/>
          </w:rPr>
          <w:fldChar w:fldCharType="end"/>
        </w:r>
      </w:hyperlink>
    </w:p>
    <w:p w:rsidR="009D3DD6" w:rsidRPr="00D45D53" w:rsidRDefault="00790636">
      <w:pPr>
        <w:pStyle w:val="TM1"/>
        <w:rPr>
          <w:rFonts w:asciiTheme="minorHAnsi" w:eastAsiaTheme="minorEastAsia" w:hAnsiTheme="minorHAnsi" w:cstheme="minorBidi"/>
          <w:noProof/>
          <w:sz w:val="22"/>
          <w:szCs w:val="22"/>
          <w:lang w:val="fr-FR"/>
        </w:rPr>
      </w:pPr>
      <w:hyperlink w:anchor="_Toc505948530" w:history="1">
        <w:r w:rsidR="009D3DD6" w:rsidRPr="00D45D53">
          <w:rPr>
            <w:rStyle w:val="Lienhypertexte"/>
            <w:noProof/>
            <w:lang w:val="fr-FR" w:bidi="he-IL"/>
          </w:rPr>
          <w:t>4</w:t>
        </w:r>
        <w:r w:rsidR="009D3DD6" w:rsidRPr="00D45D53">
          <w:rPr>
            <w:rFonts w:asciiTheme="minorHAnsi" w:eastAsiaTheme="minorEastAsia" w:hAnsiTheme="minorHAnsi" w:cstheme="minorBidi"/>
            <w:noProof/>
            <w:sz w:val="22"/>
            <w:szCs w:val="22"/>
            <w:lang w:val="fr-FR"/>
          </w:rPr>
          <w:tab/>
        </w:r>
        <w:r w:rsidR="009D3DD6" w:rsidRPr="00D45D53">
          <w:rPr>
            <w:rStyle w:val="Lienhypertexte"/>
            <w:noProof/>
            <w:lang w:val="fr-FR" w:bidi="he-IL"/>
          </w:rPr>
          <w:t>Département juridique</w:t>
        </w:r>
        <w:r w:rsidR="009D3DD6" w:rsidRPr="00D45D53">
          <w:rPr>
            <w:noProof/>
            <w:webHidden/>
            <w:lang w:val="fr-FR"/>
          </w:rPr>
          <w:tab/>
        </w:r>
        <w:r w:rsidR="009D3DD6" w:rsidRPr="00D45D53">
          <w:rPr>
            <w:noProof/>
            <w:webHidden/>
            <w:lang w:val="fr-FR"/>
          </w:rPr>
          <w:fldChar w:fldCharType="begin"/>
        </w:r>
        <w:r w:rsidR="009D3DD6" w:rsidRPr="00D45D53">
          <w:rPr>
            <w:noProof/>
            <w:webHidden/>
            <w:lang w:val="fr-FR"/>
          </w:rPr>
          <w:instrText xml:space="preserve"> PAGEREF _Toc505948530 \h </w:instrText>
        </w:r>
        <w:r w:rsidR="009D3DD6" w:rsidRPr="00D45D53">
          <w:rPr>
            <w:noProof/>
            <w:webHidden/>
            <w:lang w:val="fr-FR"/>
          </w:rPr>
        </w:r>
        <w:r w:rsidR="009D3DD6" w:rsidRPr="00D45D53">
          <w:rPr>
            <w:noProof/>
            <w:webHidden/>
            <w:lang w:val="fr-FR"/>
          </w:rPr>
          <w:fldChar w:fldCharType="separate"/>
        </w:r>
        <w:r w:rsidR="009D3DD6" w:rsidRPr="00D45D53">
          <w:rPr>
            <w:noProof/>
            <w:webHidden/>
            <w:lang w:val="fr-FR"/>
          </w:rPr>
          <w:t>3</w:t>
        </w:r>
        <w:r w:rsidR="009D3DD6" w:rsidRPr="00D45D53">
          <w:rPr>
            <w:noProof/>
            <w:webHidden/>
            <w:lang w:val="fr-FR"/>
          </w:rPr>
          <w:fldChar w:fldCharType="end"/>
        </w:r>
      </w:hyperlink>
    </w:p>
    <w:p w:rsidR="009D3DD6" w:rsidRPr="00D45D53" w:rsidRDefault="00790636">
      <w:pPr>
        <w:pStyle w:val="TM1"/>
        <w:rPr>
          <w:rFonts w:asciiTheme="minorHAnsi" w:eastAsiaTheme="minorEastAsia" w:hAnsiTheme="minorHAnsi" w:cstheme="minorBidi"/>
          <w:noProof/>
          <w:sz w:val="22"/>
          <w:szCs w:val="22"/>
          <w:lang w:val="fr-FR"/>
        </w:rPr>
      </w:pPr>
      <w:hyperlink w:anchor="_Toc505948531" w:history="1">
        <w:r w:rsidR="009D3DD6" w:rsidRPr="00D45D53">
          <w:rPr>
            <w:rStyle w:val="Lienhypertexte"/>
            <w:noProof/>
            <w:lang w:val="fr-FR" w:bidi="he-IL"/>
          </w:rPr>
          <w:t>5</w:t>
        </w:r>
        <w:r w:rsidR="009D3DD6" w:rsidRPr="00D45D53">
          <w:rPr>
            <w:rFonts w:asciiTheme="minorHAnsi" w:eastAsiaTheme="minorEastAsia" w:hAnsiTheme="minorHAnsi" w:cstheme="minorBidi"/>
            <w:noProof/>
            <w:sz w:val="22"/>
            <w:szCs w:val="22"/>
            <w:lang w:val="fr-FR"/>
          </w:rPr>
          <w:tab/>
        </w:r>
        <w:r w:rsidR="009D3DD6" w:rsidRPr="00D45D53">
          <w:rPr>
            <w:rStyle w:val="Lienhypertexte"/>
            <w:noProof/>
            <w:lang w:val="fr-FR" w:bidi="he-IL"/>
          </w:rPr>
          <w:t>Communication</w:t>
        </w:r>
        <w:r w:rsidR="009D3DD6" w:rsidRPr="00D45D53">
          <w:rPr>
            <w:noProof/>
            <w:webHidden/>
            <w:lang w:val="fr-FR"/>
          </w:rPr>
          <w:tab/>
        </w:r>
        <w:r w:rsidR="009D3DD6" w:rsidRPr="00D45D53">
          <w:rPr>
            <w:noProof/>
            <w:webHidden/>
            <w:lang w:val="fr-FR"/>
          </w:rPr>
          <w:fldChar w:fldCharType="begin"/>
        </w:r>
        <w:r w:rsidR="009D3DD6" w:rsidRPr="00D45D53">
          <w:rPr>
            <w:noProof/>
            <w:webHidden/>
            <w:lang w:val="fr-FR"/>
          </w:rPr>
          <w:instrText xml:space="preserve"> PAGEREF _Toc505948531 \h </w:instrText>
        </w:r>
        <w:r w:rsidR="009D3DD6" w:rsidRPr="00D45D53">
          <w:rPr>
            <w:noProof/>
            <w:webHidden/>
            <w:lang w:val="fr-FR"/>
          </w:rPr>
        </w:r>
        <w:r w:rsidR="009D3DD6" w:rsidRPr="00D45D53">
          <w:rPr>
            <w:noProof/>
            <w:webHidden/>
            <w:lang w:val="fr-FR"/>
          </w:rPr>
          <w:fldChar w:fldCharType="separate"/>
        </w:r>
        <w:r w:rsidR="009D3DD6" w:rsidRPr="00D45D53">
          <w:rPr>
            <w:noProof/>
            <w:webHidden/>
            <w:lang w:val="fr-FR"/>
          </w:rPr>
          <w:t>4</w:t>
        </w:r>
        <w:r w:rsidR="009D3DD6" w:rsidRPr="00D45D53">
          <w:rPr>
            <w:noProof/>
            <w:webHidden/>
            <w:lang w:val="fr-FR"/>
          </w:rPr>
          <w:fldChar w:fldCharType="end"/>
        </w:r>
      </w:hyperlink>
    </w:p>
    <w:p w:rsidR="009D3DD6" w:rsidRPr="00D45D53" w:rsidRDefault="00790636">
      <w:pPr>
        <w:pStyle w:val="TM1"/>
        <w:rPr>
          <w:rFonts w:asciiTheme="minorHAnsi" w:eastAsiaTheme="minorEastAsia" w:hAnsiTheme="minorHAnsi" w:cstheme="minorBidi"/>
          <w:noProof/>
          <w:sz w:val="22"/>
          <w:szCs w:val="22"/>
          <w:lang w:val="fr-FR"/>
        </w:rPr>
      </w:pPr>
      <w:hyperlink w:anchor="_Toc505948532" w:history="1">
        <w:r w:rsidR="009D3DD6" w:rsidRPr="00D45D53">
          <w:rPr>
            <w:rStyle w:val="Lienhypertexte"/>
            <w:noProof/>
            <w:lang w:val="fr-FR" w:bidi="he-IL"/>
          </w:rPr>
          <w:t>6</w:t>
        </w:r>
        <w:r w:rsidR="009D3DD6" w:rsidRPr="00D45D53">
          <w:rPr>
            <w:rFonts w:asciiTheme="minorHAnsi" w:eastAsiaTheme="minorEastAsia" w:hAnsiTheme="minorHAnsi" w:cstheme="minorBidi"/>
            <w:noProof/>
            <w:sz w:val="22"/>
            <w:szCs w:val="22"/>
            <w:lang w:val="fr-FR"/>
          </w:rPr>
          <w:tab/>
        </w:r>
        <w:r w:rsidR="009D3DD6" w:rsidRPr="00D45D53">
          <w:rPr>
            <w:rStyle w:val="Lienhypertexte"/>
            <w:noProof/>
            <w:lang w:val="fr-FR" w:bidi="he-IL"/>
          </w:rPr>
          <w:t>Relations extérieures</w:t>
        </w:r>
        <w:r w:rsidR="009D3DD6" w:rsidRPr="00D45D53">
          <w:rPr>
            <w:noProof/>
            <w:webHidden/>
            <w:lang w:val="fr-FR"/>
          </w:rPr>
          <w:tab/>
        </w:r>
        <w:r w:rsidR="009D3DD6" w:rsidRPr="00D45D53">
          <w:rPr>
            <w:noProof/>
            <w:webHidden/>
            <w:lang w:val="fr-FR"/>
          </w:rPr>
          <w:fldChar w:fldCharType="begin"/>
        </w:r>
        <w:r w:rsidR="009D3DD6" w:rsidRPr="00D45D53">
          <w:rPr>
            <w:noProof/>
            <w:webHidden/>
            <w:lang w:val="fr-FR"/>
          </w:rPr>
          <w:instrText xml:space="preserve"> PAGEREF _Toc505948532 \h </w:instrText>
        </w:r>
        <w:r w:rsidR="009D3DD6" w:rsidRPr="00D45D53">
          <w:rPr>
            <w:noProof/>
            <w:webHidden/>
            <w:lang w:val="fr-FR"/>
          </w:rPr>
        </w:r>
        <w:r w:rsidR="009D3DD6" w:rsidRPr="00D45D53">
          <w:rPr>
            <w:noProof/>
            <w:webHidden/>
            <w:lang w:val="fr-FR"/>
          </w:rPr>
          <w:fldChar w:fldCharType="separate"/>
        </w:r>
        <w:r w:rsidR="009D3DD6" w:rsidRPr="00D45D53">
          <w:rPr>
            <w:noProof/>
            <w:webHidden/>
            <w:lang w:val="fr-FR"/>
          </w:rPr>
          <w:t>5</w:t>
        </w:r>
        <w:r w:rsidR="009D3DD6" w:rsidRPr="00D45D53">
          <w:rPr>
            <w:noProof/>
            <w:webHidden/>
            <w:lang w:val="fr-FR"/>
          </w:rPr>
          <w:fldChar w:fldCharType="end"/>
        </w:r>
      </w:hyperlink>
    </w:p>
    <w:p w:rsidR="009D3DD6" w:rsidRPr="00D45D53" w:rsidRDefault="00790636">
      <w:pPr>
        <w:pStyle w:val="TM1"/>
        <w:rPr>
          <w:rFonts w:asciiTheme="minorHAnsi" w:eastAsiaTheme="minorEastAsia" w:hAnsiTheme="minorHAnsi" w:cstheme="minorBidi"/>
          <w:noProof/>
          <w:sz w:val="22"/>
          <w:szCs w:val="22"/>
          <w:lang w:val="fr-FR"/>
        </w:rPr>
      </w:pPr>
      <w:hyperlink w:anchor="_Toc505948533" w:history="1">
        <w:r w:rsidR="009D3DD6" w:rsidRPr="00D45D53">
          <w:rPr>
            <w:rStyle w:val="Lienhypertexte"/>
            <w:noProof/>
            <w:lang w:val="fr-FR" w:bidi="he-IL"/>
          </w:rPr>
          <w:t>7</w:t>
        </w:r>
        <w:r w:rsidR="009D3DD6" w:rsidRPr="00D45D53">
          <w:rPr>
            <w:rFonts w:asciiTheme="minorHAnsi" w:eastAsiaTheme="minorEastAsia" w:hAnsiTheme="minorHAnsi" w:cstheme="minorBidi"/>
            <w:noProof/>
            <w:sz w:val="22"/>
            <w:szCs w:val="22"/>
            <w:lang w:val="fr-FR"/>
          </w:rPr>
          <w:tab/>
        </w:r>
        <w:r w:rsidR="009D3DD6" w:rsidRPr="00D45D53">
          <w:rPr>
            <w:rStyle w:val="Lienhypertexte"/>
            <w:noProof/>
            <w:lang w:val="fr-FR" w:bidi="he-IL"/>
          </w:rPr>
          <w:t>Conclusion</w:t>
        </w:r>
        <w:r w:rsidR="009D3DD6" w:rsidRPr="00D45D53">
          <w:rPr>
            <w:noProof/>
            <w:webHidden/>
            <w:lang w:val="fr-FR"/>
          </w:rPr>
          <w:tab/>
        </w:r>
        <w:r w:rsidR="009D3DD6" w:rsidRPr="00D45D53">
          <w:rPr>
            <w:noProof/>
            <w:webHidden/>
            <w:lang w:val="fr-FR"/>
          </w:rPr>
          <w:fldChar w:fldCharType="begin"/>
        </w:r>
        <w:r w:rsidR="009D3DD6" w:rsidRPr="00D45D53">
          <w:rPr>
            <w:noProof/>
            <w:webHidden/>
            <w:lang w:val="fr-FR"/>
          </w:rPr>
          <w:instrText xml:space="preserve"> PAGEREF _Toc505948533 \h </w:instrText>
        </w:r>
        <w:r w:rsidR="009D3DD6" w:rsidRPr="00D45D53">
          <w:rPr>
            <w:noProof/>
            <w:webHidden/>
            <w:lang w:val="fr-FR"/>
          </w:rPr>
        </w:r>
        <w:r w:rsidR="009D3DD6" w:rsidRPr="00D45D53">
          <w:rPr>
            <w:noProof/>
            <w:webHidden/>
            <w:lang w:val="fr-FR"/>
          </w:rPr>
          <w:fldChar w:fldCharType="separate"/>
        </w:r>
        <w:r w:rsidR="009D3DD6" w:rsidRPr="00D45D53">
          <w:rPr>
            <w:noProof/>
            <w:webHidden/>
            <w:lang w:val="fr-FR"/>
          </w:rPr>
          <w:t>5</w:t>
        </w:r>
        <w:r w:rsidR="009D3DD6" w:rsidRPr="00D45D53">
          <w:rPr>
            <w:noProof/>
            <w:webHidden/>
            <w:lang w:val="fr-FR"/>
          </w:rPr>
          <w:fldChar w:fldCharType="end"/>
        </w:r>
      </w:hyperlink>
    </w:p>
    <w:p w:rsidR="00D8673D" w:rsidRPr="00D45D53" w:rsidRDefault="00D11932" w:rsidP="00D8673D">
      <w:pPr>
        <w:tabs>
          <w:tab w:val="right" w:leader="dot" w:pos="9062"/>
        </w:tabs>
        <w:jc w:val="center"/>
        <w:rPr>
          <w:lang w:val="fr-FR"/>
        </w:rPr>
      </w:pPr>
      <w:r w:rsidRPr="00D45D53">
        <w:rPr>
          <w:lang w:val="fr-FR"/>
        </w:rPr>
        <w:fldChar w:fldCharType="end"/>
      </w:r>
    </w:p>
    <w:p w:rsidR="006E5F14" w:rsidRPr="00D45D53" w:rsidRDefault="006E5F14" w:rsidP="00D8673D">
      <w:pPr>
        <w:tabs>
          <w:tab w:val="right" w:leader="dot" w:pos="9062"/>
        </w:tabs>
        <w:jc w:val="center"/>
        <w:rPr>
          <w:lang w:val="fr-FR"/>
        </w:rPr>
      </w:pPr>
    </w:p>
    <w:p w:rsidR="006A17E6" w:rsidRPr="00D45D53" w:rsidRDefault="006A17E6" w:rsidP="00D8673D">
      <w:pPr>
        <w:tabs>
          <w:tab w:val="right" w:leader="dot" w:pos="9062"/>
        </w:tabs>
        <w:jc w:val="center"/>
        <w:rPr>
          <w:lang w:val="fr-FR"/>
        </w:rPr>
      </w:pPr>
    </w:p>
    <w:p w:rsidR="009D3DD6" w:rsidRPr="00D45D53" w:rsidRDefault="009D3DD6" w:rsidP="00D8673D">
      <w:pPr>
        <w:tabs>
          <w:tab w:val="right" w:leader="dot" w:pos="9062"/>
        </w:tabs>
        <w:jc w:val="center"/>
        <w:rPr>
          <w:lang w:val="fr-FR"/>
        </w:rPr>
      </w:pPr>
    </w:p>
    <w:p w:rsidR="00BF5145" w:rsidRPr="00D45D53" w:rsidRDefault="00BF5145" w:rsidP="00D8673D">
      <w:pPr>
        <w:tabs>
          <w:tab w:val="right" w:leader="dot" w:pos="9062"/>
        </w:tabs>
        <w:jc w:val="center"/>
        <w:rPr>
          <w:lang w:val="fr-FR"/>
        </w:rPr>
      </w:pPr>
    </w:p>
    <w:p w:rsidR="00A104FB" w:rsidRPr="00D45D53" w:rsidRDefault="00790636" w:rsidP="00C71CA0">
      <w:pPr>
        <w:tabs>
          <w:tab w:val="right" w:leader="dot" w:pos="9062"/>
        </w:tabs>
        <w:rPr>
          <w:lang w:val="fr-FR"/>
        </w:rPr>
      </w:pPr>
      <w:r>
        <w:rPr>
          <w:noProof/>
          <w:lang w:val="fr-FR"/>
        </w:rPr>
        <w:pict>
          <v:rect id="_x0000_s1027" style="position:absolute;margin-left:361.5pt;margin-top:78.3pt;width:93pt;height:27.75pt;z-index:251660288" stroked="f"/>
        </w:pict>
      </w:r>
    </w:p>
    <w:p w:rsidR="003600C5" w:rsidRPr="00D45D53" w:rsidRDefault="003600C5" w:rsidP="00AA2406">
      <w:pPr>
        <w:pStyle w:val="Titre1"/>
        <w:shd w:val="clear" w:color="auto" w:fill="000000" w:themeFill="text1"/>
        <w:rPr>
          <w:lang w:val="fr-FR"/>
        </w:rPr>
      </w:pPr>
      <w:bookmarkStart w:id="0" w:name="_Toc374452665"/>
      <w:bookmarkStart w:id="1" w:name="_Toc505948527"/>
      <w:r w:rsidRPr="00D45D53">
        <w:rPr>
          <w:lang w:val="fr-FR"/>
        </w:rPr>
        <w:lastRenderedPageBreak/>
        <w:t>Points principaux</w:t>
      </w:r>
      <w:bookmarkEnd w:id="0"/>
      <w:bookmarkEnd w:id="1"/>
    </w:p>
    <w:p w:rsidR="00B069C5" w:rsidRPr="00D45D53" w:rsidRDefault="00B069C5" w:rsidP="00B1401C">
      <w:pPr>
        <w:rPr>
          <w:rFonts w:eastAsia="Calibri"/>
          <w:color w:val="FF0000"/>
          <w:szCs w:val="22"/>
          <w:lang w:val="fr-FR"/>
        </w:rPr>
      </w:pPr>
    </w:p>
    <w:p w:rsidR="005439E8" w:rsidRPr="00D45D53" w:rsidRDefault="005439E8" w:rsidP="005439E8">
      <w:pPr>
        <w:spacing w:after="160" w:line="276" w:lineRule="auto"/>
        <w:jc w:val="both"/>
        <w:rPr>
          <w:rFonts w:eastAsia="Calibri"/>
          <w:lang w:val="fr-FR"/>
        </w:rPr>
      </w:pPr>
      <w:r w:rsidRPr="00D45D53">
        <w:rPr>
          <w:rFonts w:eastAsia="Calibri"/>
          <w:lang w:val="fr-FR"/>
        </w:rPr>
        <w:t xml:space="preserve">Les résultats obtenus par les projets AALF en </w:t>
      </w:r>
      <w:r w:rsidR="00B82AC7" w:rsidRPr="00D45D53">
        <w:rPr>
          <w:rFonts w:eastAsia="Calibri"/>
          <w:lang w:val="fr-FR"/>
        </w:rPr>
        <w:t xml:space="preserve">février </w:t>
      </w:r>
      <w:r w:rsidRPr="00D45D53">
        <w:rPr>
          <w:rFonts w:eastAsia="Calibri"/>
          <w:lang w:val="fr-FR"/>
        </w:rPr>
        <w:t>2018 sont les suivants :</w:t>
      </w:r>
    </w:p>
    <w:p w:rsidR="00B82AC7" w:rsidRPr="00D45D53" w:rsidRDefault="00B82AC7" w:rsidP="00B82AC7">
      <w:pPr>
        <w:pStyle w:val="Paragraphedeliste"/>
        <w:numPr>
          <w:ilvl w:val="0"/>
          <w:numId w:val="30"/>
        </w:numPr>
        <w:spacing w:before="120" w:after="120"/>
        <w:ind w:left="714" w:hanging="357"/>
        <w:contextualSpacing w:val="0"/>
        <w:jc w:val="both"/>
        <w:rPr>
          <w:b/>
          <w:lang w:val="fr-FR"/>
        </w:rPr>
      </w:pPr>
      <w:r w:rsidRPr="00D45D53">
        <w:rPr>
          <w:b/>
          <w:lang w:val="fr-FR"/>
        </w:rPr>
        <w:t xml:space="preserve">15 février 2018 à Libreville, </w:t>
      </w:r>
      <w:r w:rsidRPr="00D45D53">
        <w:rPr>
          <w:lang w:val="fr-FR"/>
        </w:rPr>
        <w:t>arrestation,</w:t>
      </w:r>
      <w:r w:rsidRPr="00D45D53">
        <w:rPr>
          <w:b/>
          <w:lang w:val="fr-FR"/>
        </w:rPr>
        <w:t xml:space="preserve"> </w:t>
      </w:r>
      <w:r w:rsidRPr="00D45D53">
        <w:rPr>
          <w:lang w:val="fr-FR"/>
        </w:rPr>
        <w:t xml:space="preserve">après plusieurs mois d'enquêtes, des sieurs </w:t>
      </w:r>
      <w:proofErr w:type="spellStart"/>
      <w:r w:rsidRPr="00D45D53">
        <w:rPr>
          <w:lang w:val="fr-FR"/>
        </w:rPr>
        <w:t>Nouhou</w:t>
      </w:r>
      <w:proofErr w:type="spellEnd"/>
      <w:r w:rsidRPr="00D45D53">
        <w:rPr>
          <w:lang w:val="fr-FR"/>
        </w:rPr>
        <w:t xml:space="preserve"> </w:t>
      </w:r>
      <w:proofErr w:type="spellStart"/>
      <w:r w:rsidRPr="00D45D53">
        <w:rPr>
          <w:lang w:val="fr-FR"/>
        </w:rPr>
        <w:t>Adamou</w:t>
      </w:r>
      <w:proofErr w:type="spellEnd"/>
      <w:r w:rsidRPr="00D45D53">
        <w:rPr>
          <w:lang w:val="fr-FR"/>
        </w:rPr>
        <w:t xml:space="preserve">, </w:t>
      </w:r>
      <w:proofErr w:type="spellStart"/>
      <w:r w:rsidRPr="00D45D53">
        <w:rPr>
          <w:lang w:val="fr-FR"/>
        </w:rPr>
        <w:t>Issouma</w:t>
      </w:r>
      <w:proofErr w:type="spellEnd"/>
      <w:r w:rsidRPr="00D45D53">
        <w:rPr>
          <w:lang w:val="fr-FR"/>
        </w:rPr>
        <w:t xml:space="preserve"> Ila, Keita Oumar et Keita Ousmane en flagrant délit de détention, transport et commercialisation de trophées de treize (13) pointes d’ivoire entières et trente-trois (33) morceaux,</w:t>
      </w:r>
    </w:p>
    <w:p w:rsidR="005439E8" w:rsidRPr="00D45D53" w:rsidRDefault="00B82AC7" w:rsidP="00B82AC7">
      <w:pPr>
        <w:pStyle w:val="Paragraphedeliste"/>
        <w:numPr>
          <w:ilvl w:val="0"/>
          <w:numId w:val="30"/>
        </w:numPr>
        <w:spacing w:before="120" w:after="120"/>
        <w:ind w:left="714" w:hanging="357"/>
        <w:contextualSpacing w:val="0"/>
        <w:jc w:val="both"/>
        <w:rPr>
          <w:b/>
          <w:lang w:val="fr-FR"/>
        </w:rPr>
      </w:pPr>
      <w:r w:rsidRPr="00D45D53">
        <w:rPr>
          <w:b/>
          <w:lang w:val="fr-FR"/>
        </w:rPr>
        <w:t xml:space="preserve">23 Février 2018 à </w:t>
      </w:r>
      <w:proofErr w:type="spellStart"/>
      <w:r w:rsidRPr="00D45D53">
        <w:rPr>
          <w:b/>
          <w:lang w:val="fr-FR"/>
        </w:rPr>
        <w:t>Ntoum</w:t>
      </w:r>
      <w:proofErr w:type="spellEnd"/>
      <w:r w:rsidRPr="00D45D53">
        <w:rPr>
          <w:b/>
          <w:lang w:val="fr-FR"/>
        </w:rPr>
        <w:t xml:space="preserve">, </w:t>
      </w:r>
      <w:r w:rsidRPr="00D45D53">
        <w:rPr>
          <w:lang w:val="fr-FR"/>
        </w:rPr>
        <w:t xml:space="preserve">arrestation de Li </w:t>
      </w:r>
      <w:proofErr w:type="spellStart"/>
      <w:r w:rsidRPr="00D45D53">
        <w:rPr>
          <w:lang w:val="fr-FR"/>
        </w:rPr>
        <w:t>Jianhua</w:t>
      </w:r>
      <w:proofErr w:type="spellEnd"/>
      <w:r w:rsidRPr="00D45D53">
        <w:rPr>
          <w:lang w:val="fr-FR"/>
        </w:rPr>
        <w:t>, de nationalité chinoise, en possession de cinq (5) dents et trois (3) os de panthère, dissimulés dans le sac à main lors d'un contrôle de routine des agents de l'OCLAD Estuaire</w:t>
      </w:r>
      <w:r w:rsidR="00D45D53" w:rsidRPr="00D45D53">
        <w:rPr>
          <w:lang w:val="fr-FR"/>
        </w:rPr>
        <w:t>.</w:t>
      </w:r>
    </w:p>
    <w:p w:rsidR="005D726B" w:rsidRPr="00D45D53" w:rsidRDefault="005D726B" w:rsidP="00FA2901">
      <w:pPr>
        <w:spacing w:line="276" w:lineRule="auto"/>
        <w:ind w:left="720"/>
        <w:contextualSpacing/>
        <w:jc w:val="both"/>
        <w:rPr>
          <w:rFonts w:eastAsia="Calibri"/>
          <w:szCs w:val="22"/>
          <w:lang w:val="fr-FR"/>
        </w:rPr>
      </w:pPr>
    </w:p>
    <w:p w:rsidR="003600C5" w:rsidRPr="00D45D53" w:rsidRDefault="003600C5" w:rsidP="00AA2406">
      <w:pPr>
        <w:pStyle w:val="Titre1"/>
        <w:shd w:val="clear" w:color="auto" w:fill="000000" w:themeFill="text1"/>
        <w:rPr>
          <w:lang w:val="fr-FR"/>
        </w:rPr>
      </w:pPr>
      <w:bookmarkStart w:id="2" w:name="_Toc505948528"/>
      <w:r w:rsidRPr="00D45D53">
        <w:rPr>
          <w:rFonts w:ascii="Arial" w:hAnsi="Arial" w:cs="Arial"/>
          <w:lang w:val="fr-FR"/>
        </w:rPr>
        <w:t>I</w:t>
      </w:r>
      <w:r w:rsidRPr="00D45D53">
        <w:rPr>
          <w:lang w:val="fr-FR"/>
        </w:rPr>
        <w:t>nvestigations</w:t>
      </w:r>
      <w:bookmarkEnd w:id="2"/>
    </w:p>
    <w:p w:rsidR="008861E1" w:rsidRPr="00D45D53" w:rsidRDefault="008861E1" w:rsidP="00DC4B4E">
      <w:pPr>
        <w:jc w:val="both"/>
        <w:rPr>
          <w:bCs/>
          <w:lang w:val="fr-FR"/>
        </w:rPr>
      </w:pPr>
    </w:p>
    <w:p w:rsidR="00D64947" w:rsidRPr="00D45D53" w:rsidRDefault="00D64947" w:rsidP="00D64947">
      <w:pPr>
        <w:spacing w:after="240"/>
        <w:jc w:val="both"/>
        <w:rPr>
          <w:lang w:val="fr-FR"/>
        </w:rPr>
      </w:pPr>
      <w:r w:rsidRPr="00D45D53">
        <w:rPr>
          <w:u w:val="single"/>
          <w:lang w:val="fr-FR"/>
        </w:rPr>
        <w:t>Indicateur</w:t>
      </w:r>
      <w:r w:rsidRPr="00D45D53">
        <w:rPr>
          <w:lang w:val="fr-FR"/>
        </w:rPr>
        <w:t> :</w:t>
      </w:r>
    </w:p>
    <w:tbl>
      <w:tblPr>
        <w:tblStyle w:val="Grilledetableauclaire"/>
        <w:tblW w:w="0" w:type="auto"/>
        <w:jc w:val="center"/>
        <w:tblLook w:val="04A0" w:firstRow="1" w:lastRow="0" w:firstColumn="1" w:lastColumn="0" w:noHBand="0" w:noVBand="1"/>
      </w:tblPr>
      <w:tblGrid>
        <w:gridCol w:w="4520"/>
        <w:gridCol w:w="4235"/>
      </w:tblGrid>
      <w:tr w:rsidR="00441068" w:rsidRPr="00D45D53" w:rsidTr="008B648C">
        <w:trPr>
          <w:jc w:val="center"/>
        </w:trPr>
        <w:tc>
          <w:tcPr>
            <w:tcW w:w="4520" w:type="dxa"/>
          </w:tcPr>
          <w:p w:rsidR="00D64947" w:rsidRPr="00D45D53" w:rsidRDefault="00D64947" w:rsidP="00D6248E">
            <w:pPr>
              <w:jc w:val="both"/>
              <w:rPr>
                <w:lang w:val="fr-FR"/>
              </w:rPr>
            </w:pPr>
            <w:r w:rsidRPr="00D45D53">
              <w:rPr>
                <w:lang w:val="fr-FR"/>
              </w:rPr>
              <w:t>Nombre d’investigations menées</w:t>
            </w:r>
          </w:p>
        </w:tc>
        <w:tc>
          <w:tcPr>
            <w:tcW w:w="4235" w:type="dxa"/>
          </w:tcPr>
          <w:p w:rsidR="00D64947" w:rsidRPr="00D45D53" w:rsidRDefault="00B82AC7" w:rsidP="00FB7003">
            <w:pPr>
              <w:jc w:val="center"/>
              <w:rPr>
                <w:lang w:val="fr-FR"/>
              </w:rPr>
            </w:pPr>
            <w:r w:rsidRPr="00D45D53">
              <w:rPr>
                <w:lang w:val="fr-FR"/>
              </w:rPr>
              <w:t>9</w:t>
            </w:r>
          </w:p>
        </w:tc>
      </w:tr>
      <w:tr w:rsidR="00441068" w:rsidRPr="00D45D53" w:rsidTr="008B648C">
        <w:trPr>
          <w:jc w:val="center"/>
        </w:trPr>
        <w:tc>
          <w:tcPr>
            <w:tcW w:w="4520" w:type="dxa"/>
          </w:tcPr>
          <w:p w:rsidR="00D64947" w:rsidRPr="00D45D53" w:rsidRDefault="00D64947" w:rsidP="00227400">
            <w:pPr>
              <w:jc w:val="both"/>
              <w:rPr>
                <w:lang w:val="fr-FR"/>
              </w:rPr>
            </w:pPr>
            <w:r w:rsidRPr="00D45D53">
              <w:rPr>
                <w:lang w:val="fr-FR"/>
              </w:rPr>
              <w:t>Investigation</w:t>
            </w:r>
            <w:r w:rsidR="008B648C" w:rsidRPr="00D45D53">
              <w:rPr>
                <w:lang w:val="fr-FR"/>
              </w:rPr>
              <w:t>s</w:t>
            </w:r>
            <w:r w:rsidRPr="00D45D53">
              <w:rPr>
                <w:lang w:val="fr-FR"/>
              </w:rPr>
              <w:t xml:space="preserve"> ayant menées à une opération</w:t>
            </w:r>
          </w:p>
        </w:tc>
        <w:tc>
          <w:tcPr>
            <w:tcW w:w="4235" w:type="dxa"/>
          </w:tcPr>
          <w:p w:rsidR="00D64947" w:rsidRPr="00D45D53" w:rsidRDefault="00B82AC7" w:rsidP="00226A18">
            <w:pPr>
              <w:jc w:val="center"/>
              <w:rPr>
                <w:lang w:val="fr-FR"/>
              </w:rPr>
            </w:pPr>
            <w:r w:rsidRPr="00D45D53">
              <w:rPr>
                <w:lang w:val="fr-FR"/>
              </w:rPr>
              <w:t>0</w:t>
            </w:r>
          </w:p>
        </w:tc>
      </w:tr>
      <w:tr w:rsidR="002A1FBD" w:rsidRPr="00D45D53" w:rsidTr="008B648C">
        <w:trPr>
          <w:jc w:val="center"/>
        </w:trPr>
        <w:tc>
          <w:tcPr>
            <w:tcW w:w="4520" w:type="dxa"/>
          </w:tcPr>
          <w:p w:rsidR="00D64947" w:rsidRPr="00D45D53" w:rsidRDefault="00D64947" w:rsidP="00D6248E">
            <w:pPr>
              <w:jc w:val="both"/>
              <w:rPr>
                <w:lang w:val="fr-FR"/>
              </w:rPr>
            </w:pPr>
            <w:r w:rsidRPr="00D45D53">
              <w:rPr>
                <w:lang w:val="fr-FR"/>
              </w:rPr>
              <w:t>Nombre de trafiquants identifiés</w:t>
            </w:r>
          </w:p>
        </w:tc>
        <w:tc>
          <w:tcPr>
            <w:tcW w:w="4235" w:type="dxa"/>
          </w:tcPr>
          <w:p w:rsidR="00D64947" w:rsidRPr="00D45D53" w:rsidRDefault="00671D34" w:rsidP="00226A18">
            <w:pPr>
              <w:jc w:val="center"/>
              <w:rPr>
                <w:lang w:val="fr-FR"/>
              </w:rPr>
            </w:pPr>
            <w:r w:rsidRPr="00D45D53">
              <w:rPr>
                <w:lang w:val="fr-FR"/>
              </w:rPr>
              <w:t>3</w:t>
            </w:r>
            <w:r w:rsidR="00B82AC7" w:rsidRPr="00D45D53">
              <w:rPr>
                <w:lang w:val="fr-FR"/>
              </w:rPr>
              <w:t>4</w:t>
            </w:r>
          </w:p>
        </w:tc>
      </w:tr>
    </w:tbl>
    <w:p w:rsidR="00D64947" w:rsidRPr="00D45D53" w:rsidRDefault="00D64947" w:rsidP="00C85A07">
      <w:pPr>
        <w:jc w:val="both"/>
        <w:rPr>
          <w:lang w:val="fr-FR"/>
        </w:rPr>
      </w:pPr>
    </w:p>
    <w:p w:rsidR="00B82AC7" w:rsidRPr="00D45D53" w:rsidRDefault="00B82AC7" w:rsidP="00B82AC7">
      <w:pPr>
        <w:spacing w:after="240"/>
        <w:jc w:val="both"/>
        <w:rPr>
          <w:lang w:val="fr-FR"/>
        </w:rPr>
      </w:pPr>
      <w:r w:rsidRPr="00D45D53">
        <w:rPr>
          <w:lang w:val="fr-FR"/>
        </w:rPr>
        <w:t>Le mois de Février 2018  n’a pas été aussi très productif comme les précédents mois  en termes d’informations recueillies pendant les missions  et de résultats.</w:t>
      </w:r>
    </w:p>
    <w:p w:rsidR="00B82AC7" w:rsidRPr="00D45D53" w:rsidRDefault="00B82AC7" w:rsidP="00B82AC7">
      <w:pPr>
        <w:spacing w:after="240"/>
        <w:jc w:val="both"/>
        <w:rPr>
          <w:lang w:val="fr-FR"/>
        </w:rPr>
      </w:pPr>
      <w:r w:rsidRPr="00D45D53">
        <w:rPr>
          <w:lang w:val="fr-FR"/>
        </w:rPr>
        <w:t>Plusieurs missions ont été effectuées au courant de ce mois par 4 investigateurs à travers  différentes provinces telles que</w:t>
      </w:r>
      <w:r w:rsidR="009079ED" w:rsidRPr="00D45D53">
        <w:rPr>
          <w:lang w:val="fr-FR"/>
        </w:rPr>
        <w:t xml:space="preserve"> le Moyen-Ogooué, la Ngounié</w:t>
      </w:r>
      <w:r w:rsidRPr="00D45D53">
        <w:rPr>
          <w:lang w:val="fr-FR"/>
        </w:rPr>
        <w:t>, l’Ogooué-lolo, et l’Ogooué-Maritime. Au total 9 missions d’investigations ont été organisées à travers ces différentes provinces avec 34 trafiquants et braconniers majeurs identifiés.</w:t>
      </w:r>
    </w:p>
    <w:p w:rsidR="00B82AC7" w:rsidRPr="00D45D53" w:rsidRDefault="00B82AC7" w:rsidP="00B82AC7">
      <w:pPr>
        <w:spacing w:after="240"/>
        <w:jc w:val="both"/>
        <w:rPr>
          <w:lang w:val="fr-FR"/>
        </w:rPr>
      </w:pPr>
      <w:r w:rsidRPr="00D45D53">
        <w:rPr>
          <w:lang w:val="fr-FR"/>
        </w:rPr>
        <w:t>Aucune opération n’a été réalisée au courant du mois de Février. Cependant les investigateurs ont essayé des opérations qui se sont soldées par des échecs. Ces derniers continuent de maintenir les contacts avec les cibles prioritaires pour les prochaines opérations.</w:t>
      </w:r>
    </w:p>
    <w:p w:rsidR="008861E1" w:rsidRPr="00D45D53" w:rsidRDefault="003600C5" w:rsidP="00AA2406">
      <w:pPr>
        <w:pStyle w:val="Titre1"/>
        <w:shd w:val="clear" w:color="auto" w:fill="000000" w:themeFill="text1"/>
        <w:rPr>
          <w:lang w:val="fr-FR"/>
        </w:rPr>
      </w:pPr>
      <w:bookmarkStart w:id="3" w:name="_Toc505948529"/>
      <w:r w:rsidRPr="00D45D53">
        <w:rPr>
          <w:lang w:val="fr-FR"/>
        </w:rPr>
        <w:t>Opérations</w:t>
      </w:r>
      <w:bookmarkEnd w:id="3"/>
    </w:p>
    <w:p w:rsidR="00490FB5" w:rsidRPr="00D45D53" w:rsidRDefault="00490FB5" w:rsidP="003557B5">
      <w:pPr>
        <w:jc w:val="both"/>
        <w:rPr>
          <w:lang w:val="fr-FR"/>
        </w:rPr>
      </w:pPr>
    </w:p>
    <w:p w:rsidR="007A102D" w:rsidRPr="00D45D53" w:rsidRDefault="007A102D" w:rsidP="007A102D">
      <w:pPr>
        <w:spacing w:after="240"/>
        <w:jc w:val="both"/>
        <w:rPr>
          <w:lang w:val="fr-FR"/>
        </w:rPr>
      </w:pPr>
      <w:r w:rsidRPr="00D45D53">
        <w:rPr>
          <w:u w:val="single"/>
          <w:lang w:val="fr-FR"/>
        </w:rPr>
        <w:t>Indicateur</w:t>
      </w:r>
      <w:r w:rsidRPr="00D45D53">
        <w:rPr>
          <w:lang w:val="fr-FR"/>
        </w:rPr>
        <w:t xml:space="preserve"> :</w:t>
      </w:r>
    </w:p>
    <w:tbl>
      <w:tblPr>
        <w:tblStyle w:val="Grilledetableauclaire"/>
        <w:tblW w:w="8702" w:type="dxa"/>
        <w:jc w:val="center"/>
        <w:tblLook w:val="04A0" w:firstRow="1" w:lastRow="0" w:firstColumn="1" w:lastColumn="0" w:noHBand="0" w:noVBand="1"/>
      </w:tblPr>
      <w:tblGrid>
        <w:gridCol w:w="4561"/>
        <w:gridCol w:w="4141"/>
      </w:tblGrid>
      <w:tr w:rsidR="007A102D" w:rsidRPr="00D45D53" w:rsidTr="007C6FD7">
        <w:trPr>
          <w:trHeight w:val="283"/>
          <w:jc w:val="center"/>
        </w:trPr>
        <w:tc>
          <w:tcPr>
            <w:tcW w:w="4561" w:type="dxa"/>
          </w:tcPr>
          <w:p w:rsidR="007A102D" w:rsidRPr="00D45D53" w:rsidRDefault="007A102D" w:rsidP="00D6248E">
            <w:pPr>
              <w:jc w:val="both"/>
              <w:rPr>
                <w:lang w:val="fr-FR"/>
              </w:rPr>
            </w:pPr>
            <w:r w:rsidRPr="00D45D53">
              <w:rPr>
                <w:lang w:val="fr-FR"/>
              </w:rPr>
              <w:t>Nombre d’opérations menées</w:t>
            </w:r>
          </w:p>
        </w:tc>
        <w:tc>
          <w:tcPr>
            <w:tcW w:w="4141" w:type="dxa"/>
          </w:tcPr>
          <w:p w:rsidR="009C0454" w:rsidRPr="00D45D53" w:rsidRDefault="00B82AC7" w:rsidP="00C71CA0">
            <w:pPr>
              <w:jc w:val="center"/>
              <w:rPr>
                <w:lang w:val="fr-FR"/>
              </w:rPr>
            </w:pPr>
            <w:r w:rsidRPr="00D45D53">
              <w:rPr>
                <w:lang w:val="fr-FR"/>
              </w:rPr>
              <w:t>0</w:t>
            </w:r>
          </w:p>
        </w:tc>
      </w:tr>
      <w:tr w:rsidR="00157EE2" w:rsidRPr="00D45D53" w:rsidTr="007C6FD7">
        <w:trPr>
          <w:trHeight w:val="283"/>
          <w:jc w:val="center"/>
        </w:trPr>
        <w:tc>
          <w:tcPr>
            <w:tcW w:w="4561" w:type="dxa"/>
          </w:tcPr>
          <w:p w:rsidR="00157EE2" w:rsidRPr="00D45D53" w:rsidRDefault="00157EE2" w:rsidP="00227400">
            <w:pPr>
              <w:jc w:val="both"/>
              <w:rPr>
                <w:lang w:val="fr-FR"/>
              </w:rPr>
            </w:pPr>
            <w:r w:rsidRPr="00D45D53">
              <w:rPr>
                <w:lang w:val="fr-FR"/>
              </w:rPr>
              <w:t>Nombre de trafiquants arrêtés</w:t>
            </w:r>
          </w:p>
        </w:tc>
        <w:tc>
          <w:tcPr>
            <w:tcW w:w="4141" w:type="dxa"/>
          </w:tcPr>
          <w:p w:rsidR="00157EE2" w:rsidRPr="00D45D53" w:rsidRDefault="00B82AC7" w:rsidP="00982E0D">
            <w:pPr>
              <w:jc w:val="center"/>
              <w:rPr>
                <w:lang w:val="fr-FR"/>
              </w:rPr>
            </w:pPr>
            <w:r w:rsidRPr="00D45D53">
              <w:rPr>
                <w:lang w:val="fr-FR"/>
              </w:rPr>
              <w:t>5</w:t>
            </w:r>
          </w:p>
        </w:tc>
      </w:tr>
    </w:tbl>
    <w:p w:rsidR="00B82AC7" w:rsidRPr="00D45D53" w:rsidRDefault="00B82AC7" w:rsidP="00B82AC7">
      <w:pPr>
        <w:spacing w:before="240" w:line="276" w:lineRule="auto"/>
        <w:jc w:val="both"/>
        <w:rPr>
          <w:lang w:val="fr-FR"/>
        </w:rPr>
      </w:pPr>
      <w:r w:rsidRPr="00D45D53">
        <w:rPr>
          <w:lang w:val="fr-FR"/>
        </w:rPr>
        <w:t>Au cours du mois de février 2018, le projet n’a pas réalisé d’opération. Par contre, il a suivi deux cas initiés par les autorités qui ont abouti à l’arrestation de cinq trafiquants.</w:t>
      </w:r>
    </w:p>
    <w:p w:rsidR="00B82AC7" w:rsidRPr="00D45D53" w:rsidRDefault="00B82AC7" w:rsidP="00B82AC7">
      <w:pPr>
        <w:pStyle w:val="Paragraphedeliste"/>
        <w:numPr>
          <w:ilvl w:val="0"/>
          <w:numId w:val="47"/>
        </w:numPr>
        <w:spacing w:before="120" w:after="120" w:line="276" w:lineRule="auto"/>
        <w:ind w:left="714" w:hanging="357"/>
        <w:contextualSpacing w:val="0"/>
        <w:jc w:val="both"/>
        <w:rPr>
          <w:b/>
          <w:lang w:val="fr-FR"/>
        </w:rPr>
      </w:pPr>
      <w:r w:rsidRPr="00D45D53">
        <w:rPr>
          <w:b/>
          <w:lang w:val="fr-FR"/>
        </w:rPr>
        <w:t>15 février 2018 à Libreville, arrestation d’</w:t>
      </w:r>
      <w:proofErr w:type="spellStart"/>
      <w:r w:rsidRPr="00D45D53">
        <w:rPr>
          <w:b/>
          <w:lang w:val="fr-FR"/>
        </w:rPr>
        <w:t>Adamou</w:t>
      </w:r>
      <w:proofErr w:type="spellEnd"/>
      <w:r w:rsidRPr="00D45D53">
        <w:rPr>
          <w:b/>
          <w:lang w:val="fr-FR"/>
        </w:rPr>
        <w:t xml:space="preserve"> </w:t>
      </w:r>
      <w:proofErr w:type="spellStart"/>
      <w:r w:rsidRPr="00D45D53">
        <w:rPr>
          <w:b/>
          <w:lang w:val="fr-FR"/>
        </w:rPr>
        <w:t>Nouhou</w:t>
      </w:r>
      <w:proofErr w:type="spellEnd"/>
      <w:r w:rsidRPr="00D45D53">
        <w:rPr>
          <w:b/>
          <w:lang w:val="fr-FR"/>
        </w:rPr>
        <w:t xml:space="preserve"> et complices : </w:t>
      </w:r>
      <w:r w:rsidRPr="00D45D53">
        <w:rPr>
          <w:lang w:val="fr-FR"/>
        </w:rPr>
        <w:t xml:space="preserve">après plusieurs mois d'enquêtes, les sieurs </w:t>
      </w:r>
      <w:proofErr w:type="spellStart"/>
      <w:r w:rsidRPr="00D45D53">
        <w:rPr>
          <w:lang w:val="fr-FR"/>
        </w:rPr>
        <w:t>Nouhou</w:t>
      </w:r>
      <w:proofErr w:type="spellEnd"/>
      <w:r w:rsidRPr="00D45D53">
        <w:rPr>
          <w:lang w:val="fr-FR"/>
        </w:rPr>
        <w:t xml:space="preserve"> </w:t>
      </w:r>
      <w:proofErr w:type="spellStart"/>
      <w:r w:rsidRPr="00D45D53">
        <w:rPr>
          <w:lang w:val="fr-FR"/>
        </w:rPr>
        <w:t>Adamou</w:t>
      </w:r>
      <w:proofErr w:type="spellEnd"/>
      <w:r w:rsidRPr="00D45D53">
        <w:rPr>
          <w:lang w:val="fr-FR"/>
        </w:rPr>
        <w:t xml:space="preserve">, </w:t>
      </w:r>
      <w:proofErr w:type="spellStart"/>
      <w:r w:rsidRPr="00D45D53">
        <w:rPr>
          <w:lang w:val="fr-FR"/>
        </w:rPr>
        <w:t>Issouma</w:t>
      </w:r>
      <w:proofErr w:type="spellEnd"/>
      <w:r w:rsidRPr="00D45D53">
        <w:rPr>
          <w:lang w:val="fr-FR"/>
        </w:rPr>
        <w:t xml:space="preserve"> Ila, Keita Oumar et Keita Ousmane seront arrêtés en flagrant délit de détention, transport et commercialisation de trophées de treize (13) pointes d’ivoire entières et trente-trois </w:t>
      </w:r>
      <w:r w:rsidRPr="00D45D53">
        <w:rPr>
          <w:lang w:val="fr-FR"/>
        </w:rPr>
        <w:lastRenderedPageBreak/>
        <w:t xml:space="preserve">(33) morceaux, trophées d’espèces intégralement protégées. Keita Ousmane déclarera que les pointes d’ivoire lui avaient été confiées par le nommé Samba Camara, un trafiquant actuellement en détention. </w:t>
      </w:r>
      <w:proofErr w:type="spellStart"/>
      <w:r w:rsidRPr="00D45D53">
        <w:rPr>
          <w:lang w:val="fr-FR"/>
        </w:rPr>
        <w:t>Adamou</w:t>
      </w:r>
      <w:proofErr w:type="spellEnd"/>
      <w:r w:rsidRPr="00D45D53">
        <w:rPr>
          <w:lang w:val="fr-FR"/>
        </w:rPr>
        <w:t xml:space="preserve"> </w:t>
      </w:r>
      <w:proofErr w:type="spellStart"/>
      <w:r w:rsidRPr="00D45D53">
        <w:rPr>
          <w:lang w:val="fr-FR"/>
        </w:rPr>
        <w:t>Nouhou</w:t>
      </w:r>
      <w:proofErr w:type="spellEnd"/>
      <w:r w:rsidRPr="00D45D53">
        <w:rPr>
          <w:lang w:val="fr-FR"/>
        </w:rPr>
        <w:t xml:space="preserve"> avait, quant à lui, la mission d'acheminer les pointes d'ivoire au Cameroun en vue d'une livraison. Le 7 décembre 2015, le nommé </w:t>
      </w:r>
      <w:proofErr w:type="spellStart"/>
      <w:r w:rsidRPr="00D45D53">
        <w:rPr>
          <w:lang w:val="fr-FR"/>
        </w:rPr>
        <w:t>Adamou</w:t>
      </w:r>
      <w:proofErr w:type="spellEnd"/>
      <w:r w:rsidRPr="00D45D53">
        <w:rPr>
          <w:lang w:val="fr-FR"/>
        </w:rPr>
        <w:t xml:space="preserve"> </w:t>
      </w:r>
      <w:proofErr w:type="spellStart"/>
      <w:r w:rsidRPr="00D45D53">
        <w:rPr>
          <w:lang w:val="fr-FR"/>
        </w:rPr>
        <w:t>Nouhou</w:t>
      </w:r>
      <w:proofErr w:type="spellEnd"/>
      <w:r w:rsidRPr="00D45D53">
        <w:rPr>
          <w:lang w:val="fr-FR"/>
        </w:rPr>
        <w:t>, commandant des Eaux et Forêts, avait déjà été arrêté à Libreville en possession de 206kg d'ivoire qu'il s'apprêtait à livrer à son acheteur. Traduit devant les tribunaux, il avait écopé de 6 mois d'emprisonnement, 100 000 FCFA d'amende et 20 millions de dommages et intérêts à payer à l'administration des Eaux et Forêts. Après avoir purgé sa peine d'emprisonnement, il sera relâché.</w:t>
      </w:r>
    </w:p>
    <w:p w:rsidR="00B82AC7" w:rsidRPr="00D45D53" w:rsidRDefault="00B82AC7" w:rsidP="00B82AC7">
      <w:pPr>
        <w:pStyle w:val="Paragraphedeliste"/>
        <w:numPr>
          <w:ilvl w:val="0"/>
          <w:numId w:val="47"/>
        </w:numPr>
        <w:spacing w:before="120" w:after="120" w:line="276" w:lineRule="auto"/>
        <w:contextualSpacing w:val="0"/>
        <w:jc w:val="both"/>
        <w:rPr>
          <w:lang w:val="fr-FR"/>
        </w:rPr>
      </w:pPr>
      <w:r w:rsidRPr="00D45D53">
        <w:rPr>
          <w:b/>
          <w:lang w:val="fr-FR"/>
        </w:rPr>
        <w:t xml:space="preserve">23 Février 2018 à </w:t>
      </w:r>
      <w:proofErr w:type="spellStart"/>
      <w:r w:rsidRPr="00D45D53">
        <w:rPr>
          <w:b/>
          <w:lang w:val="fr-FR"/>
        </w:rPr>
        <w:t>Ntoum</w:t>
      </w:r>
      <w:proofErr w:type="spellEnd"/>
      <w:r w:rsidRPr="00D45D53">
        <w:rPr>
          <w:b/>
          <w:lang w:val="fr-FR"/>
        </w:rPr>
        <w:t xml:space="preserve">, arrestation de Li </w:t>
      </w:r>
      <w:proofErr w:type="spellStart"/>
      <w:r w:rsidRPr="00D45D53">
        <w:rPr>
          <w:b/>
          <w:lang w:val="fr-FR"/>
        </w:rPr>
        <w:t>Jianhua</w:t>
      </w:r>
      <w:proofErr w:type="spellEnd"/>
      <w:r w:rsidRPr="00D45D53">
        <w:rPr>
          <w:b/>
          <w:lang w:val="fr-FR"/>
        </w:rPr>
        <w:t xml:space="preserve"> : </w:t>
      </w:r>
      <w:r w:rsidRPr="00D45D53">
        <w:rPr>
          <w:lang w:val="fr-FR"/>
        </w:rPr>
        <w:t xml:space="preserve">alors qu'ils effectuaient un contrôle de routine, des agents de l'OCLAD Estuaire (lutte anti-drogue) postés à </w:t>
      </w:r>
      <w:proofErr w:type="spellStart"/>
      <w:r w:rsidRPr="00D45D53">
        <w:rPr>
          <w:lang w:val="fr-FR"/>
        </w:rPr>
        <w:t>Ntoum</w:t>
      </w:r>
      <w:proofErr w:type="spellEnd"/>
      <w:r w:rsidRPr="00D45D53">
        <w:rPr>
          <w:lang w:val="fr-FR"/>
        </w:rPr>
        <w:t xml:space="preserve"> ont réussi à mettre la main sur cinq dents et trois os de panthère, dissimulés dans le sac à main du nommé Li </w:t>
      </w:r>
      <w:proofErr w:type="spellStart"/>
      <w:r w:rsidRPr="00D45D53">
        <w:rPr>
          <w:lang w:val="fr-FR"/>
        </w:rPr>
        <w:t>Jianhua</w:t>
      </w:r>
      <w:proofErr w:type="spellEnd"/>
      <w:r w:rsidRPr="00D45D53">
        <w:rPr>
          <w:lang w:val="fr-FR"/>
        </w:rPr>
        <w:t xml:space="preserve">. Ce ressortissant chinois de 53 ans, tentait de rallier Libreville en provenance de </w:t>
      </w:r>
      <w:proofErr w:type="spellStart"/>
      <w:r w:rsidRPr="00D45D53">
        <w:rPr>
          <w:lang w:val="fr-FR"/>
        </w:rPr>
        <w:t>Koumameyong</w:t>
      </w:r>
      <w:proofErr w:type="spellEnd"/>
      <w:r w:rsidRPr="00D45D53">
        <w:rPr>
          <w:lang w:val="fr-FR"/>
        </w:rPr>
        <w:t xml:space="preserve"> (Ogooué Ivindo). Il a ainsi été arrêté puis gardé à vue dans les locaux de l'OCLAD à </w:t>
      </w:r>
      <w:proofErr w:type="spellStart"/>
      <w:r w:rsidRPr="00D45D53">
        <w:rPr>
          <w:lang w:val="fr-FR"/>
        </w:rPr>
        <w:t>Ntoum</w:t>
      </w:r>
      <w:proofErr w:type="spellEnd"/>
      <w:r w:rsidRPr="00D45D53">
        <w:rPr>
          <w:lang w:val="fr-FR"/>
        </w:rPr>
        <w:t xml:space="preserve">. Alerté par le chef d'antenne Estuaire de l'OCLAD, les agents des Eaux et Forêts se sont rendus à </w:t>
      </w:r>
      <w:proofErr w:type="spellStart"/>
      <w:r w:rsidRPr="00D45D53">
        <w:rPr>
          <w:lang w:val="fr-FR"/>
        </w:rPr>
        <w:t>Ntoum</w:t>
      </w:r>
      <w:proofErr w:type="spellEnd"/>
      <w:r w:rsidRPr="00D45D53">
        <w:rPr>
          <w:lang w:val="fr-FR"/>
        </w:rPr>
        <w:t xml:space="preserve"> accompagnés d’un juriste de Conservation Justice, afin d'auditionner le mis en cause. Ce dernier se montrera très peu coopératif en donnant une version différente de celle donnée aux agents de l'OCLAD. En effet, alors qu'il affirmait la veille avoir obtenu les produits illicites auprès d'un jeune du village contre un peu d'argent et de l'alcool, sieur Li prétendra par la suite que les os et les dents lui auraient été remis par un ami et collègue décédé il y a trois mois. Il a ensuite précisé qu'il ne comptait pas les revendre mais juste en faire des bijoux. Le 26 Février 2018, le mis en cause a été présenté devant le procureur devant lequel il a maintenu sa version des faits. Sieur Li </w:t>
      </w:r>
      <w:proofErr w:type="spellStart"/>
      <w:r w:rsidRPr="00D45D53">
        <w:rPr>
          <w:lang w:val="fr-FR"/>
        </w:rPr>
        <w:t>Jianhua</w:t>
      </w:r>
      <w:proofErr w:type="spellEnd"/>
      <w:r w:rsidRPr="00D45D53">
        <w:rPr>
          <w:lang w:val="fr-FR"/>
        </w:rPr>
        <w:t xml:space="preserve"> a été placé sous mandat de dépôt  et est actuellement en détention à la Prison centrale de Libreville en attendant d'être jugé. </w:t>
      </w:r>
    </w:p>
    <w:p w:rsidR="00363F67" w:rsidRPr="00D45D53" w:rsidRDefault="00363F67" w:rsidP="00CF7AFF">
      <w:pPr>
        <w:spacing w:after="120" w:line="276" w:lineRule="auto"/>
        <w:jc w:val="both"/>
        <w:rPr>
          <w:lang w:val="fr-FR"/>
        </w:rPr>
      </w:pPr>
    </w:p>
    <w:p w:rsidR="003600C5" w:rsidRPr="00D45D53" w:rsidRDefault="003600C5" w:rsidP="00AA2406">
      <w:pPr>
        <w:pStyle w:val="Titre1"/>
        <w:shd w:val="clear" w:color="auto" w:fill="000000" w:themeFill="text1"/>
        <w:rPr>
          <w:lang w:val="fr-FR"/>
        </w:rPr>
      </w:pPr>
      <w:bookmarkStart w:id="4" w:name="_Toc505948530"/>
      <w:r w:rsidRPr="00D45D53">
        <w:rPr>
          <w:lang w:val="fr-FR"/>
        </w:rPr>
        <w:t>Département juridique</w:t>
      </w:r>
      <w:bookmarkEnd w:id="4"/>
    </w:p>
    <w:p w:rsidR="003600C5" w:rsidRPr="00D45D53" w:rsidRDefault="003600C5" w:rsidP="005A1D58">
      <w:pPr>
        <w:jc w:val="both"/>
        <w:rPr>
          <w:lang w:val="fr-FR" w:bidi="he-IL"/>
        </w:rPr>
      </w:pPr>
    </w:p>
    <w:p w:rsidR="00C371F7" w:rsidRPr="00D45D53" w:rsidRDefault="00532D93" w:rsidP="00766FDB">
      <w:pPr>
        <w:spacing w:after="240"/>
        <w:jc w:val="both"/>
        <w:rPr>
          <w:lang w:val="fr-FR"/>
        </w:rPr>
      </w:pPr>
      <w:r w:rsidRPr="00D45D53">
        <w:rPr>
          <w:lang w:val="fr-FR"/>
        </w:rPr>
        <w:t xml:space="preserve">Les juristes du projet </w:t>
      </w:r>
      <w:r w:rsidR="00363F67" w:rsidRPr="00D45D53">
        <w:rPr>
          <w:lang w:val="fr-FR"/>
        </w:rPr>
        <w:t xml:space="preserve">ont suivi les </w:t>
      </w:r>
      <w:r w:rsidR="00D45D53">
        <w:rPr>
          <w:lang w:val="fr-FR"/>
        </w:rPr>
        <w:t xml:space="preserve">initiés à </w:t>
      </w:r>
      <w:r w:rsidR="00733820" w:rsidRPr="00D45D53">
        <w:rPr>
          <w:lang w:val="fr-FR"/>
        </w:rPr>
        <w:t>Libreville</w:t>
      </w:r>
      <w:r w:rsidR="00D45D53">
        <w:rPr>
          <w:lang w:val="fr-FR"/>
        </w:rPr>
        <w:t>. Les cas pendants en province ont également</w:t>
      </w:r>
      <w:r w:rsidR="00733820" w:rsidRPr="00D45D53">
        <w:rPr>
          <w:lang w:val="fr-FR"/>
        </w:rPr>
        <w:t xml:space="preserve"> </w:t>
      </w:r>
      <w:r w:rsidR="00D45D53">
        <w:rPr>
          <w:lang w:val="fr-FR"/>
        </w:rPr>
        <w:t xml:space="preserve">continué de faire l’objet d’un suivi. </w:t>
      </w:r>
    </w:p>
    <w:p w:rsidR="00CE6A1F" w:rsidRPr="00D45D53" w:rsidRDefault="00CE6A1F" w:rsidP="00766FDB">
      <w:pPr>
        <w:spacing w:after="240"/>
        <w:jc w:val="both"/>
        <w:rPr>
          <w:b/>
          <w:iCs/>
          <w:lang w:val="fr-FR"/>
        </w:rPr>
      </w:pPr>
      <w:r w:rsidRPr="00D45D53">
        <w:rPr>
          <w:b/>
          <w:iCs/>
          <w:lang w:val="fr-FR"/>
        </w:rPr>
        <w:t xml:space="preserve">4.1. Suivi des affaires </w:t>
      </w:r>
    </w:p>
    <w:p w:rsidR="00CE6A1F" w:rsidRPr="00D45D53" w:rsidRDefault="00CE6A1F" w:rsidP="00CE6A1F">
      <w:pPr>
        <w:spacing w:after="240"/>
        <w:jc w:val="both"/>
        <w:rPr>
          <w:lang w:val="fr-FR"/>
        </w:rPr>
      </w:pPr>
      <w:r w:rsidRPr="00D45D53">
        <w:rPr>
          <w:u w:val="single"/>
          <w:lang w:val="fr-FR"/>
        </w:rPr>
        <w:t>Indicateur</w:t>
      </w:r>
      <w:r w:rsidRPr="00D45D53">
        <w:rPr>
          <w:lang w:val="fr-FR"/>
        </w:rPr>
        <w:t xml:space="preserve"> :</w:t>
      </w:r>
    </w:p>
    <w:tbl>
      <w:tblPr>
        <w:tblStyle w:val="Grilledetableauclaire"/>
        <w:tblW w:w="0" w:type="auto"/>
        <w:jc w:val="center"/>
        <w:tblLook w:val="04A0" w:firstRow="1" w:lastRow="0" w:firstColumn="1" w:lastColumn="0" w:noHBand="0" w:noVBand="1"/>
      </w:tblPr>
      <w:tblGrid>
        <w:gridCol w:w="4644"/>
        <w:gridCol w:w="4200"/>
      </w:tblGrid>
      <w:tr w:rsidR="00E067F1" w:rsidRPr="00D45D53" w:rsidTr="007C6FD7">
        <w:trPr>
          <w:jc w:val="center"/>
        </w:trPr>
        <w:tc>
          <w:tcPr>
            <w:tcW w:w="4644" w:type="dxa"/>
          </w:tcPr>
          <w:p w:rsidR="00CE6A1F" w:rsidRPr="00D45D53" w:rsidRDefault="00CE6A1F" w:rsidP="00050479">
            <w:pPr>
              <w:jc w:val="both"/>
              <w:rPr>
                <w:lang w:val="fr-FR"/>
              </w:rPr>
            </w:pPr>
            <w:r w:rsidRPr="00D45D53">
              <w:rPr>
                <w:lang w:val="fr-FR"/>
              </w:rPr>
              <w:t xml:space="preserve">Nombre d’affaires suivies                     </w:t>
            </w:r>
          </w:p>
        </w:tc>
        <w:tc>
          <w:tcPr>
            <w:tcW w:w="4200" w:type="dxa"/>
          </w:tcPr>
          <w:p w:rsidR="00CE6A1F" w:rsidRPr="00D45D53" w:rsidRDefault="00900C40" w:rsidP="00682A69">
            <w:pPr>
              <w:jc w:val="center"/>
              <w:rPr>
                <w:lang w:val="fr-FR"/>
              </w:rPr>
            </w:pPr>
            <w:r w:rsidRPr="00D45D53">
              <w:rPr>
                <w:lang w:val="fr-FR"/>
              </w:rPr>
              <w:t>1</w:t>
            </w:r>
            <w:r w:rsidR="003701B2">
              <w:rPr>
                <w:lang w:val="fr-FR"/>
              </w:rPr>
              <w:t>2</w:t>
            </w:r>
          </w:p>
        </w:tc>
      </w:tr>
      <w:tr w:rsidR="000C65AA" w:rsidRPr="00D45D53" w:rsidTr="007C6FD7">
        <w:trPr>
          <w:jc w:val="center"/>
        </w:trPr>
        <w:tc>
          <w:tcPr>
            <w:tcW w:w="4644" w:type="dxa"/>
          </w:tcPr>
          <w:p w:rsidR="000C65AA" w:rsidRPr="00D45D53" w:rsidRDefault="000C65AA" w:rsidP="00050479">
            <w:pPr>
              <w:jc w:val="both"/>
              <w:rPr>
                <w:lang w:val="fr-FR"/>
              </w:rPr>
            </w:pPr>
            <w:r w:rsidRPr="00D45D53">
              <w:rPr>
                <w:lang w:val="fr-FR"/>
              </w:rPr>
              <w:t>Nombre de condamnations</w:t>
            </w:r>
          </w:p>
        </w:tc>
        <w:tc>
          <w:tcPr>
            <w:tcW w:w="4200" w:type="dxa"/>
          </w:tcPr>
          <w:p w:rsidR="000C65AA" w:rsidRPr="00D45D53" w:rsidRDefault="00B1665C" w:rsidP="00CE6A1F">
            <w:pPr>
              <w:jc w:val="center"/>
              <w:rPr>
                <w:lang w:val="fr-FR"/>
              </w:rPr>
            </w:pPr>
            <w:r w:rsidRPr="00D45D53">
              <w:rPr>
                <w:lang w:val="fr-FR"/>
              </w:rPr>
              <w:t>0</w:t>
            </w:r>
          </w:p>
        </w:tc>
      </w:tr>
      <w:tr w:rsidR="000C65AA" w:rsidRPr="00D45D53" w:rsidTr="007C6FD7">
        <w:trPr>
          <w:jc w:val="center"/>
        </w:trPr>
        <w:tc>
          <w:tcPr>
            <w:tcW w:w="4644" w:type="dxa"/>
          </w:tcPr>
          <w:p w:rsidR="000C65AA" w:rsidRPr="00D45D53" w:rsidRDefault="000C65AA" w:rsidP="00050479">
            <w:pPr>
              <w:jc w:val="both"/>
              <w:rPr>
                <w:lang w:val="fr-FR"/>
              </w:rPr>
            </w:pPr>
            <w:r w:rsidRPr="00D45D53">
              <w:rPr>
                <w:lang w:val="fr-FR"/>
              </w:rPr>
              <w:t>Affaires en</w:t>
            </w:r>
            <w:r w:rsidR="004C5C82" w:rsidRPr="00D45D53">
              <w:rPr>
                <w:lang w:val="fr-FR"/>
              </w:rPr>
              <w:t>registrées</w:t>
            </w:r>
          </w:p>
        </w:tc>
        <w:tc>
          <w:tcPr>
            <w:tcW w:w="4200" w:type="dxa"/>
          </w:tcPr>
          <w:p w:rsidR="000C65AA" w:rsidRPr="00D45D53" w:rsidRDefault="00B82AC7" w:rsidP="00CE6A1F">
            <w:pPr>
              <w:jc w:val="center"/>
              <w:rPr>
                <w:lang w:val="fr-FR"/>
              </w:rPr>
            </w:pPr>
            <w:r w:rsidRPr="00D45D53">
              <w:rPr>
                <w:lang w:val="fr-FR"/>
              </w:rPr>
              <w:t>2</w:t>
            </w:r>
          </w:p>
        </w:tc>
      </w:tr>
      <w:tr w:rsidR="00050479" w:rsidRPr="00D45D53" w:rsidTr="007C6FD7">
        <w:trPr>
          <w:jc w:val="center"/>
        </w:trPr>
        <w:tc>
          <w:tcPr>
            <w:tcW w:w="4644" w:type="dxa"/>
          </w:tcPr>
          <w:p w:rsidR="00050479" w:rsidRPr="00D45D53" w:rsidRDefault="00050479" w:rsidP="00050479">
            <w:pPr>
              <w:jc w:val="both"/>
              <w:rPr>
                <w:lang w:val="fr-FR"/>
              </w:rPr>
            </w:pPr>
            <w:r w:rsidRPr="00D45D53">
              <w:rPr>
                <w:lang w:val="fr-FR"/>
              </w:rPr>
              <w:t>Nombre de prévenus</w:t>
            </w:r>
          </w:p>
        </w:tc>
        <w:tc>
          <w:tcPr>
            <w:tcW w:w="4200" w:type="dxa"/>
          </w:tcPr>
          <w:p w:rsidR="00050479" w:rsidRPr="00D45D53" w:rsidRDefault="00B82AC7" w:rsidP="00682A69">
            <w:pPr>
              <w:jc w:val="center"/>
              <w:rPr>
                <w:lang w:val="fr-FR"/>
              </w:rPr>
            </w:pPr>
            <w:r w:rsidRPr="00D45D53">
              <w:rPr>
                <w:lang w:val="fr-FR"/>
              </w:rPr>
              <w:t>5</w:t>
            </w:r>
          </w:p>
        </w:tc>
      </w:tr>
    </w:tbl>
    <w:p w:rsidR="007C16A5" w:rsidRPr="00D45D53" w:rsidRDefault="007C16A5" w:rsidP="007C16A5">
      <w:pPr>
        <w:jc w:val="both"/>
        <w:rPr>
          <w:iCs/>
          <w:lang w:val="fr-FR"/>
        </w:rPr>
      </w:pPr>
    </w:p>
    <w:p w:rsidR="00B82AC7" w:rsidRPr="00D45D53" w:rsidRDefault="00B82AC7" w:rsidP="00EF1426">
      <w:pPr>
        <w:spacing w:after="240" w:line="276" w:lineRule="auto"/>
        <w:jc w:val="both"/>
        <w:rPr>
          <w:lang w:val="fr-FR"/>
        </w:rPr>
      </w:pPr>
      <w:r w:rsidRPr="00D45D53">
        <w:rPr>
          <w:lang w:val="fr-FR"/>
        </w:rPr>
        <w:lastRenderedPageBreak/>
        <w:t xml:space="preserve">Le département juridique a assuré le suivi des affaires initiées à l’occasion des opérations ci-dessus mentionnées ainsi que plusieurs affaires pendantes. </w:t>
      </w:r>
    </w:p>
    <w:p w:rsidR="00C94CA9" w:rsidRPr="00D45D53" w:rsidRDefault="00B82AC7" w:rsidP="00C94CA9">
      <w:pPr>
        <w:spacing w:line="276" w:lineRule="auto"/>
        <w:jc w:val="both"/>
        <w:rPr>
          <w:lang w:val="fr-FR"/>
        </w:rPr>
      </w:pPr>
      <w:r w:rsidRPr="00D45D53">
        <w:rPr>
          <w:lang w:val="fr-FR"/>
        </w:rPr>
        <w:t>Aucune condamnation n’a été prononcée durant ce mois de février 2018. Une grève des magistrats était en cours, ce qui n’a pas permis d’obtenir d’autres condamnations.</w:t>
      </w:r>
    </w:p>
    <w:p w:rsidR="00CE6A1F" w:rsidRPr="00D45D53" w:rsidRDefault="00CE6A1F" w:rsidP="00F00627">
      <w:pPr>
        <w:spacing w:before="240" w:after="240"/>
        <w:jc w:val="both"/>
        <w:rPr>
          <w:b/>
          <w:iCs/>
          <w:lang w:val="fr-FR"/>
        </w:rPr>
      </w:pPr>
      <w:r w:rsidRPr="00D45D53">
        <w:rPr>
          <w:b/>
          <w:iCs/>
          <w:lang w:val="fr-FR"/>
        </w:rPr>
        <w:t>4.2. Visites de prison</w:t>
      </w:r>
    </w:p>
    <w:p w:rsidR="00CE6A1F" w:rsidRPr="00D45D53" w:rsidRDefault="00CE6A1F" w:rsidP="00CE6A1F">
      <w:pPr>
        <w:spacing w:after="240"/>
        <w:jc w:val="both"/>
        <w:rPr>
          <w:lang w:val="fr-FR"/>
        </w:rPr>
      </w:pPr>
      <w:r w:rsidRPr="00D45D53">
        <w:rPr>
          <w:u w:val="single"/>
          <w:lang w:val="fr-FR"/>
        </w:rPr>
        <w:t>Indicateur</w:t>
      </w:r>
      <w:r w:rsidRPr="00D45D53">
        <w:rPr>
          <w:lang w:val="fr-FR"/>
        </w:rPr>
        <w:t xml:space="preserve"> :</w:t>
      </w:r>
    </w:p>
    <w:tbl>
      <w:tblPr>
        <w:tblStyle w:val="Grilledetableauclaire"/>
        <w:tblW w:w="9208" w:type="dxa"/>
        <w:tblLook w:val="04A0" w:firstRow="1" w:lastRow="0" w:firstColumn="1" w:lastColumn="0" w:noHBand="0" w:noVBand="1"/>
      </w:tblPr>
      <w:tblGrid>
        <w:gridCol w:w="4531"/>
        <w:gridCol w:w="4677"/>
      </w:tblGrid>
      <w:tr w:rsidR="00CE6A1F" w:rsidRPr="00D45D53" w:rsidTr="00E862F0">
        <w:trPr>
          <w:trHeight w:val="262"/>
        </w:trPr>
        <w:tc>
          <w:tcPr>
            <w:tcW w:w="4531" w:type="dxa"/>
          </w:tcPr>
          <w:p w:rsidR="00CE6A1F" w:rsidRPr="00D45D53" w:rsidRDefault="00CE6A1F" w:rsidP="00D6248E">
            <w:pPr>
              <w:jc w:val="both"/>
              <w:rPr>
                <w:lang w:val="fr-FR"/>
              </w:rPr>
            </w:pPr>
            <w:r w:rsidRPr="00D45D53">
              <w:rPr>
                <w:lang w:val="fr-FR"/>
              </w:rPr>
              <w:t>Nombre de visites effectuées</w:t>
            </w:r>
          </w:p>
        </w:tc>
        <w:tc>
          <w:tcPr>
            <w:tcW w:w="4677" w:type="dxa"/>
          </w:tcPr>
          <w:p w:rsidR="00CE6A1F" w:rsidRPr="00D45D53" w:rsidRDefault="003902DF" w:rsidP="00F715EB">
            <w:pPr>
              <w:jc w:val="center"/>
              <w:rPr>
                <w:lang w:val="fr-FR"/>
              </w:rPr>
            </w:pPr>
            <w:r w:rsidRPr="00D45D53">
              <w:rPr>
                <w:lang w:val="fr-FR"/>
              </w:rPr>
              <w:t>1</w:t>
            </w:r>
            <w:r w:rsidR="00451F60">
              <w:rPr>
                <w:lang w:val="fr-FR"/>
              </w:rPr>
              <w:t>3</w:t>
            </w:r>
          </w:p>
        </w:tc>
      </w:tr>
      <w:tr w:rsidR="00CE6A1F" w:rsidRPr="00D45D53" w:rsidTr="00E862F0">
        <w:trPr>
          <w:trHeight w:val="262"/>
        </w:trPr>
        <w:tc>
          <w:tcPr>
            <w:tcW w:w="4531" w:type="dxa"/>
          </w:tcPr>
          <w:p w:rsidR="00CE6A1F" w:rsidRPr="00D45D53" w:rsidRDefault="00CE6A1F" w:rsidP="00D6248E">
            <w:pPr>
              <w:jc w:val="both"/>
              <w:rPr>
                <w:lang w:val="fr-FR"/>
              </w:rPr>
            </w:pPr>
            <w:r w:rsidRPr="00D45D53">
              <w:rPr>
                <w:lang w:val="fr-FR"/>
              </w:rPr>
              <w:t>Nombre de détenus rencontrés</w:t>
            </w:r>
          </w:p>
        </w:tc>
        <w:tc>
          <w:tcPr>
            <w:tcW w:w="4677" w:type="dxa"/>
          </w:tcPr>
          <w:p w:rsidR="00CE6A1F" w:rsidRPr="00D45D53" w:rsidRDefault="003902DF" w:rsidP="001D7DBD">
            <w:pPr>
              <w:jc w:val="center"/>
              <w:rPr>
                <w:lang w:val="fr-FR"/>
              </w:rPr>
            </w:pPr>
            <w:r w:rsidRPr="00D45D53">
              <w:rPr>
                <w:lang w:val="fr-FR"/>
              </w:rPr>
              <w:t>1</w:t>
            </w:r>
            <w:r w:rsidR="00451F60">
              <w:rPr>
                <w:lang w:val="fr-FR"/>
              </w:rPr>
              <w:t>9</w:t>
            </w:r>
          </w:p>
        </w:tc>
      </w:tr>
    </w:tbl>
    <w:p w:rsidR="00CE6A1F" w:rsidRPr="00D45D53" w:rsidRDefault="00CE6A1F" w:rsidP="001B5611">
      <w:pPr>
        <w:jc w:val="both"/>
        <w:rPr>
          <w:lang w:val="fr-FR"/>
        </w:rPr>
      </w:pPr>
    </w:p>
    <w:p w:rsidR="00451F60" w:rsidRDefault="00451F60" w:rsidP="00B86A58">
      <w:pPr>
        <w:spacing w:after="240"/>
        <w:jc w:val="both"/>
        <w:rPr>
          <w:lang w:val="fr-FR"/>
        </w:rPr>
      </w:pPr>
      <w:r w:rsidRPr="00451F60">
        <w:rPr>
          <w:lang w:val="fr-FR"/>
        </w:rPr>
        <w:t>Des visites de prisons ont été effectuées à Franceville, Libreville, Makokou et Mouila. En tout 13 visites ont été effectuées qui ont permis de vérifier la présence en cellule de 19 trafiquants.</w:t>
      </w:r>
    </w:p>
    <w:p w:rsidR="00F715EB" w:rsidRPr="00D45D53" w:rsidRDefault="00F53C63" w:rsidP="00B86A58">
      <w:pPr>
        <w:spacing w:after="240"/>
        <w:jc w:val="both"/>
        <w:rPr>
          <w:lang w:val="fr-FR"/>
        </w:rPr>
      </w:pPr>
      <w:r w:rsidRPr="00D45D53">
        <w:rPr>
          <w:lang w:val="fr-FR"/>
        </w:rPr>
        <w:t xml:space="preserve">Plusieurs </w:t>
      </w:r>
      <w:r w:rsidR="003902DF" w:rsidRPr="00D45D53">
        <w:rPr>
          <w:lang w:val="fr-FR"/>
        </w:rPr>
        <w:t xml:space="preserve">autres </w:t>
      </w:r>
      <w:r w:rsidRPr="00D45D53">
        <w:rPr>
          <w:lang w:val="fr-FR"/>
        </w:rPr>
        <w:t xml:space="preserve">visites de prison ont été effectuées à la suite des </w:t>
      </w:r>
      <w:r w:rsidR="00451F60">
        <w:rPr>
          <w:lang w:val="fr-FR"/>
        </w:rPr>
        <w:t>cas initiés par les autorités.</w:t>
      </w:r>
      <w:r w:rsidRPr="00D45D53">
        <w:rPr>
          <w:lang w:val="fr-FR"/>
        </w:rPr>
        <w:t xml:space="preserve"> </w:t>
      </w:r>
    </w:p>
    <w:p w:rsidR="00EE71EF" w:rsidRPr="00D45D53" w:rsidRDefault="00EE71EF" w:rsidP="008318FE">
      <w:pPr>
        <w:jc w:val="both"/>
        <w:rPr>
          <w:lang w:val="fr-FR"/>
        </w:rPr>
      </w:pPr>
    </w:p>
    <w:p w:rsidR="003600C5" w:rsidRPr="00D45D53" w:rsidRDefault="003600C5" w:rsidP="007240B5">
      <w:pPr>
        <w:pStyle w:val="Titre1"/>
        <w:shd w:val="clear" w:color="auto" w:fill="000000" w:themeFill="text1"/>
        <w:jc w:val="both"/>
        <w:rPr>
          <w:bCs w:val="0"/>
          <w:lang w:val="fr-FR"/>
        </w:rPr>
      </w:pPr>
      <w:bookmarkStart w:id="5" w:name="_Toc505948531"/>
      <w:r w:rsidRPr="00D45D53">
        <w:rPr>
          <w:bCs w:val="0"/>
          <w:lang w:val="fr-FR"/>
        </w:rPr>
        <w:t>Communication</w:t>
      </w:r>
      <w:bookmarkEnd w:id="5"/>
    </w:p>
    <w:p w:rsidR="00013B70" w:rsidRPr="00D45D53" w:rsidRDefault="00013B70" w:rsidP="00D75FE3">
      <w:pPr>
        <w:jc w:val="both"/>
        <w:rPr>
          <w:lang w:val="fr-FR"/>
        </w:rPr>
      </w:pPr>
    </w:p>
    <w:p w:rsidR="00DF6CEF" w:rsidRPr="00D45D53" w:rsidRDefault="00DF6CEF" w:rsidP="00337D04">
      <w:pPr>
        <w:spacing w:after="240"/>
        <w:jc w:val="both"/>
        <w:rPr>
          <w:iCs/>
          <w:lang w:val="fr-FR"/>
        </w:rPr>
      </w:pPr>
      <w:r w:rsidRPr="00D45D53">
        <w:rPr>
          <w:iCs/>
          <w:lang w:val="fr-FR"/>
        </w:rPr>
        <w:t>Indicateur :</w:t>
      </w:r>
    </w:p>
    <w:tbl>
      <w:tblPr>
        <w:tblStyle w:val="Grilledetableauclaire"/>
        <w:tblW w:w="8897" w:type="dxa"/>
        <w:tblLook w:val="04A0" w:firstRow="1" w:lastRow="0" w:firstColumn="1" w:lastColumn="0" w:noHBand="0" w:noVBand="1"/>
      </w:tblPr>
      <w:tblGrid>
        <w:gridCol w:w="4606"/>
        <w:gridCol w:w="4291"/>
      </w:tblGrid>
      <w:tr w:rsidR="00B33855" w:rsidRPr="00D45D53" w:rsidTr="00E862F0">
        <w:trPr>
          <w:trHeight w:val="81"/>
        </w:trPr>
        <w:tc>
          <w:tcPr>
            <w:tcW w:w="4606" w:type="dxa"/>
          </w:tcPr>
          <w:p w:rsidR="00DF6CEF" w:rsidRPr="00D45D53" w:rsidRDefault="00DF6CEF" w:rsidP="00DF6CEF">
            <w:pPr>
              <w:jc w:val="both"/>
              <w:rPr>
                <w:iCs/>
                <w:lang w:val="fr-FR"/>
              </w:rPr>
            </w:pPr>
            <w:r w:rsidRPr="00D45D53">
              <w:rPr>
                <w:iCs/>
                <w:lang w:val="fr-FR"/>
              </w:rPr>
              <w:t>Nombre de pièces publiées</w:t>
            </w:r>
          </w:p>
        </w:tc>
        <w:tc>
          <w:tcPr>
            <w:tcW w:w="4291" w:type="dxa"/>
          </w:tcPr>
          <w:p w:rsidR="00DF6CEF" w:rsidRPr="00D45D53" w:rsidRDefault="005B32C7" w:rsidP="00F048F0">
            <w:pPr>
              <w:jc w:val="center"/>
              <w:rPr>
                <w:iCs/>
                <w:lang w:val="fr-FR"/>
              </w:rPr>
            </w:pPr>
            <w:r>
              <w:rPr>
                <w:iCs/>
                <w:lang w:val="fr-FR"/>
              </w:rPr>
              <w:t>12</w:t>
            </w:r>
          </w:p>
        </w:tc>
      </w:tr>
      <w:tr w:rsidR="00B33855" w:rsidRPr="00D45D53" w:rsidTr="00E862F0">
        <w:trPr>
          <w:trHeight w:val="272"/>
        </w:trPr>
        <w:tc>
          <w:tcPr>
            <w:tcW w:w="4606" w:type="dxa"/>
          </w:tcPr>
          <w:p w:rsidR="00DF6CEF" w:rsidRPr="00D45D53" w:rsidRDefault="00B660B5" w:rsidP="00B660B5">
            <w:pPr>
              <w:jc w:val="both"/>
              <w:rPr>
                <w:iCs/>
                <w:lang w:val="fr-FR"/>
              </w:rPr>
            </w:pPr>
            <w:r w:rsidRPr="00D45D53">
              <w:rPr>
                <w:iCs/>
                <w:lang w:val="fr-FR"/>
              </w:rPr>
              <w:t>Télévision</w:t>
            </w:r>
          </w:p>
        </w:tc>
        <w:tc>
          <w:tcPr>
            <w:tcW w:w="4291" w:type="dxa"/>
          </w:tcPr>
          <w:p w:rsidR="00DF6CEF" w:rsidRPr="00D45D53" w:rsidRDefault="005B32C7" w:rsidP="00F048F0">
            <w:pPr>
              <w:jc w:val="center"/>
              <w:rPr>
                <w:iCs/>
                <w:lang w:val="fr-FR"/>
              </w:rPr>
            </w:pPr>
            <w:r>
              <w:rPr>
                <w:iCs/>
                <w:lang w:val="fr-FR"/>
              </w:rPr>
              <w:t>2</w:t>
            </w:r>
          </w:p>
        </w:tc>
      </w:tr>
      <w:tr w:rsidR="00B33855" w:rsidRPr="00D45D53" w:rsidTr="00E862F0">
        <w:trPr>
          <w:trHeight w:val="272"/>
        </w:trPr>
        <w:tc>
          <w:tcPr>
            <w:tcW w:w="4606" w:type="dxa"/>
          </w:tcPr>
          <w:p w:rsidR="00DF6CEF" w:rsidRPr="00D45D53" w:rsidRDefault="00DF6CEF" w:rsidP="00DF6CEF">
            <w:pPr>
              <w:jc w:val="both"/>
              <w:rPr>
                <w:iCs/>
                <w:lang w:val="fr-FR"/>
              </w:rPr>
            </w:pPr>
            <w:r w:rsidRPr="00D45D53">
              <w:rPr>
                <w:iCs/>
                <w:lang w:val="fr-FR"/>
              </w:rPr>
              <w:t>Internet</w:t>
            </w:r>
          </w:p>
        </w:tc>
        <w:tc>
          <w:tcPr>
            <w:tcW w:w="4291" w:type="dxa"/>
          </w:tcPr>
          <w:p w:rsidR="00DF6CEF" w:rsidRPr="00D45D53" w:rsidRDefault="005B32C7" w:rsidP="005E3733">
            <w:pPr>
              <w:jc w:val="center"/>
              <w:rPr>
                <w:iCs/>
                <w:lang w:val="fr-FR"/>
              </w:rPr>
            </w:pPr>
            <w:r>
              <w:rPr>
                <w:iCs/>
                <w:lang w:val="fr-FR"/>
              </w:rPr>
              <w:t>8</w:t>
            </w:r>
          </w:p>
        </w:tc>
      </w:tr>
      <w:tr w:rsidR="00B33855" w:rsidRPr="00D45D53" w:rsidTr="00E862F0">
        <w:trPr>
          <w:trHeight w:val="272"/>
        </w:trPr>
        <w:tc>
          <w:tcPr>
            <w:tcW w:w="4606" w:type="dxa"/>
          </w:tcPr>
          <w:p w:rsidR="00DF6CEF" w:rsidRPr="00D45D53" w:rsidRDefault="00DF6CEF" w:rsidP="00DF6CEF">
            <w:pPr>
              <w:jc w:val="both"/>
              <w:rPr>
                <w:iCs/>
                <w:lang w:val="fr-FR"/>
              </w:rPr>
            </w:pPr>
            <w:r w:rsidRPr="00D45D53">
              <w:rPr>
                <w:iCs/>
                <w:lang w:val="fr-FR"/>
              </w:rPr>
              <w:t>Presse écrite</w:t>
            </w:r>
          </w:p>
        </w:tc>
        <w:tc>
          <w:tcPr>
            <w:tcW w:w="4291" w:type="dxa"/>
          </w:tcPr>
          <w:p w:rsidR="00DF6CEF" w:rsidRPr="00D45D53" w:rsidRDefault="005B32C7" w:rsidP="00F048F0">
            <w:pPr>
              <w:jc w:val="center"/>
              <w:rPr>
                <w:iCs/>
                <w:lang w:val="fr-FR"/>
              </w:rPr>
            </w:pPr>
            <w:r>
              <w:rPr>
                <w:iCs/>
                <w:lang w:val="fr-FR"/>
              </w:rPr>
              <w:t>2</w:t>
            </w:r>
          </w:p>
        </w:tc>
      </w:tr>
      <w:tr w:rsidR="00B33855" w:rsidRPr="00D45D53" w:rsidTr="00E862F0">
        <w:trPr>
          <w:trHeight w:val="272"/>
        </w:trPr>
        <w:tc>
          <w:tcPr>
            <w:tcW w:w="4606" w:type="dxa"/>
          </w:tcPr>
          <w:p w:rsidR="00DF6CEF" w:rsidRPr="00D45D53" w:rsidRDefault="00DF6CEF" w:rsidP="00DF6CEF">
            <w:pPr>
              <w:jc w:val="both"/>
              <w:rPr>
                <w:iCs/>
                <w:lang w:val="fr-FR"/>
              </w:rPr>
            </w:pPr>
            <w:r w:rsidRPr="00D45D53">
              <w:rPr>
                <w:iCs/>
                <w:lang w:val="fr-FR"/>
              </w:rPr>
              <w:t>Radio</w:t>
            </w:r>
          </w:p>
        </w:tc>
        <w:tc>
          <w:tcPr>
            <w:tcW w:w="4291" w:type="dxa"/>
          </w:tcPr>
          <w:p w:rsidR="00DF6CEF" w:rsidRPr="00D45D53" w:rsidRDefault="005E3733" w:rsidP="00F048F0">
            <w:pPr>
              <w:jc w:val="center"/>
              <w:rPr>
                <w:iCs/>
                <w:lang w:val="fr-FR"/>
              </w:rPr>
            </w:pPr>
            <w:r w:rsidRPr="00D45D53">
              <w:rPr>
                <w:iCs/>
                <w:lang w:val="fr-FR"/>
              </w:rPr>
              <w:t>0</w:t>
            </w:r>
          </w:p>
        </w:tc>
      </w:tr>
    </w:tbl>
    <w:p w:rsidR="00C32E75" w:rsidRPr="00D45D53" w:rsidRDefault="00C32E75" w:rsidP="00C32E75">
      <w:pPr>
        <w:jc w:val="both"/>
        <w:rPr>
          <w:iCs/>
          <w:color w:val="000000" w:themeColor="text1"/>
          <w:lang w:val="fr-FR"/>
        </w:rPr>
      </w:pPr>
    </w:p>
    <w:p w:rsidR="000D0E51" w:rsidRPr="005B32C7" w:rsidRDefault="009D2045" w:rsidP="00C42C8D">
      <w:pPr>
        <w:spacing w:after="240" w:line="276" w:lineRule="auto"/>
        <w:jc w:val="both"/>
        <w:rPr>
          <w:iCs/>
          <w:lang w:val="fr-FR"/>
        </w:rPr>
      </w:pPr>
      <w:r w:rsidRPr="005B32C7">
        <w:rPr>
          <w:iCs/>
          <w:lang w:val="fr-FR"/>
        </w:rPr>
        <w:t xml:space="preserve">Au cours du mois </w:t>
      </w:r>
      <w:r w:rsidR="004A3F5E" w:rsidRPr="005B32C7">
        <w:rPr>
          <w:iCs/>
          <w:lang w:val="fr-FR"/>
        </w:rPr>
        <w:t>de</w:t>
      </w:r>
      <w:r w:rsidR="005B32C7" w:rsidRPr="005B32C7">
        <w:rPr>
          <w:iCs/>
          <w:lang w:val="fr-FR"/>
        </w:rPr>
        <w:t xml:space="preserve"> févr</w:t>
      </w:r>
      <w:r w:rsidR="007A0082" w:rsidRPr="005B32C7">
        <w:rPr>
          <w:iCs/>
          <w:lang w:val="fr-FR"/>
        </w:rPr>
        <w:t>ier</w:t>
      </w:r>
      <w:r w:rsidRPr="005B32C7">
        <w:rPr>
          <w:iCs/>
          <w:lang w:val="fr-FR"/>
        </w:rPr>
        <w:t xml:space="preserve"> </w:t>
      </w:r>
      <w:r w:rsidR="007A0082" w:rsidRPr="005B32C7">
        <w:rPr>
          <w:iCs/>
          <w:lang w:val="fr-FR"/>
        </w:rPr>
        <w:t>2018</w:t>
      </w:r>
      <w:r w:rsidR="005F3EE5" w:rsidRPr="005B32C7">
        <w:rPr>
          <w:iCs/>
          <w:lang w:val="fr-FR"/>
        </w:rPr>
        <w:t xml:space="preserve">, le projet a produit </w:t>
      </w:r>
      <w:r w:rsidR="005B32C7" w:rsidRPr="005B32C7">
        <w:rPr>
          <w:iCs/>
          <w:lang w:val="fr-FR"/>
        </w:rPr>
        <w:t>12</w:t>
      </w:r>
      <w:r w:rsidR="005F3EE5" w:rsidRPr="005B32C7">
        <w:rPr>
          <w:iCs/>
          <w:lang w:val="fr-FR"/>
        </w:rPr>
        <w:t xml:space="preserve"> pièces médiatiques qui ont permis de </w:t>
      </w:r>
      <w:r w:rsidR="005B32C7" w:rsidRPr="005B32C7">
        <w:rPr>
          <w:iCs/>
          <w:lang w:val="fr-FR"/>
        </w:rPr>
        <w:t>diffuser les résultats obtenus</w:t>
      </w:r>
      <w:r w:rsidR="005F3EE5" w:rsidRPr="005B32C7">
        <w:rPr>
          <w:iCs/>
          <w:lang w:val="fr-FR"/>
        </w:rPr>
        <w:t xml:space="preserve">. </w:t>
      </w:r>
      <w:r w:rsidR="00B33855" w:rsidRPr="005B32C7">
        <w:rPr>
          <w:iCs/>
          <w:lang w:val="fr-FR"/>
        </w:rPr>
        <w:t>Les articles o</w:t>
      </w:r>
      <w:r w:rsidR="005B32C7" w:rsidRPr="005B32C7">
        <w:rPr>
          <w:iCs/>
          <w:lang w:val="fr-FR"/>
        </w:rPr>
        <w:t>nt été diffusés sur internet (8</w:t>
      </w:r>
      <w:r w:rsidR="00B33855" w:rsidRPr="005B32C7">
        <w:rPr>
          <w:iCs/>
          <w:lang w:val="fr-FR"/>
        </w:rPr>
        <w:t>)</w:t>
      </w:r>
      <w:r w:rsidR="005B32C7" w:rsidRPr="005B32C7">
        <w:rPr>
          <w:iCs/>
          <w:lang w:val="fr-FR"/>
        </w:rPr>
        <w:t>, à la télévision (2) et dans la presse écrite (2</w:t>
      </w:r>
      <w:r w:rsidR="00B33855" w:rsidRPr="005B32C7">
        <w:rPr>
          <w:iCs/>
          <w:lang w:val="fr-FR"/>
        </w:rPr>
        <w:t>).</w:t>
      </w:r>
    </w:p>
    <w:p w:rsidR="005F3EE5" w:rsidRPr="00D45D53" w:rsidRDefault="005F3EE5" w:rsidP="00C42C8D">
      <w:pPr>
        <w:spacing w:after="240" w:line="276" w:lineRule="auto"/>
        <w:jc w:val="both"/>
        <w:rPr>
          <w:iCs/>
          <w:color w:val="000000" w:themeColor="text1"/>
          <w:lang w:val="fr-FR"/>
        </w:rPr>
      </w:pPr>
      <w:r w:rsidRPr="00D45D53">
        <w:rPr>
          <w:iCs/>
          <w:color w:val="000000" w:themeColor="text1"/>
          <w:lang w:val="fr-FR"/>
        </w:rPr>
        <w:t>Les articles sont disponibles sur plusieurs médias, et notamment sur le site Internet, la page Facebook et la chaine YouTube du projet.</w:t>
      </w:r>
    </w:p>
    <w:p w:rsidR="000E18F3" w:rsidRPr="00D45D53" w:rsidRDefault="000E18F3" w:rsidP="000E18F3">
      <w:pPr>
        <w:spacing w:line="276" w:lineRule="auto"/>
        <w:jc w:val="both"/>
        <w:rPr>
          <w:iCs/>
          <w:color w:val="000000" w:themeColor="text1"/>
          <w:lang w:val="fr-FR"/>
        </w:rPr>
      </w:pPr>
      <w:proofErr w:type="spellStart"/>
      <w:r w:rsidRPr="00D45D53">
        <w:rPr>
          <w:iCs/>
          <w:color w:val="000000" w:themeColor="text1"/>
          <w:lang w:val="fr-FR"/>
        </w:rPr>
        <w:t>Website</w:t>
      </w:r>
      <w:proofErr w:type="spellEnd"/>
      <w:r w:rsidRPr="00D45D53">
        <w:rPr>
          <w:iCs/>
          <w:color w:val="000000" w:themeColor="text1"/>
          <w:lang w:val="fr-FR"/>
        </w:rPr>
        <w:t xml:space="preserve">: </w:t>
      </w:r>
      <w:hyperlink r:id="rId10" w:history="1">
        <w:r w:rsidRPr="00D45D53">
          <w:rPr>
            <w:rStyle w:val="Lienhypertexte"/>
            <w:iCs/>
            <w:lang w:val="fr-FR"/>
          </w:rPr>
          <w:t>http://www.conservation-justice.org/CJ/</w:t>
        </w:r>
      </w:hyperlink>
      <w:r w:rsidRPr="00D45D53">
        <w:rPr>
          <w:iCs/>
          <w:color w:val="000000" w:themeColor="text1"/>
          <w:lang w:val="fr-FR"/>
        </w:rPr>
        <w:t xml:space="preserve"> </w:t>
      </w:r>
    </w:p>
    <w:p w:rsidR="000E18F3" w:rsidRPr="00D45D53" w:rsidRDefault="000E18F3" w:rsidP="000E18F3">
      <w:pPr>
        <w:spacing w:line="276" w:lineRule="auto"/>
        <w:jc w:val="both"/>
        <w:rPr>
          <w:iCs/>
          <w:color w:val="000000" w:themeColor="text1"/>
          <w:lang w:val="fr-FR"/>
        </w:rPr>
      </w:pPr>
      <w:r w:rsidRPr="00D45D53">
        <w:rPr>
          <w:iCs/>
          <w:color w:val="000000" w:themeColor="text1"/>
          <w:lang w:val="fr-FR"/>
        </w:rPr>
        <w:t xml:space="preserve">Facebook: </w:t>
      </w:r>
      <w:hyperlink r:id="rId11" w:history="1">
        <w:r w:rsidRPr="00D45D53">
          <w:rPr>
            <w:rStyle w:val="Lienhypertexte"/>
            <w:iCs/>
            <w:lang w:val="fr-FR"/>
          </w:rPr>
          <w:t>https://www.facebook.com/Conservation-Justice-163892326976793/</w:t>
        </w:r>
      </w:hyperlink>
    </w:p>
    <w:p w:rsidR="008318FE" w:rsidRPr="00D45D53" w:rsidRDefault="000E18F3" w:rsidP="00F927F7">
      <w:pPr>
        <w:spacing w:after="240" w:line="276" w:lineRule="auto"/>
        <w:jc w:val="both"/>
        <w:rPr>
          <w:iCs/>
          <w:color w:val="000000" w:themeColor="text1"/>
          <w:lang w:val="fr-FR"/>
        </w:rPr>
      </w:pPr>
      <w:r w:rsidRPr="00D45D53">
        <w:rPr>
          <w:iCs/>
          <w:color w:val="000000" w:themeColor="text1"/>
          <w:lang w:val="fr-FR"/>
        </w:rPr>
        <w:t xml:space="preserve">YouTube: </w:t>
      </w:r>
      <w:hyperlink r:id="rId12" w:history="1">
        <w:r w:rsidRPr="00D45D53">
          <w:rPr>
            <w:rStyle w:val="Lienhypertexte"/>
            <w:iCs/>
            <w:lang w:val="fr-FR"/>
          </w:rPr>
          <w:t>https://www.youtube.com/user/ConservationJustice</w:t>
        </w:r>
      </w:hyperlink>
      <w:r w:rsidRPr="00D45D53">
        <w:rPr>
          <w:iCs/>
          <w:color w:val="000000" w:themeColor="text1"/>
          <w:lang w:val="fr-FR"/>
        </w:rPr>
        <w:t xml:space="preserve"> </w:t>
      </w:r>
    </w:p>
    <w:p w:rsidR="002552E9" w:rsidRPr="00D45D53" w:rsidRDefault="002552E9" w:rsidP="002552E9">
      <w:pPr>
        <w:pStyle w:val="Titre1"/>
        <w:shd w:val="clear" w:color="auto" w:fill="000000" w:themeFill="text1"/>
        <w:jc w:val="both"/>
        <w:rPr>
          <w:lang w:val="fr-FR"/>
        </w:rPr>
      </w:pPr>
      <w:bookmarkStart w:id="6" w:name="_Toc330025956"/>
      <w:bookmarkStart w:id="7" w:name="_Toc505948532"/>
      <w:r w:rsidRPr="00D45D53">
        <w:rPr>
          <w:lang w:val="fr-FR"/>
        </w:rPr>
        <w:t>Relations extérieures</w:t>
      </w:r>
      <w:bookmarkEnd w:id="6"/>
      <w:bookmarkEnd w:id="7"/>
    </w:p>
    <w:p w:rsidR="002552E9" w:rsidRPr="00D45D53" w:rsidRDefault="002552E9" w:rsidP="002552E9">
      <w:pPr>
        <w:jc w:val="both"/>
        <w:rPr>
          <w:i/>
          <w:u w:val="single"/>
          <w:lang w:val="fr-FR"/>
        </w:rPr>
      </w:pPr>
    </w:p>
    <w:p w:rsidR="0033700E" w:rsidRPr="00D45D53" w:rsidRDefault="0033700E" w:rsidP="0033700E">
      <w:pPr>
        <w:spacing w:after="240"/>
        <w:jc w:val="both"/>
        <w:rPr>
          <w:lang w:val="fr-FR"/>
        </w:rPr>
      </w:pPr>
      <w:r w:rsidRPr="00D45D53">
        <w:rPr>
          <w:u w:val="single"/>
          <w:lang w:val="fr-FR"/>
        </w:rPr>
        <w:t>Indicateur</w:t>
      </w:r>
      <w:r w:rsidRPr="00D45D53">
        <w:rPr>
          <w:lang w:val="fr-FR"/>
        </w:rPr>
        <w:t xml:space="preserve"> :</w:t>
      </w:r>
    </w:p>
    <w:tbl>
      <w:tblPr>
        <w:tblStyle w:val="Grilledetableauclaire"/>
        <w:tblW w:w="0" w:type="auto"/>
        <w:jc w:val="center"/>
        <w:tblLook w:val="04A0" w:firstRow="1" w:lastRow="0" w:firstColumn="1" w:lastColumn="0" w:noHBand="0" w:noVBand="1"/>
      </w:tblPr>
      <w:tblGrid>
        <w:gridCol w:w="2908"/>
        <w:gridCol w:w="2925"/>
        <w:gridCol w:w="2928"/>
      </w:tblGrid>
      <w:tr w:rsidR="0033700E" w:rsidRPr="00D45D53" w:rsidTr="000D0E51">
        <w:trPr>
          <w:trHeight w:val="424"/>
          <w:jc w:val="center"/>
        </w:trPr>
        <w:tc>
          <w:tcPr>
            <w:tcW w:w="2908" w:type="dxa"/>
          </w:tcPr>
          <w:p w:rsidR="0033700E" w:rsidRPr="00D45D53" w:rsidRDefault="0033700E" w:rsidP="0033700E">
            <w:pPr>
              <w:jc w:val="both"/>
              <w:rPr>
                <w:lang w:val="fr-FR"/>
              </w:rPr>
            </w:pPr>
            <w:r w:rsidRPr="00D45D53">
              <w:rPr>
                <w:lang w:val="fr-FR"/>
              </w:rPr>
              <w:t>Nombre de rencontres</w:t>
            </w:r>
          </w:p>
        </w:tc>
        <w:tc>
          <w:tcPr>
            <w:tcW w:w="2925" w:type="dxa"/>
          </w:tcPr>
          <w:p w:rsidR="0033700E" w:rsidRPr="00D45D53" w:rsidRDefault="0033700E" w:rsidP="0033700E">
            <w:pPr>
              <w:rPr>
                <w:lang w:val="fr-FR"/>
              </w:rPr>
            </w:pPr>
            <w:r w:rsidRPr="00D45D53">
              <w:rPr>
                <w:lang w:val="fr-FR"/>
              </w:rPr>
              <w:t xml:space="preserve">Suivi de l’accord de </w:t>
            </w:r>
            <w:r w:rsidRPr="00D45D53">
              <w:rPr>
                <w:lang w:val="fr-FR"/>
              </w:rPr>
              <w:lastRenderedPageBreak/>
              <w:t>collaboration</w:t>
            </w:r>
            <w:r w:rsidRPr="00D45D53">
              <w:rPr>
                <w:lang w:val="fr-FR"/>
              </w:rPr>
              <w:tab/>
            </w:r>
          </w:p>
        </w:tc>
        <w:tc>
          <w:tcPr>
            <w:tcW w:w="2928" w:type="dxa"/>
          </w:tcPr>
          <w:p w:rsidR="0033700E" w:rsidRPr="00D45D53" w:rsidRDefault="0033700E" w:rsidP="0033700E">
            <w:pPr>
              <w:jc w:val="both"/>
              <w:rPr>
                <w:lang w:val="fr-FR"/>
              </w:rPr>
            </w:pPr>
            <w:r w:rsidRPr="00D45D53">
              <w:rPr>
                <w:lang w:val="fr-FR"/>
              </w:rPr>
              <w:lastRenderedPageBreak/>
              <w:t>Collaboration sur affaire</w:t>
            </w:r>
          </w:p>
        </w:tc>
      </w:tr>
      <w:tr w:rsidR="0033700E" w:rsidRPr="00D45D53" w:rsidTr="000D0E51">
        <w:trPr>
          <w:trHeight w:val="390"/>
          <w:jc w:val="center"/>
        </w:trPr>
        <w:tc>
          <w:tcPr>
            <w:tcW w:w="2908" w:type="dxa"/>
            <w:vAlign w:val="center"/>
          </w:tcPr>
          <w:p w:rsidR="0033700E" w:rsidRPr="00D45D53" w:rsidRDefault="00BB107B" w:rsidP="004F0B65">
            <w:pPr>
              <w:jc w:val="center"/>
              <w:rPr>
                <w:lang w:val="fr-FR"/>
              </w:rPr>
            </w:pPr>
            <w:r>
              <w:rPr>
                <w:lang w:val="fr-FR"/>
              </w:rPr>
              <w:t>10</w:t>
            </w:r>
            <w:r w:rsidR="004309A8" w:rsidRPr="00D45D53">
              <w:rPr>
                <w:lang w:val="fr-FR"/>
              </w:rPr>
              <w:t>5</w:t>
            </w:r>
          </w:p>
        </w:tc>
        <w:tc>
          <w:tcPr>
            <w:tcW w:w="2925" w:type="dxa"/>
            <w:vAlign w:val="center"/>
          </w:tcPr>
          <w:p w:rsidR="0033700E" w:rsidRPr="00D45D53" w:rsidRDefault="00BB107B" w:rsidP="00D13201">
            <w:pPr>
              <w:jc w:val="center"/>
              <w:rPr>
                <w:lang w:val="fr-FR"/>
              </w:rPr>
            </w:pPr>
            <w:r>
              <w:rPr>
                <w:lang w:val="fr-FR"/>
              </w:rPr>
              <w:t>80</w:t>
            </w:r>
          </w:p>
        </w:tc>
        <w:tc>
          <w:tcPr>
            <w:tcW w:w="2928" w:type="dxa"/>
            <w:vAlign w:val="center"/>
          </w:tcPr>
          <w:p w:rsidR="0033700E" w:rsidRPr="00D45D53" w:rsidRDefault="00BB107B" w:rsidP="000D0E51">
            <w:pPr>
              <w:jc w:val="center"/>
              <w:rPr>
                <w:lang w:val="fr-FR"/>
              </w:rPr>
            </w:pPr>
            <w:r>
              <w:rPr>
                <w:lang w:val="fr-FR"/>
              </w:rPr>
              <w:t>25</w:t>
            </w:r>
          </w:p>
        </w:tc>
      </w:tr>
    </w:tbl>
    <w:p w:rsidR="0033700E" w:rsidRPr="00D45D53" w:rsidRDefault="0033700E" w:rsidP="002552E9">
      <w:pPr>
        <w:jc w:val="both"/>
        <w:rPr>
          <w:lang w:val="fr-FR"/>
        </w:rPr>
      </w:pPr>
    </w:p>
    <w:p w:rsidR="00B82AC7" w:rsidRPr="00D45D53" w:rsidRDefault="00B82AC7" w:rsidP="00B82AC7">
      <w:pPr>
        <w:spacing w:line="276" w:lineRule="auto"/>
        <w:jc w:val="both"/>
        <w:rPr>
          <w:lang w:val="fr-FR"/>
        </w:rPr>
      </w:pPr>
      <w:r w:rsidRPr="00D45D53">
        <w:rPr>
          <w:lang w:val="fr-FR"/>
        </w:rPr>
        <w:t>Au cours du mois de février 2018, le projet a entretenu plusieurs relations avec les autorités gabonaises.</w:t>
      </w:r>
    </w:p>
    <w:p w:rsidR="00B82AC7" w:rsidRPr="00D45D53" w:rsidRDefault="00B82AC7" w:rsidP="00B82AC7">
      <w:pPr>
        <w:numPr>
          <w:ilvl w:val="0"/>
          <w:numId w:val="40"/>
        </w:numPr>
        <w:spacing w:after="120"/>
        <w:jc w:val="both"/>
        <w:rPr>
          <w:lang w:val="fr-FR"/>
        </w:rPr>
      </w:pPr>
      <w:r w:rsidRPr="00D45D53">
        <w:rPr>
          <w:b/>
          <w:lang w:val="fr-FR"/>
        </w:rPr>
        <w:t>A Franceville</w:t>
      </w:r>
      <w:r w:rsidRPr="00D45D53">
        <w:rPr>
          <w:lang w:val="fr-FR"/>
        </w:rPr>
        <w:t xml:space="preserve"> : le Procureur de la République, le Directeur Provincial des Eaux et Forêts, le chef de cantonnement des Eaux et Forêts de </w:t>
      </w:r>
      <w:proofErr w:type="spellStart"/>
      <w:r w:rsidRPr="00D45D53">
        <w:rPr>
          <w:lang w:val="fr-FR"/>
        </w:rPr>
        <w:t>Léconi</w:t>
      </w:r>
      <w:proofErr w:type="spellEnd"/>
      <w:r w:rsidRPr="00D45D53">
        <w:rPr>
          <w:lang w:val="fr-FR"/>
        </w:rPr>
        <w:t>, la PJ, DGR ;</w:t>
      </w:r>
    </w:p>
    <w:p w:rsidR="00B82AC7" w:rsidRPr="00D45D53" w:rsidRDefault="00B82AC7" w:rsidP="00B82AC7">
      <w:pPr>
        <w:numPr>
          <w:ilvl w:val="0"/>
          <w:numId w:val="40"/>
        </w:numPr>
        <w:spacing w:after="120"/>
        <w:jc w:val="both"/>
        <w:rPr>
          <w:lang w:val="fr-FR"/>
        </w:rPr>
      </w:pPr>
      <w:r w:rsidRPr="00D45D53">
        <w:rPr>
          <w:b/>
          <w:lang w:val="fr-FR"/>
        </w:rPr>
        <w:t>A Lambaréné </w:t>
      </w:r>
      <w:r w:rsidRPr="00D45D53">
        <w:rPr>
          <w:lang w:val="fr-FR"/>
        </w:rPr>
        <w:t>: le procureur de la République, le Directeur Provincial des Eaux et Forêts du Moyen-Ogooué</w:t>
      </w:r>
      <w:r w:rsidR="002327D1">
        <w:rPr>
          <w:lang w:val="fr-FR"/>
        </w:rPr>
        <w:t xml:space="preserve">, le </w:t>
      </w:r>
      <w:r w:rsidR="002327D1">
        <w:rPr>
          <w:noProof/>
        </w:rPr>
        <w:t>chef du</w:t>
      </w:r>
      <w:r w:rsidR="002327D1" w:rsidRPr="00E712DB">
        <w:t xml:space="preserve"> </w:t>
      </w:r>
      <w:r w:rsidR="002327D1">
        <w:t xml:space="preserve">Poste des </w:t>
      </w:r>
      <w:proofErr w:type="spellStart"/>
      <w:r w:rsidR="002327D1">
        <w:t>Contre-Ingérences</w:t>
      </w:r>
      <w:proofErr w:type="spellEnd"/>
      <w:r w:rsidR="002327D1">
        <w:t xml:space="preserve"> et de la </w:t>
      </w:r>
      <w:proofErr w:type="spellStart"/>
      <w:r w:rsidR="002327D1">
        <w:t>Sécurité</w:t>
      </w:r>
      <w:proofErr w:type="spellEnd"/>
      <w:r w:rsidR="002327D1">
        <w:t xml:space="preserve"> </w:t>
      </w:r>
      <w:proofErr w:type="spellStart"/>
      <w:r w:rsidR="002327D1">
        <w:t>Militaire</w:t>
      </w:r>
      <w:proofErr w:type="spellEnd"/>
    </w:p>
    <w:p w:rsidR="00B82AC7" w:rsidRPr="00D45D53" w:rsidRDefault="00B82AC7" w:rsidP="00280495">
      <w:pPr>
        <w:numPr>
          <w:ilvl w:val="0"/>
          <w:numId w:val="40"/>
        </w:numPr>
        <w:spacing w:after="120"/>
        <w:jc w:val="both"/>
        <w:rPr>
          <w:lang w:val="fr-FR"/>
        </w:rPr>
      </w:pPr>
      <w:r w:rsidRPr="00D45D53">
        <w:rPr>
          <w:b/>
          <w:lang w:val="fr-FR"/>
        </w:rPr>
        <w:t>A Koula-Moutou</w:t>
      </w:r>
      <w:r w:rsidRPr="00D45D53">
        <w:rPr>
          <w:lang w:val="fr-FR"/>
        </w:rPr>
        <w:t xml:space="preserve"> : </w:t>
      </w:r>
      <w:r w:rsidR="00280495">
        <w:rPr>
          <w:lang w:val="fr-FR"/>
        </w:rPr>
        <w:t>le Gouverneur de Province, la p</w:t>
      </w:r>
      <w:r w:rsidR="00280495" w:rsidRPr="00280495">
        <w:rPr>
          <w:lang w:val="fr-FR"/>
        </w:rPr>
        <w:t>résident</w:t>
      </w:r>
      <w:r w:rsidR="00280495">
        <w:rPr>
          <w:lang w:val="fr-FR"/>
        </w:rPr>
        <w:t xml:space="preserve">e du tribunal, </w:t>
      </w:r>
      <w:r w:rsidR="00280495" w:rsidRPr="00280495">
        <w:rPr>
          <w:lang w:val="fr-FR"/>
        </w:rPr>
        <w:t>le Procureur de la Ré</w:t>
      </w:r>
      <w:r w:rsidR="00280495">
        <w:rPr>
          <w:lang w:val="fr-FR"/>
        </w:rPr>
        <w:t>publique et ses substituts, le c</w:t>
      </w:r>
      <w:r w:rsidR="00280495" w:rsidRPr="00280495">
        <w:rPr>
          <w:lang w:val="fr-FR"/>
        </w:rPr>
        <w:t>hef d’antenne provinciale de la Police Judiciaire, le Chef d’antenne provincial</w:t>
      </w:r>
      <w:r w:rsidR="00280495">
        <w:rPr>
          <w:lang w:val="fr-FR"/>
        </w:rPr>
        <w:t>e</w:t>
      </w:r>
      <w:r w:rsidR="00280495" w:rsidRPr="00280495">
        <w:rPr>
          <w:lang w:val="fr-FR"/>
        </w:rPr>
        <w:t xml:space="preserve"> de la DGR</w:t>
      </w:r>
      <w:r w:rsidR="00280495">
        <w:rPr>
          <w:lang w:val="fr-FR"/>
        </w:rPr>
        <w:t> ;</w:t>
      </w:r>
    </w:p>
    <w:p w:rsidR="00B82AC7" w:rsidRPr="00D45D53" w:rsidRDefault="00B82AC7" w:rsidP="00B82AC7">
      <w:pPr>
        <w:numPr>
          <w:ilvl w:val="0"/>
          <w:numId w:val="40"/>
        </w:numPr>
        <w:spacing w:after="120"/>
        <w:jc w:val="both"/>
        <w:rPr>
          <w:lang w:val="fr-FR"/>
        </w:rPr>
      </w:pPr>
      <w:r w:rsidRPr="00D45D53">
        <w:rPr>
          <w:b/>
          <w:lang w:val="fr-FR"/>
        </w:rPr>
        <w:t>A Libreville </w:t>
      </w:r>
      <w:r w:rsidRPr="00D45D53">
        <w:rPr>
          <w:lang w:val="fr-FR"/>
        </w:rPr>
        <w:t>: La Direction provinciale des Eaux et Forêts de l’Estuaire, le Secrétaire Général du Ministère, le Directeur de la Lutte contre le Braconnage, le parquet de la République de Libreville ;</w:t>
      </w:r>
    </w:p>
    <w:p w:rsidR="00B82AC7" w:rsidRPr="00D45D53" w:rsidRDefault="00B82AC7" w:rsidP="00B82AC7">
      <w:pPr>
        <w:numPr>
          <w:ilvl w:val="0"/>
          <w:numId w:val="40"/>
        </w:numPr>
        <w:spacing w:after="120"/>
        <w:jc w:val="both"/>
        <w:rPr>
          <w:lang w:val="fr-FR"/>
        </w:rPr>
      </w:pPr>
      <w:r w:rsidRPr="00D45D53">
        <w:rPr>
          <w:b/>
          <w:lang w:val="fr-FR"/>
        </w:rPr>
        <w:t>A Makokou </w:t>
      </w:r>
      <w:r w:rsidRPr="00D45D53">
        <w:rPr>
          <w:lang w:val="fr-FR"/>
        </w:rPr>
        <w:t>: Le Procureur de la République, le juge d’instruction du 1</w:t>
      </w:r>
      <w:r w:rsidRPr="00D45D53">
        <w:rPr>
          <w:vertAlign w:val="superscript"/>
          <w:lang w:val="fr-FR"/>
        </w:rPr>
        <w:t>er</w:t>
      </w:r>
      <w:r w:rsidRPr="00D45D53">
        <w:rPr>
          <w:lang w:val="fr-FR"/>
        </w:rPr>
        <w:t xml:space="preserve"> Cabinet, le Directeur Provincial des Eaux et Forêts, les chefs d’antennes DGR, PJ, B2 et CEDOC ;</w:t>
      </w:r>
    </w:p>
    <w:p w:rsidR="00B82AC7" w:rsidRPr="00D45D53" w:rsidRDefault="00B82AC7" w:rsidP="00B82AC7">
      <w:pPr>
        <w:numPr>
          <w:ilvl w:val="0"/>
          <w:numId w:val="40"/>
        </w:numPr>
        <w:spacing w:after="120"/>
        <w:jc w:val="both"/>
        <w:rPr>
          <w:lang w:val="fr-FR"/>
        </w:rPr>
      </w:pPr>
      <w:r w:rsidRPr="00D45D53">
        <w:rPr>
          <w:b/>
          <w:lang w:val="fr-FR"/>
        </w:rPr>
        <w:t>A Mouila </w:t>
      </w:r>
      <w:r w:rsidRPr="00D45D53">
        <w:rPr>
          <w:lang w:val="fr-FR"/>
        </w:rPr>
        <w:t>: le Directeur Provincial des Eaux et Forêts, le procureur de la République, les juges d’instruction, le Directeur Provincial des Eaux et Forêts, les chefs d’antennes DGR, PJ, B2 ;</w:t>
      </w:r>
    </w:p>
    <w:p w:rsidR="00B82AC7" w:rsidRDefault="00B82AC7" w:rsidP="00B82AC7">
      <w:pPr>
        <w:numPr>
          <w:ilvl w:val="0"/>
          <w:numId w:val="40"/>
        </w:numPr>
        <w:spacing w:after="120"/>
        <w:jc w:val="both"/>
        <w:rPr>
          <w:lang w:val="fr-FR"/>
        </w:rPr>
      </w:pPr>
      <w:r w:rsidRPr="00D45D53">
        <w:rPr>
          <w:b/>
          <w:lang w:val="fr-FR"/>
        </w:rPr>
        <w:t>A Oyem </w:t>
      </w:r>
      <w:r w:rsidRPr="00D45D53">
        <w:rPr>
          <w:lang w:val="fr-FR"/>
        </w:rPr>
        <w:t>: le Directeur Provincial des Eaux et Forêts, le procureur de la République, la PJ, DGR ;</w:t>
      </w:r>
    </w:p>
    <w:p w:rsidR="002327D1" w:rsidRDefault="002327D1" w:rsidP="002327D1">
      <w:pPr>
        <w:numPr>
          <w:ilvl w:val="0"/>
          <w:numId w:val="40"/>
        </w:numPr>
        <w:spacing w:after="120"/>
        <w:jc w:val="both"/>
        <w:rPr>
          <w:lang w:val="fr-FR"/>
        </w:rPr>
      </w:pPr>
      <w:r w:rsidRPr="001D1672">
        <w:rPr>
          <w:b/>
          <w:lang w:val="fr-FR"/>
        </w:rPr>
        <w:t>A Port-Gentil</w:t>
      </w:r>
      <w:r w:rsidRPr="002327D1">
        <w:rPr>
          <w:lang w:val="fr-FR"/>
        </w:rPr>
        <w:t>: le Commissaire de Police de la ville, le Directeur Provinc</w:t>
      </w:r>
      <w:r>
        <w:rPr>
          <w:lang w:val="fr-FR"/>
        </w:rPr>
        <w:t>ial des Eaux et Forêts, le chef</w:t>
      </w:r>
      <w:r w:rsidRPr="002327D1">
        <w:rPr>
          <w:lang w:val="fr-FR"/>
        </w:rPr>
        <w:t xml:space="preserve"> d'antenne de la Police Judicaire</w:t>
      </w:r>
      <w:r>
        <w:rPr>
          <w:lang w:val="fr-FR"/>
        </w:rPr>
        <w:t> ;</w:t>
      </w:r>
    </w:p>
    <w:p w:rsidR="002327D1" w:rsidRPr="00D45D53" w:rsidRDefault="002327D1" w:rsidP="002327D1">
      <w:pPr>
        <w:numPr>
          <w:ilvl w:val="0"/>
          <w:numId w:val="40"/>
        </w:numPr>
        <w:spacing w:after="120"/>
        <w:jc w:val="both"/>
        <w:rPr>
          <w:lang w:val="fr-FR"/>
        </w:rPr>
      </w:pPr>
      <w:r w:rsidRPr="001D1672">
        <w:rPr>
          <w:b/>
          <w:lang w:val="fr-FR"/>
        </w:rPr>
        <w:t>A Tchibanga</w:t>
      </w:r>
      <w:r w:rsidRPr="002327D1">
        <w:rPr>
          <w:lang w:val="fr-FR"/>
        </w:rPr>
        <w:t>: le Directeur Provincial des Eaux et Forêts, le chef d'antenne de la Police Judicaire, le procureur de la République</w:t>
      </w:r>
    </w:p>
    <w:p w:rsidR="006A0200" w:rsidRPr="00D45D53" w:rsidRDefault="006A0200" w:rsidP="00C37C26">
      <w:pPr>
        <w:jc w:val="both"/>
        <w:rPr>
          <w:iCs/>
          <w:lang w:val="fr-FR"/>
        </w:rPr>
      </w:pPr>
    </w:p>
    <w:p w:rsidR="007931B7" w:rsidRPr="00D45D53" w:rsidRDefault="009D2CA4" w:rsidP="00337D04">
      <w:pPr>
        <w:pStyle w:val="Titre1"/>
        <w:shd w:val="clear" w:color="auto" w:fill="000000" w:themeFill="text1"/>
        <w:jc w:val="both"/>
        <w:rPr>
          <w:lang w:val="fr-FR"/>
        </w:rPr>
      </w:pPr>
      <w:bookmarkStart w:id="8" w:name="_Toc505948533"/>
      <w:r w:rsidRPr="00D45D53">
        <w:rPr>
          <w:bCs w:val="0"/>
          <w:lang w:val="fr-FR"/>
        </w:rPr>
        <w:t>Con</w:t>
      </w:r>
      <w:r w:rsidR="003600C5" w:rsidRPr="00D45D53">
        <w:rPr>
          <w:bCs w:val="0"/>
          <w:lang w:val="fr-FR"/>
        </w:rPr>
        <w:t>clusion</w:t>
      </w:r>
      <w:bookmarkEnd w:id="8"/>
    </w:p>
    <w:p w:rsidR="001D1672" w:rsidRPr="001D1672" w:rsidRDefault="001D1672" w:rsidP="001D1672">
      <w:pPr>
        <w:spacing w:before="240" w:after="240" w:line="276" w:lineRule="auto"/>
        <w:jc w:val="both"/>
        <w:rPr>
          <w:lang w:val="fr-FR"/>
        </w:rPr>
      </w:pPr>
      <w:r w:rsidRPr="001D1672">
        <w:rPr>
          <w:lang w:val="fr-FR"/>
        </w:rPr>
        <w:t>En février 2018, le projet a effectué 9 investigations dans 4 provinces qui ont permis d'identifier 34 nouveaux trafiquants. Malheureusement, aucune opération n'a pu être concrétisée.</w:t>
      </w:r>
    </w:p>
    <w:p w:rsidR="001D1672" w:rsidRPr="001D1672" w:rsidRDefault="001D1672" w:rsidP="001D1672">
      <w:pPr>
        <w:spacing w:before="240" w:after="240" w:line="276" w:lineRule="auto"/>
        <w:jc w:val="both"/>
        <w:rPr>
          <w:lang w:val="fr-FR"/>
        </w:rPr>
      </w:pPr>
      <w:r w:rsidRPr="001D1672">
        <w:rPr>
          <w:lang w:val="fr-FR"/>
        </w:rPr>
        <w:t xml:space="preserve">Des arrestations ont été réalisées par les forces de l'ordre à Libreville et </w:t>
      </w:r>
      <w:proofErr w:type="spellStart"/>
      <w:r w:rsidRPr="001D1672">
        <w:rPr>
          <w:lang w:val="fr-FR"/>
        </w:rPr>
        <w:t>Ntoum</w:t>
      </w:r>
      <w:proofErr w:type="spellEnd"/>
      <w:r w:rsidRPr="001D1672">
        <w:rPr>
          <w:lang w:val="fr-FR"/>
        </w:rPr>
        <w:t xml:space="preserve"> et ont permis la mise aux arrêts de cinq trafiquants. L'un de ces trafiquants est un récidiviste du nom d'</w:t>
      </w:r>
      <w:proofErr w:type="spellStart"/>
      <w:r w:rsidRPr="001D1672">
        <w:rPr>
          <w:lang w:val="fr-FR"/>
        </w:rPr>
        <w:t>Adamou</w:t>
      </w:r>
      <w:proofErr w:type="spellEnd"/>
      <w:r w:rsidRPr="001D1672">
        <w:rPr>
          <w:lang w:val="fr-FR"/>
        </w:rPr>
        <w:t xml:space="preserve"> </w:t>
      </w:r>
      <w:proofErr w:type="spellStart"/>
      <w:r w:rsidRPr="001D1672">
        <w:rPr>
          <w:lang w:val="fr-FR"/>
        </w:rPr>
        <w:t>Nouhou</w:t>
      </w:r>
      <w:proofErr w:type="spellEnd"/>
      <w:r w:rsidRPr="001D1672">
        <w:rPr>
          <w:lang w:val="fr-FR"/>
        </w:rPr>
        <w:t xml:space="preserve"> qui avait déjà été arrêté et condamné pour les mêmes faits.</w:t>
      </w:r>
    </w:p>
    <w:p w:rsidR="001D1672" w:rsidRPr="001D1672" w:rsidRDefault="001D1672" w:rsidP="001D1672">
      <w:pPr>
        <w:spacing w:before="240" w:after="240" w:line="276" w:lineRule="auto"/>
        <w:jc w:val="both"/>
        <w:rPr>
          <w:lang w:val="fr-FR"/>
        </w:rPr>
      </w:pPr>
      <w:r w:rsidRPr="001D1672">
        <w:rPr>
          <w:lang w:val="fr-FR"/>
        </w:rPr>
        <w:t>Les juristes du projet AALF ont assuré le suivi de ces cas initiés. Ils ont également continué le suivi des cas pendant. Plusieurs visites de prison ont été effectuées pour s'assurer la présence en cellule des trafiquants condamnés.</w:t>
      </w:r>
    </w:p>
    <w:p w:rsidR="00F95AC4" w:rsidRPr="00D45D53" w:rsidRDefault="001D1672" w:rsidP="001D1672">
      <w:pPr>
        <w:spacing w:before="240" w:after="240" w:line="276" w:lineRule="auto"/>
        <w:jc w:val="both"/>
        <w:rPr>
          <w:lang w:val="fr-FR"/>
        </w:rPr>
      </w:pPr>
      <w:r w:rsidRPr="001D1672">
        <w:rPr>
          <w:lang w:val="fr-FR"/>
        </w:rPr>
        <w:lastRenderedPageBreak/>
        <w:t xml:space="preserve">Quelques pièces médiatiques, </w:t>
      </w:r>
      <w:r w:rsidR="00A936BA" w:rsidRPr="00A936BA">
        <w:rPr>
          <w:lang w:val="fr-FR"/>
        </w:rPr>
        <w:t>1</w:t>
      </w:r>
      <w:bookmarkStart w:id="9" w:name="_GoBack"/>
      <w:bookmarkEnd w:id="9"/>
      <w:r w:rsidR="00A936BA" w:rsidRPr="00A936BA">
        <w:rPr>
          <w:lang w:val="fr-FR"/>
        </w:rPr>
        <w:t>2</w:t>
      </w:r>
      <w:r w:rsidRPr="001D1672">
        <w:rPr>
          <w:lang w:val="fr-FR"/>
        </w:rPr>
        <w:t xml:space="preserve"> au total, ont été produites pour diffuser les résultats obtenus. Globalement, Conservation Justice continue d'entretenir de bonnes relations avec les autorités gabonaises à travers des entrevues régulières.</w:t>
      </w:r>
    </w:p>
    <w:sectPr w:rsidR="00F95AC4" w:rsidRPr="00D45D53" w:rsidSect="00FA2901">
      <w:headerReference w:type="default" r:id="rId13"/>
      <w:footerReference w:type="default" r:id="rId14"/>
      <w:pgSz w:w="11906" w:h="16838"/>
      <w:pgMar w:top="1418" w:right="1558" w:bottom="1418" w:left="1560" w:header="421" w:footer="250"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636" w:rsidRDefault="00790636">
      <w:r>
        <w:separator/>
      </w:r>
    </w:p>
  </w:endnote>
  <w:endnote w:type="continuationSeparator" w:id="0">
    <w:p w:rsidR="00790636" w:rsidRDefault="00790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1371590"/>
      <w:docPartObj>
        <w:docPartGallery w:val="Page Numbers (Bottom of Page)"/>
        <w:docPartUnique/>
      </w:docPartObj>
    </w:sdtPr>
    <w:sdtEndPr/>
    <w:sdtContent>
      <w:sdt>
        <w:sdtPr>
          <w:id w:val="1301799249"/>
          <w:docPartObj>
            <w:docPartGallery w:val="Page Numbers (Top of Page)"/>
            <w:docPartUnique/>
          </w:docPartObj>
        </w:sdtPr>
        <w:sdtEndPr/>
        <w:sdtContent>
          <w:p w:rsidR="00BB3AA9" w:rsidRPr="00CF2BD1" w:rsidRDefault="00BB3AA9" w:rsidP="002D0EE8">
            <w:pPr>
              <w:pBdr>
                <w:top w:val="single" w:sz="4" w:space="1" w:color="808080" w:themeColor="background1" w:themeShade="80"/>
              </w:pBdr>
              <w:shd w:val="clear" w:color="auto" w:fill="FFFFFF" w:themeFill="background1"/>
              <w:spacing w:before="240"/>
              <w:ind w:left="2127" w:right="2268"/>
              <w:jc w:val="center"/>
              <w:rPr>
                <w:sz w:val="18"/>
                <w:szCs w:val="20"/>
                <w:lang w:val="fr-FR"/>
              </w:rPr>
            </w:pPr>
            <w:r w:rsidRPr="00CF2BD1">
              <w:rPr>
                <w:sz w:val="18"/>
                <w:szCs w:val="20"/>
                <w:lang w:val="fr-FR"/>
              </w:rPr>
              <w:t>CONSERVATION JUSTICE GABON</w:t>
            </w:r>
          </w:p>
          <w:p w:rsidR="00BB3AA9" w:rsidRPr="00CF2BD1" w:rsidRDefault="00BB3AA9" w:rsidP="002D0EE8">
            <w:pPr>
              <w:shd w:val="clear" w:color="auto" w:fill="FFFFFF" w:themeFill="background1"/>
              <w:jc w:val="center"/>
              <w:rPr>
                <w:sz w:val="18"/>
                <w:szCs w:val="20"/>
                <w:lang w:val="fr-FR"/>
              </w:rPr>
            </w:pPr>
            <w:r w:rsidRPr="00CF2BD1">
              <w:rPr>
                <w:sz w:val="18"/>
                <w:szCs w:val="20"/>
                <w:lang w:val="fr-FR"/>
              </w:rPr>
              <w:t>Téléphone : (+241) 04 23 38 65</w:t>
            </w:r>
          </w:p>
          <w:p w:rsidR="00BB3AA9" w:rsidRPr="00CF2BD1" w:rsidRDefault="00BB3AA9" w:rsidP="002D0EE8">
            <w:pPr>
              <w:shd w:val="clear" w:color="auto" w:fill="FFFFFF" w:themeFill="background1"/>
              <w:jc w:val="center"/>
              <w:rPr>
                <w:sz w:val="18"/>
                <w:szCs w:val="20"/>
                <w:lang w:val="fr-FR"/>
              </w:rPr>
            </w:pPr>
            <w:r w:rsidRPr="00CF2BD1">
              <w:rPr>
                <w:sz w:val="18"/>
                <w:szCs w:val="20"/>
                <w:lang w:val="fr-FR"/>
              </w:rPr>
              <w:t>E-mail : luc@conservation-justice.org</w:t>
            </w:r>
          </w:p>
          <w:p w:rsidR="00BB3AA9" w:rsidRPr="002D0EE8" w:rsidRDefault="00BB3AA9" w:rsidP="002D0EE8">
            <w:pPr>
              <w:shd w:val="clear" w:color="auto" w:fill="FFFFFF" w:themeFill="background1"/>
              <w:jc w:val="center"/>
              <w:rPr>
                <w:sz w:val="18"/>
                <w:szCs w:val="20"/>
                <w:lang w:val="fr-FR"/>
              </w:rPr>
            </w:pPr>
            <w:r w:rsidRPr="002D0EE8">
              <w:rPr>
                <w:sz w:val="18"/>
                <w:szCs w:val="20"/>
                <w:lang w:val="fr-FR"/>
              </w:rPr>
              <w:t>Web: www.conservation-justice.org</w:t>
            </w:r>
          </w:p>
          <w:p w:rsidR="00BB3AA9" w:rsidRPr="002D0EE8" w:rsidRDefault="00BB3AA9">
            <w:pPr>
              <w:pStyle w:val="Pieddepage"/>
              <w:jc w:val="right"/>
              <w:rPr>
                <w:lang w:val="fr-FR"/>
              </w:rPr>
            </w:pPr>
            <w:r>
              <w:rPr>
                <w:lang w:val="fr-FR"/>
              </w:rPr>
              <w:t xml:space="preserve">Page </w:t>
            </w:r>
            <w:r w:rsidR="00D11932">
              <w:rPr>
                <w:b/>
                <w:bCs/>
              </w:rPr>
              <w:fldChar w:fldCharType="begin"/>
            </w:r>
            <w:r w:rsidRPr="002D0EE8">
              <w:rPr>
                <w:b/>
                <w:bCs/>
                <w:lang w:val="fr-FR"/>
              </w:rPr>
              <w:instrText>PAGE</w:instrText>
            </w:r>
            <w:r w:rsidR="00D11932">
              <w:rPr>
                <w:b/>
                <w:bCs/>
              </w:rPr>
              <w:fldChar w:fldCharType="separate"/>
            </w:r>
            <w:r w:rsidR="00A936BA">
              <w:rPr>
                <w:b/>
                <w:bCs/>
                <w:noProof/>
                <w:lang w:val="fr-FR"/>
              </w:rPr>
              <w:t>5</w:t>
            </w:r>
            <w:r w:rsidR="00D11932">
              <w:rPr>
                <w:b/>
                <w:bCs/>
              </w:rPr>
              <w:fldChar w:fldCharType="end"/>
            </w:r>
            <w:r>
              <w:rPr>
                <w:lang w:val="fr-FR"/>
              </w:rPr>
              <w:t xml:space="preserve"> sur </w:t>
            </w:r>
            <w:r w:rsidR="007C3578">
              <w:rPr>
                <w:b/>
                <w:bCs/>
                <w:lang w:val="fr-FR"/>
              </w:rPr>
              <w:t>5</w:t>
            </w:r>
          </w:p>
        </w:sdtContent>
      </w:sdt>
    </w:sdtContent>
  </w:sdt>
  <w:p w:rsidR="00BB3AA9" w:rsidRPr="002D0EE8" w:rsidRDefault="00BB3AA9">
    <w:pPr>
      <w:pStyle w:val="Pieddepage"/>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636" w:rsidRDefault="00790636">
      <w:r>
        <w:separator/>
      </w:r>
    </w:p>
  </w:footnote>
  <w:footnote w:type="continuationSeparator" w:id="0">
    <w:p w:rsidR="00790636" w:rsidRDefault="00790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AA9" w:rsidRPr="002D0EE8" w:rsidRDefault="00BB3AA9" w:rsidP="002D0EE8">
    <w:pPr>
      <w:pBdr>
        <w:bottom w:val="single" w:sz="4" w:space="1" w:color="auto"/>
      </w:pBdr>
      <w:spacing w:line="276" w:lineRule="auto"/>
      <w:ind w:left="1843" w:right="1701"/>
      <w:jc w:val="center"/>
      <w:rPr>
        <w:rFonts w:eastAsiaTheme="minorHAnsi"/>
        <w:bCs/>
        <w:iCs/>
        <w:color w:val="0D0D0D" w:themeColor="text1" w:themeTint="F2"/>
        <w:sz w:val="20"/>
        <w:szCs w:val="22"/>
        <w:lang w:val="fr-BE"/>
      </w:rPr>
    </w:pPr>
    <w:r w:rsidRPr="002D0EE8">
      <w:rPr>
        <w:rFonts w:eastAsiaTheme="minorHAnsi"/>
        <w:bCs/>
        <w:iCs/>
        <w:color w:val="0D0D0D" w:themeColor="text1" w:themeTint="F2"/>
        <w:sz w:val="20"/>
        <w:szCs w:val="22"/>
        <w:lang w:val="fr-BE"/>
      </w:rPr>
      <w:t>P</w:t>
    </w:r>
    <w:r>
      <w:rPr>
        <w:rFonts w:eastAsiaTheme="minorHAnsi"/>
        <w:bCs/>
        <w:iCs/>
        <w:color w:val="0D0D0D" w:themeColor="text1" w:themeTint="F2"/>
        <w:sz w:val="20"/>
        <w:szCs w:val="22"/>
        <w:lang w:val="fr-BE"/>
      </w:rPr>
      <w:t>rojet d’Appui à l’Application de la Loi sur la Faune (AALF</w:t>
    </w:r>
    <w:r w:rsidRPr="002D0EE8">
      <w:rPr>
        <w:rFonts w:eastAsiaTheme="minorHAnsi"/>
        <w:bCs/>
        <w:iCs/>
        <w:color w:val="0D0D0D" w:themeColor="text1" w:themeTint="F2"/>
        <w:sz w:val="20"/>
        <w:szCs w:val="22"/>
        <w:lang w:val="fr-BE"/>
      </w:rPr>
      <w:t>)</w:t>
    </w:r>
  </w:p>
  <w:p w:rsidR="00BB3AA9" w:rsidRPr="002D0EE8" w:rsidRDefault="00BB3AA9">
    <w:pPr>
      <w:pStyle w:val="En-tte"/>
      <w:rPr>
        <w:lang w:val="fr-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7FC9"/>
    <w:multiLevelType w:val="hybridMultilevel"/>
    <w:tmpl w:val="139EDC1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D0075"/>
    <w:multiLevelType w:val="hybridMultilevel"/>
    <w:tmpl w:val="85243C0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B0043"/>
    <w:multiLevelType w:val="hybridMultilevel"/>
    <w:tmpl w:val="47DAF36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0062A9"/>
    <w:multiLevelType w:val="hybridMultilevel"/>
    <w:tmpl w:val="6E564754"/>
    <w:lvl w:ilvl="0" w:tplc="040C0001">
      <w:start w:val="1"/>
      <w:numFmt w:val="bullet"/>
      <w:lvlText w:val=""/>
      <w:lvlJc w:val="left"/>
      <w:pPr>
        <w:ind w:left="720" w:hanging="360"/>
      </w:pPr>
      <w:rPr>
        <w:rFonts w:ascii="Symbol" w:hAnsi="Symbol" w:hint="default"/>
      </w:rPr>
    </w:lvl>
    <w:lvl w:ilvl="1" w:tplc="D2C67C8C">
      <w:numFmt w:val="bullet"/>
      <w:lvlText w:val="•"/>
      <w:lvlJc w:val="left"/>
      <w:pPr>
        <w:ind w:left="1770" w:hanging="69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0417F6"/>
    <w:multiLevelType w:val="hybridMultilevel"/>
    <w:tmpl w:val="F06A9A6E"/>
    <w:lvl w:ilvl="0" w:tplc="F542A61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1F2319"/>
    <w:multiLevelType w:val="hybridMultilevel"/>
    <w:tmpl w:val="E7C4FF6A"/>
    <w:lvl w:ilvl="0" w:tplc="040C0001">
      <w:start w:val="1"/>
      <w:numFmt w:val="bullet"/>
      <w:lvlText w:val=""/>
      <w:lvlJc w:val="left"/>
      <w:pPr>
        <w:ind w:left="720" w:hanging="360"/>
      </w:pPr>
      <w:rPr>
        <w:rFonts w:ascii="Symbol" w:hAnsi="Symbol" w:hint="default"/>
      </w:rPr>
    </w:lvl>
    <w:lvl w:ilvl="1" w:tplc="496055FE">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6AB7A85"/>
    <w:multiLevelType w:val="hybridMultilevel"/>
    <w:tmpl w:val="17CC728A"/>
    <w:lvl w:ilvl="0" w:tplc="099CF7D0">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CA28E7"/>
    <w:multiLevelType w:val="hybridMultilevel"/>
    <w:tmpl w:val="9DC412B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CB123C"/>
    <w:multiLevelType w:val="hybridMultilevel"/>
    <w:tmpl w:val="836E8B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A7C7110"/>
    <w:multiLevelType w:val="hybridMultilevel"/>
    <w:tmpl w:val="528AD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B143FD"/>
    <w:multiLevelType w:val="hybridMultilevel"/>
    <w:tmpl w:val="FBD6E67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183B59"/>
    <w:multiLevelType w:val="hybridMultilevel"/>
    <w:tmpl w:val="2C24B5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9F32FC4"/>
    <w:multiLevelType w:val="hybridMultilevel"/>
    <w:tmpl w:val="8CF04E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D9B744F"/>
    <w:multiLevelType w:val="hybridMultilevel"/>
    <w:tmpl w:val="3CC01D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D147FF"/>
    <w:multiLevelType w:val="hybridMultilevel"/>
    <w:tmpl w:val="42A2A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2B4E48"/>
    <w:multiLevelType w:val="hybridMultilevel"/>
    <w:tmpl w:val="AC106AC0"/>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2528AE"/>
    <w:multiLevelType w:val="hybridMultilevel"/>
    <w:tmpl w:val="293400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3E4A3C"/>
    <w:multiLevelType w:val="hybridMultilevel"/>
    <w:tmpl w:val="F8CC7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8B31CF"/>
    <w:multiLevelType w:val="hybridMultilevel"/>
    <w:tmpl w:val="41B2D636"/>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D653D3"/>
    <w:multiLevelType w:val="hybridMultilevel"/>
    <w:tmpl w:val="FAA66770"/>
    <w:lvl w:ilvl="0" w:tplc="040C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90F4265"/>
    <w:multiLevelType w:val="hybridMultilevel"/>
    <w:tmpl w:val="E07EF0E6"/>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4D06B8"/>
    <w:multiLevelType w:val="hybridMultilevel"/>
    <w:tmpl w:val="EC089A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FE569D5"/>
    <w:multiLevelType w:val="hybridMultilevel"/>
    <w:tmpl w:val="A01CCA9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0F81C87"/>
    <w:multiLevelType w:val="hybridMultilevel"/>
    <w:tmpl w:val="23480C0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B11CA3"/>
    <w:multiLevelType w:val="hybridMultilevel"/>
    <w:tmpl w:val="936AE94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0A0571"/>
    <w:multiLevelType w:val="hybridMultilevel"/>
    <w:tmpl w:val="DD3871F6"/>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FE01EA"/>
    <w:multiLevelType w:val="hybridMultilevel"/>
    <w:tmpl w:val="52F01B0C"/>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28" w15:restartNumberingAfterBreak="0">
    <w:nsid w:val="4D644A9A"/>
    <w:multiLevelType w:val="hybridMultilevel"/>
    <w:tmpl w:val="79481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F4D025C"/>
    <w:multiLevelType w:val="hybridMultilevel"/>
    <w:tmpl w:val="4BB83D2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C47221"/>
    <w:multiLevelType w:val="hybridMultilevel"/>
    <w:tmpl w:val="765C300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27793"/>
    <w:multiLevelType w:val="hybridMultilevel"/>
    <w:tmpl w:val="2D76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0E0FE0"/>
    <w:multiLevelType w:val="hybridMultilevel"/>
    <w:tmpl w:val="8FD6A62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F77B2B"/>
    <w:multiLevelType w:val="hybridMultilevel"/>
    <w:tmpl w:val="CDC0CC04"/>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8B7D64"/>
    <w:multiLevelType w:val="hybridMultilevel"/>
    <w:tmpl w:val="65EC6F7E"/>
    <w:lvl w:ilvl="0" w:tplc="040C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1153126"/>
    <w:multiLevelType w:val="hybridMultilevel"/>
    <w:tmpl w:val="9A0688C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1B1765"/>
    <w:multiLevelType w:val="hybridMultilevel"/>
    <w:tmpl w:val="7DC6A2E8"/>
    <w:lvl w:ilvl="0" w:tplc="040C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7" w15:restartNumberingAfterBreak="0">
    <w:nsid w:val="65496F3F"/>
    <w:multiLevelType w:val="hybridMultilevel"/>
    <w:tmpl w:val="350EDA90"/>
    <w:lvl w:ilvl="0" w:tplc="040C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463882"/>
    <w:multiLevelType w:val="hybridMultilevel"/>
    <w:tmpl w:val="253E1EF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576B29"/>
    <w:multiLevelType w:val="hybridMultilevel"/>
    <w:tmpl w:val="D1FE8C44"/>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CC43B4"/>
    <w:multiLevelType w:val="hybridMultilevel"/>
    <w:tmpl w:val="6302E30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C052ED"/>
    <w:multiLevelType w:val="hybridMultilevel"/>
    <w:tmpl w:val="5C4A06B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6C773E"/>
    <w:multiLevelType w:val="hybridMultilevel"/>
    <w:tmpl w:val="A278762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D27EC4"/>
    <w:multiLevelType w:val="hybridMultilevel"/>
    <w:tmpl w:val="035EAAC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1273AB"/>
    <w:multiLevelType w:val="hybridMultilevel"/>
    <w:tmpl w:val="6D5E402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E868B1"/>
    <w:multiLevelType w:val="hybridMultilevel"/>
    <w:tmpl w:val="AD2602B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7787584F"/>
    <w:multiLevelType w:val="hybridMultilevel"/>
    <w:tmpl w:val="277647A8"/>
    <w:lvl w:ilvl="0" w:tplc="7EDE85F2">
      <w:numFmt w:val="bullet"/>
      <w:lvlText w:val="•"/>
      <w:lvlJc w:val="left"/>
      <w:pPr>
        <w:ind w:left="1065" w:hanging="705"/>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B06A0D"/>
    <w:multiLevelType w:val="hybridMultilevel"/>
    <w:tmpl w:val="82603892"/>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CD1BA2"/>
    <w:multiLevelType w:val="hybridMultilevel"/>
    <w:tmpl w:val="8B7208B0"/>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485FAD"/>
    <w:multiLevelType w:val="hybridMultilevel"/>
    <w:tmpl w:val="603653B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3"/>
  </w:num>
  <w:num w:numId="4">
    <w:abstractNumId w:val="5"/>
  </w:num>
  <w:num w:numId="5">
    <w:abstractNumId w:val="11"/>
  </w:num>
  <w:num w:numId="6">
    <w:abstractNumId w:val="4"/>
  </w:num>
  <w:num w:numId="7">
    <w:abstractNumId w:val="40"/>
  </w:num>
  <w:num w:numId="8">
    <w:abstractNumId w:val="15"/>
  </w:num>
  <w:num w:numId="9">
    <w:abstractNumId w:val="19"/>
  </w:num>
  <w:num w:numId="10">
    <w:abstractNumId w:val="22"/>
  </w:num>
  <w:num w:numId="11">
    <w:abstractNumId w:val="17"/>
  </w:num>
  <w:num w:numId="12">
    <w:abstractNumId w:val="37"/>
  </w:num>
  <w:num w:numId="13">
    <w:abstractNumId w:val="48"/>
  </w:num>
  <w:num w:numId="14">
    <w:abstractNumId w:val="33"/>
  </w:num>
  <w:num w:numId="15">
    <w:abstractNumId w:val="46"/>
  </w:num>
  <w:num w:numId="16">
    <w:abstractNumId w:val="36"/>
  </w:num>
  <w:num w:numId="17">
    <w:abstractNumId w:val="13"/>
  </w:num>
  <w:num w:numId="18">
    <w:abstractNumId w:val="31"/>
  </w:num>
  <w:num w:numId="19">
    <w:abstractNumId w:val="26"/>
  </w:num>
  <w:num w:numId="20">
    <w:abstractNumId w:val="49"/>
  </w:num>
  <w:num w:numId="21">
    <w:abstractNumId w:val="2"/>
  </w:num>
  <w:num w:numId="22">
    <w:abstractNumId w:val="8"/>
  </w:num>
  <w:num w:numId="23">
    <w:abstractNumId w:val="16"/>
  </w:num>
  <w:num w:numId="24">
    <w:abstractNumId w:val="45"/>
  </w:num>
  <w:num w:numId="25">
    <w:abstractNumId w:val="12"/>
  </w:num>
  <w:num w:numId="26">
    <w:abstractNumId w:val="35"/>
  </w:num>
  <w:num w:numId="27">
    <w:abstractNumId w:val="1"/>
  </w:num>
  <w:num w:numId="28">
    <w:abstractNumId w:val="28"/>
  </w:num>
  <w:num w:numId="29">
    <w:abstractNumId w:val="14"/>
  </w:num>
  <w:num w:numId="30">
    <w:abstractNumId w:val="23"/>
  </w:num>
  <w:num w:numId="31">
    <w:abstractNumId w:val="25"/>
  </w:num>
  <w:num w:numId="32">
    <w:abstractNumId w:val="39"/>
  </w:num>
  <w:num w:numId="33">
    <w:abstractNumId w:val="32"/>
  </w:num>
  <w:num w:numId="34">
    <w:abstractNumId w:val="34"/>
  </w:num>
  <w:num w:numId="35">
    <w:abstractNumId w:val="44"/>
  </w:num>
  <w:num w:numId="36">
    <w:abstractNumId w:val="38"/>
  </w:num>
  <w:num w:numId="37">
    <w:abstractNumId w:val="10"/>
  </w:num>
  <w:num w:numId="38">
    <w:abstractNumId w:val="9"/>
  </w:num>
  <w:num w:numId="39">
    <w:abstractNumId w:val="42"/>
  </w:num>
  <w:num w:numId="40">
    <w:abstractNumId w:val="7"/>
  </w:num>
  <w:num w:numId="41">
    <w:abstractNumId w:val="24"/>
  </w:num>
  <w:num w:numId="42">
    <w:abstractNumId w:val="20"/>
  </w:num>
  <w:num w:numId="43">
    <w:abstractNumId w:val="18"/>
  </w:num>
  <w:num w:numId="44">
    <w:abstractNumId w:val="30"/>
  </w:num>
  <w:num w:numId="45">
    <w:abstractNumId w:val="43"/>
  </w:num>
  <w:num w:numId="46">
    <w:abstractNumId w:val="0"/>
  </w:num>
  <w:num w:numId="47">
    <w:abstractNumId w:val="29"/>
  </w:num>
  <w:num w:numId="48">
    <w:abstractNumId w:val="47"/>
  </w:num>
  <w:num w:numId="49">
    <w:abstractNumId w:val="41"/>
  </w:num>
  <w:num w:numId="5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jU3NjIxNrCwsLA0MrJQ0lEKTi0uzszPAykwMq8FAJ+gGe0tAAAA"/>
  </w:docVars>
  <w:rsids>
    <w:rsidRoot w:val="002A7694"/>
    <w:rsid w:val="000016DE"/>
    <w:rsid w:val="000035B6"/>
    <w:rsid w:val="00003A26"/>
    <w:rsid w:val="00005062"/>
    <w:rsid w:val="0000600C"/>
    <w:rsid w:val="000063D7"/>
    <w:rsid w:val="000064CC"/>
    <w:rsid w:val="00011581"/>
    <w:rsid w:val="00013972"/>
    <w:rsid w:val="00013B70"/>
    <w:rsid w:val="000144D2"/>
    <w:rsid w:val="0001546A"/>
    <w:rsid w:val="0001626B"/>
    <w:rsid w:val="00016D25"/>
    <w:rsid w:val="00017E6E"/>
    <w:rsid w:val="0002038E"/>
    <w:rsid w:val="00020946"/>
    <w:rsid w:val="00022E6A"/>
    <w:rsid w:val="00023AB3"/>
    <w:rsid w:val="000255C0"/>
    <w:rsid w:val="0002571F"/>
    <w:rsid w:val="00025754"/>
    <w:rsid w:val="00026349"/>
    <w:rsid w:val="0002712F"/>
    <w:rsid w:val="0003097D"/>
    <w:rsid w:val="00032294"/>
    <w:rsid w:val="000322AC"/>
    <w:rsid w:val="000324CC"/>
    <w:rsid w:val="000324E0"/>
    <w:rsid w:val="00032EF2"/>
    <w:rsid w:val="00035AA2"/>
    <w:rsid w:val="00035C9B"/>
    <w:rsid w:val="000371AB"/>
    <w:rsid w:val="00040E20"/>
    <w:rsid w:val="00044D4E"/>
    <w:rsid w:val="00045F11"/>
    <w:rsid w:val="0004615A"/>
    <w:rsid w:val="00046194"/>
    <w:rsid w:val="00050479"/>
    <w:rsid w:val="0005136C"/>
    <w:rsid w:val="0005319C"/>
    <w:rsid w:val="00053571"/>
    <w:rsid w:val="000538AA"/>
    <w:rsid w:val="000539C3"/>
    <w:rsid w:val="00053EF2"/>
    <w:rsid w:val="000542EA"/>
    <w:rsid w:val="00054658"/>
    <w:rsid w:val="00054C77"/>
    <w:rsid w:val="00056369"/>
    <w:rsid w:val="0006099E"/>
    <w:rsid w:val="00063202"/>
    <w:rsid w:val="0006428F"/>
    <w:rsid w:val="00066980"/>
    <w:rsid w:val="00066CAF"/>
    <w:rsid w:val="00071FAD"/>
    <w:rsid w:val="00072009"/>
    <w:rsid w:val="00072DD1"/>
    <w:rsid w:val="00074D0F"/>
    <w:rsid w:val="00077274"/>
    <w:rsid w:val="00080CD2"/>
    <w:rsid w:val="00080D8B"/>
    <w:rsid w:val="00082658"/>
    <w:rsid w:val="00083498"/>
    <w:rsid w:val="00083DFD"/>
    <w:rsid w:val="0008428E"/>
    <w:rsid w:val="000857F9"/>
    <w:rsid w:val="0008588D"/>
    <w:rsid w:val="00086D7D"/>
    <w:rsid w:val="000873B8"/>
    <w:rsid w:val="00087839"/>
    <w:rsid w:val="00087DFE"/>
    <w:rsid w:val="00087E5E"/>
    <w:rsid w:val="0009003D"/>
    <w:rsid w:val="0009190C"/>
    <w:rsid w:val="00092141"/>
    <w:rsid w:val="00092E60"/>
    <w:rsid w:val="000932BC"/>
    <w:rsid w:val="00093349"/>
    <w:rsid w:val="00093EDA"/>
    <w:rsid w:val="00093EFB"/>
    <w:rsid w:val="00093FA8"/>
    <w:rsid w:val="000970DD"/>
    <w:rsid w:val="00097FE3"/>
    <w:rsid w:val="000A03CD"/>
    <w:rsid w:val="000A2692"/>
    <w:rsid w:val="000A28E3"/>
    <w:rsid w:val="000A420F"/>
    <w:rsid w:val="000A5949"/>
    <w:rsid w:val="000A64BE"/>
    <w:rsid w:val="000B1A47"/>
    <w:rsid w:val="000B1A4C"/>
    <w:rsid w:val="000B1F51"/>
    <w:rsid w:val="000B219B"/>
    <w:rsid w:val="000B30CA"/>
    <w:rsid w:val="000B31B2"/>
    <w:rsid w:val="000B3240"/>
    <w:rsid w:val="000B32EF"/>
    <w:rsid w:val="000B5C73"/>
    <w:rsid w:val="000B7B90"/>
    <w:rsid w:val="000C066D"/>
    <w:rsid w:val="000C1661"/>
    <w:rsid w:val="000C1E59"/>
    <w:rsid w:val="000C20DC"/>
    <w:rsid w:val="000C291F"/>
    <w:rsid w:val="000C3F0A"/>
    <w:rsid w:val="000C59EC"/>
    <w:rsid w:val="000C65AA"/>
    <w:rsid w:val="000C68C8"/>
    <w:rsid w:val="000C6916"/>
    <w:rsid w:val="000C6C5D"/>
    <w:rsid w:val="000C784F"/>
    <w:rsid w:val="000D016A"/>
    <w:rsid w:val="000D0E51"/>
    <w:rsid w:val="000D2301"/>
    <w:rsid w:val="000D3793"/>
    <w:rsid w:val="000D4A68"/>
    <w:rsid w:val="000D53A1"/>
    <w:rsid w:val="000D63E9"/>
    <w:rsid w:val="000D6E56"/>
    <w:rsid w:val="000E0D91"/>
    <w:rsid w:val="000E18F3"/>
    <w:rsid w:val="000E1CA7"/>
    <w:rsid w:val="000E5227"/>
    <w:rsid w:val="000E5818"/>
    <w:rsid w:val="000E5B08"/>
    <w:rsid w:val="000E655F"/>
    <w:rsid w:val="000E763C"/>
    <w:rsid w:val="000E79A4"/>
    <w:rsid w:val="000E7EB9"/>
    <w:rsid w:val="000F0E09"/>
    <w:rsid w:val="000F0E1E"/>
    <w:rsid w:val="000F275D"/>
    <w:rsid w:val="000F379C"/>
    <w:rsid w:val="000F4E7D"/>
    <w:rsid w:val="000F6501"/>
    <w:rsid w:val="000F6E11"/>
    <w:rsid w:val="0010183A"/>
    <w:rsid w:val="0010500C"/>
    <w:rsid w:val="00105506"/>
    <w:rsid w:val="00105DC7"/>
    <w:rsid w:val="00106AAB"/>
    <w:rsid w:val="00107F8B"/>
    <w:rsid w:val="00110952"/>
    <w:rsid w:val="001114E3"/>
    <w:rsid w:val="00112579"/>
    <w:rsid w:val="0011274F"/>
    <w:rsid w:val="001141A0"/>
    <w:rsid w:val="001146AC"/>
    <w:rsid w:val="001159F8"/>
    <w:rsid w:val="00122C1E"/>
    <w:rsid w:val="00123832"/>
    <w:rsid w:val="001255F7"/>
    <w:rsid w:val="00125E2B"/>
    <w:rsid w:val="00126F31"/>
    <w:rsid w:val="001276FE"/>
    <w:rsid w:val="00127A40"/>
    <w:rsid w:val="00127BEE"/>
    <w:rsid w:val="001304B9"/>
    <w:rsid w:val="00130615"/>
    <w:rsid w:val="00130DFD"/>
    <w:rsid w:val="00131A86"/>
    <w:rsid w:val="00131BF7"/>
    <w:rsid w:val="001348FD"/>
    <w:rsid w:val="00135297"/>
    <w:rsid w:val="001378ED"/>
    <w:rsid w:val="001403C8"/>
    <w:rsid w:val="00140F91"/>
    <w:rsid w:val="00140FC2"/>
    <w:rsid w:val="00141ACE"/>
    <w:rsid w:val="001436A5"/>
    <w:rsid w:val="0014635D"/>
    <w:rsid w:val="001501AC"/>
    <w:rsid w:val="0015413E"/>
    <w:rsid w:val="00156A25"/>
    <w:rsid w:val="00156E09"/>
    <w:rsid w:val="00157BA6"/>
    <w:rsid w:val="00157EE2"/>
    <w:rsid w:val="00160608"/>
    <w:rsid w:val="00163B0D"/>
    <w:rsid w:val="00164FA3"/>
    <w:rsid w:val="00165627"/>
    <w:rsid w:val="00167537"/>
    <w:rsid w:val="001704B4"/>
    <w:rsid w:val="00170DA9"/>
    <w:rsid w:val="001721BE"/>
    <w:rsid w:val="00174FF2"/>
    <w:rsid w:val="0017546F"/>
    <w:rsid w:val="00176A52"/>
    <w:rsid w:val="00177C3F"/>
    <w:rsid w:val="001810D2"/>
    <w:rsid w:val="00181BF8"/>
    <w:rsid w:val="00184608"/>
    <w:rsid w:val="001847F5"/>
    <w:rsid w:val="0019084D"/>
    <w:rsid w:val="00190DAB"/>
    <w:rsid w:val="00191018"/>
    <w:rsid w:val="0019373A"/>
    <w:rsid w:val="00193D77"/>
    <w:rsid w:val="001946F9"/>
    <w:rsid w:val="001949A4"/>
    <w:rsid w:val="001965BB"/>
    <w:rsid w:val="001978D6"/>
    <w:rsid w:val="001A00B4"/>
    <w:rsid w:val="001A2932"/>
    <w:rsid w:val="001A2E3A"/>
    <w:rsid w:val="001A50CE"/>
    <w:rsid w:val="001A52D6"/>
    <w:rsid w:val="001A6A78"/>
    <w:rsid w:val="001B027B"/>
    <w:rsid w:val="001B090D"/>
    <w:rsid w:val="001B2DFB"/>
    <w:rsid w:val="001B45DD"/>
    <w:rsid w:val="001B4908"/>
    <w:rsid w:val="001B5611"/>
    <w:rsid w:val="001B6580"/>
    <w:rsid w:val="001B769D"/>
    <w:rsid w:val="001C1A60"/>
    <w:rsid w:val="001C2A52"/>
    <w:rsid w:val="001C3E26"/>
    <w:rsid w:val="001C4051"/>
    <w:rsid w:val="001C4E1E"/>
    <w:rsid w:val="001C5624"/>
    <w:rsid w:val="001C5753"/>
    <w:rsid w:val="001C5788"/>
    <w:rsid w:val="001C5C71"/>
    <w:rsid w:val="001C6C70"/>
    <w:rsid w:val="001C726B"/>
    <w:rsid w:val="001D11B4"/>
    <w:rsid w:val="001D1633"/>
    <w:rsid w:val="001D1672"/>
    <w:rsid w:val="001D2A26"/>
    <w:rsid w:val="001D31B8"/>
    <w:rsid w:val="001D345F"/>
    <w:rsid w:val="001D3F96"/>
    <w:rsid w:val="001D4EB2"/>
    <w:rsid w:val="001D7DBD"/>
    <w:rsid w:val="001E0680"/>
    <w:rsid w:val="001E110A"/>
    <w:rsid w:val="001E27EB"/>
    <w:rsid w:val="001E2881"/>
    <w:rsid w:val="001E2BD4"/>
    <w:rsid w:val="001E3FA1"/>
    <w:rsid w:val="001E7006"/>
    <w:rsid w:val="001E714F"/>
    <w:rsid w:val="001E7716"/>
    <w:rsid w:val="001F215C"/>
    <w:rsid w:val="001F38C6"/>
    <w:rsid w:val="001F3DC2"/>
    <w:rsid w:val="001F4B5C"/>
    <w:rsid w:val="001F4F46"/>
    <w:rsid w:val="001F5145"/>
    <w:rsid w:val="001F593E"/>
    <w:rsid w:val="001F5ADA"/>
    <w:rsid w:val="001F67CE"/>
    <w:rsid w:val="001F6D76"/>
    <w:rsid w:val="0020047A"/>
    <w:rsid w:val="00201C24"/>
    <w:rsid w:val="00204035"/>
    <w:rsid w:val="00204CA5"/>
    <w:rsid w:val="00204E28"/>
    <w:rsid w:val="00205652"/>
    <w:rsid w:val="00205B77"/>
    <w:rsid w:val="00205CB9"/>
    <w:rsid w:val="00210284"/>
    <w:rsid w:val="00211CE7"/>
    <w:rsid w:val="00211F35"/>
    <w:rsid w:val="0021206D"/>
    <w:rsid w:val="0021404F"/>
    <w:rsid w:val="002149A5"/>
    <w:rsid w:val="00214E91"/>
    <w:rsid w:val="00216A83"/>
    <w:rsid w:val="00217F2E"/>
    <w:rsid w:val="002206E0"/>
    <w:rsid w:val="002217D1"/>
    <w:rsid w:val="00221CDC"/>
    <w:rsid w:val="00223BDB"/>
    <w:rsid w:val="0022486B"/>
    <w:rsid w:val="00224DB2"/>
    <w:rsid w:val="00225450"/>
    <w:rsid w:val="002258CF"/>
    <w:rsid w:val="002262ED"/>
    <w:rsid w:val="00226640"/>
    <w:rsid w:val="00226A18"/>
    <w:rsid w:val="00227400"/>
    <w:rsid w:val="002274FE"/>
    <w:rsid w:val="00230BE5"/>
    <w:rsid w:val="002327D1"/>
    <w:rsid w:val="00232DE6"/>
    <w:rsid w:val="00233E0C"/>
    <w:rsid w:val="00235982"/>
    <w:rsid w:val="00235A89"/>
    <w:rsid w:val="002419BF"/>
    <w:rsid w:val="00241D19"/>
    <w:rsid w:val="00242F59"/>
    <w:rsid w:val="0024319D"/>
    <w:rsid w:val="00243686"/>
    <w:rsid w:val="00243ED7"/>
    <w:rsid w:val="00246602"/>
    <w:rsid w:val="00246663"/>
    <w:rsid w:val="00246E36"/>
    <w:rsid w:val="002473CA"/>
    <w:rsid w:val="00250FA4"/>
    <w:rsid w:val="00251840"/>
    <w:rsid w:val="0025447C"/>
    <w:rsid w:val="00255271"/>
    <w:rsid w:val="002552E9"/>
    <w:rsid w:val="002558C1"/>
    <w:rsid w:val="002568AB"/>
    <w:rsid w:val="00260801"/>
    <w:rsid w:val="00261603"/>
    <w:rsid w:val="002617B2"/>
    <w:rsid w:val="00261E2D"/>
    <w:rsid w:val="00261EB9"/>
    <w:rsid w:val="002623EA"/>
    <w:rsid w:val="00262523"/>
    <w:rsid w:val="002641D6"/>
    <w:rsid w:val="00264456"/>
    <w:rsid w:val="00264505"/>
    <w:rsid w:val="00264E4B"/>
    <w:rsid w:val="00265326"/>
    <w:rsid w:val="0026548B"/>
    <w:rsid w:val="00265965"/>
    <w:rsid w:val="00265A3D"/>
    <w:rsid w:val="00265D6A"/>
    <w:rsid w:val="00267095"/>
    <w:rsid w:val="00270223"/>
    <w:rsid w:val="00270390"/>
    <w:rsid w:val="00270422"/>
    <w:rsid w:val="00280495"/>
    <w:rsid w:val="002808C5"/>
    <w:rsid w:val="0028107F"/>
    <w:rsid w:val="00281270"/>
    <w:rsid w:val="00281549"/>
    <w:rsid w:val="00282075"/>
    <w:rsid w:val="0028425F"/>
    <w:rsid w:val="002849D0"/>
    <w:rsid w:val="00284F5F"/>
    <w:rsid w:val="00285BC6"/>
    <w:rsid w:val="002865C4"/>
    <w:rsid w:val="0028689A"/>
    <w:rsid w:val="002876D8"/>
    <w:rsid w:val="002924C4"/>
    <w:rsid w:val="00292AEC"/>
    <w:rsid w:val="002933A4"/>
    <w:rsid w:val="00293EDB"/>
    <w:rsid w:val="00294868"/>
    <w:rsid w:val="00294D2A"/>
    <w:rsid w:val="00295349"/>
    <w:rsid w:val="0029666D"/>
    <w:rsid w:val="00297219"/>
    <w:rsid w:val="00297693"/>
    <w:rsid w:val="002A052A"/>
    <w:rsid w:val="002A18DC"/>
    <w:rsid w:val="002A1CBB"/>
    <w:rsid w:val="002A1E6C"/>
    <w:rsid w:val="002A1FBD"/>
    <w:rsid w:val="002A4A89"/>
    <w:rsid w:val="002A5AB7"/>
    <w:rsid w:val="002A6BA5"/>
    <w:rsid w:val="002A7694"/>
    <w:rsid w:val="002A77E4"/>
    <w:rsid w:val="002B01F3"/>
    <w:rsid w:val="002B0251"/>
    <w:rsid w:val="002B16FD"/>
    <w:rsid w:val="002B20BA"/>
    <w:rsid w:val="002B2BE5"/>
    <w:rsid w:val="002B37E4"/>
    <w:rsid w:val="002B3C4B"/>
    <w:rsid w:val="002B5385"/>
    <w:rsid w:val="002B5612"/>
    <w:rsid w:val="002B66A8"/>
    <w:rsid w:val="002B6BD2"/>
    <w:rsid w:val="002C0C91"/>
    <w:rsid w:val="002C1407"/>
    <w:rsid w:val="002C1D4D"/>
    <w:rsid w:val="002C2012"/>
    <w:rsid w:val="002C2267"/>
    <w:rsid w:val="002C2A0C"/>
    <w:rsid w:val="002C2CDA"/>
    <w:rsid w:val="002C2D78"/>
    <w:rsid w:val="002C3A63"/>
    <w:rsid w:val="002C3D12"/>
    <w:rsid w:val="002C4693"/>
    <w:rsid w:val="002C7240"/>
    <w:rsid w:val="002C77D9"/>
    <w:rsid w:val="002D0EE8"/>
    <w:rsid w:val="002D11AA"/>
    <w:rsid w:val="002D17E5"/>
    <w:rsid w:val="002D1A84"/>
    <w:rsid w:val="002D1B5E"/>
    <w:rsid w:val="002D3997"/>
    <w:rsid w:val="002D422C"/>
    <w:rsid w:val="002D4843"/>
    <w:rsid w:val="002D57C4"/>
    <w:rsid w:val="002D6604"/>
    <w:rsid w:val="002D6CCD"/>
    <w:rsid w:val="002D6DB0"/>
    <w:rsid w:val="002D7121"/>
    <w:rsid w:val="002D787F"/>
    <w:rsid w:val="002D7D8B"/>
    <w:rsid w:val="002E0335"/>
    <w:rsid w:val="002E128C"/>
    <w:rsid w:val="002E14FF"/>
    <w:rsid w:val="002E1555"/>
    <w:rsid w:val="002E1DD8"/>
    <w:rsid w:val="002E1E8D"/>
    <w:rsid w:val="002E425A"/>
    <w:rsid w:val="002E51AD"/>
    <w:rsid w:val="002E612E"/>
    <w:rsid w:val="002E786F"/>
    <w:rsid w:val="002F0735"/>
    <w:rsid w:val="002F0EC0"/>
    <w:rsid w:val="002F2A6B"/>
    <w:rsid w:val="002F3ADB"/>
    <w:rsid w:val="002F417B"/>
    <w:rsid w:val="002F42CC"/>
    <w:rsid w:val="00300476"/>
    <w:rsid w:val="00301613"/>
    <w:rsid w:val="00301962"/>
    <w:rsid w:val="00301DF0"/>
    <w:rsid w:val="0030337D"/>
    <w:rsid w:val="00303D3E"/>
    <w:rsid w:val="00304978"/>
    <w:rsid w:val="00304B1F"/>
    <w:rsid w:val="003059D3"/>
    <w:rsid w:val="00305EBD"/>
    <w:rsid w:val="00306A89"/>
    <w:rsid w:val="0030748F"/>
    <w:rsid w:val="00311162"/>
    <w:rsid w:val="00311A11"/>
    <w:rsid w:val="00311ABA"/>
    <w:rsid w:val="00312561"/>
    <w:rsid w:val="00313201"/>
    <w:rsid w:val="00313FD6"/>
    <w:rsid w:val="003147FF"/>
    <w:rsid w:val="00315174"/>
    <w:rsid w:val="00320C9A"/>
    <w:rsid w:val="003236DD"/>
    <w:rsid w:val="003238D6"/>
    <w:rsid w:val="00324685"/>
    <w:rsid w:val="00326214"/>
    <w:rsid w:val="003270BD"/>
    <w:rsid w:val="00327CF0"/>
    <w:rsid w:val="00327CFD"/>
    <w:rsid w:val="00327E46"/>
    <w:rsid w:val="00331C5E"/>
    <w:rsid w:val="0033333B"/>
    <w:rsid w:val="00333D9A"/>
    <w:rsid w:val="003344DF"/>
    <w:rsid w:val="00334A7F"/>
    <w:rsid w:val="00335613"/>
    <w:rsid w:val="00335873"/>
    <w:rsid w:val="003365D9"/>
    <w:rsid w:val="0033700E"/>
    <w:rsid w:val="00337044"/>
    <w:rsid w:val="00337D04"/>
    <w:rsid w:val="00340EEB"/>
    <w:rsid w:val="003414AA"/>
    <w:rsid w:val="0034387A"/>
    <w:rsid w:val="00343B8C"/>
    <w:rsid w:val="00344317"/>
    <w:rsid w:val="00345E15"/>
    <w:rsid w:val="003474DB"/>
    <w:rsid w:val="00347918"/>
    <w:rsid w:val="003552B6"/>
    <w:rsid w:val="003557B5"/>
    <w:rsid w:val="003565CC"/>
    <w:rsid w:val="003600C5"/>
    <w:rsid w:val="00360907"/>
    <w:rsid w:val="0036153F"/>
    <w:rsid w:val="0036158C"/>
    <w:rsid w:val="00361AAF"/>
    <w:rsid w:val="00361B7D"/>
    <w:rsid w:val="00361D0A"/>
    <w:rsid w:val="00362C76"/>
    <w:rsid w:val="003635C0"/>
    <w:rsid w:val="00363F67"/>
    <w:rsid w:val="00364E09"/>
    <w:rsid w:val="00364EB9"/>
    <w:rsid w:val="003651D9"/>
    <w:rsid w:val="00366D48"/>
    <w:rsid w:val="00367A6F"/>
    <w:rsid w:val="003701B2"/>
    <w:rsid w:val="00370485"/>
    <w:rsid w:val="00371753"/>
    <w:rsid w:val="00371804"/>
    <w:rsid w:val="00372523"/>
    <w:rsid w:val="00374598"/>
    <w:rsid w:val="00375748"/>
    <w:rsid w:val="00375835"/>
    <w:rsid w:val="00376D7A"/>
    <w:rsid w:val="00376E8C"/>
    <w:rsid w:val="00380C96"/>
    <w:rsid w:val="0038157A"/>
    <w:rsid w:val="003840A4"/>
    <w:rsid w:val="003854BA"/>
    <w:rsid w:val="00385990"/>
    <w:rsid w:val="00385F58"/>
    <w:rsid w:val="0038614E"/>
    <w:rsid w:val="003902DF"/>
    <w:rsid w:val="003937EA"/>
    <w:rsid w:val="00393E18"/>
    <w:rsid w:val="00394F77"/>
    <w:rsid w:val="00396153"/>
    <w:rsid w:val="00396CA2"/>
    <w:rsid w:val="003977AF"/>
    <w:rsid w:val="0039784B"/>
    <w:rsid w:val="00397919"/>
    <w:rsid w:val="0039797D"/>
    <w:rsid w:val="00397DE4"/>
    <w:rsid w:val="003A01EB"/>
    <w:rsid w:val="003A04A5"/>
    <w:rsid w:val="003A1D6E"/>
    <w:rsid w:val="003A4B55"/>
    <w:rsid w:val="003A6BAA"/>
    <w:rsid w:val="003A7474"/>
    <w:rsid w:val="003B25A7"/>
    <w:rsid w:val="003B448C"/>
    <w:rsid w:val="003B4E15"/>
    <w:rsid w:val="003B5A07"/>
    <w:rsid w:val="003B5EA4"/>
    <w:rsid w:val="003B71B7"/>
    <w:rsid w:val="003C040E"/>
    <w:rsid w:val="003C28F9"/>
    <w:rsid w:val="003C310B"/>
    <w:rsid w:val="003C6665"/>
    <w:rsid w:val="003C66A4"/>
    <w:rsid w:val="003D2945"/>
    <w:rsid w:val="003D4C5C"/>
    <w:rsid w:val="003D625F"/>
    <w:rsid w:val="003D7CBF"/>
    <w:rsid w:val="003D7D44"/>
    <w:rsid w:val="003E01CC"/>
    <w:rsid w:val="003E104B"/>
    <w:rsid w:val="003E24BB"/>
    <w:rsid w:val="003E24E1"/>
    <w:rsid w:val="003E3897"/>
    <w:rsid w:val="003E40B8"/>
    <w:rsid w:val="003E4A45"/>
    <w:rsid w:val="003E5A31"/>
    <w:rsid w:val="003E5AA1"/>
    <w:rsid w:val="003E5FAF"/>
    <w:rsid w:val="003E6EF9"/>
    <w:rsid w:val="003E75F6"/>
    <w:rsid w:val="003F0D78"/>
    <w:rsid w:val="003F178A"/>
    <w:rsid w:val="003F28AE"/>
    <w:rsid w:val="003F2A9D"/>
    <w:rsid w:val="003F4111"/>
    <w:rsid w:val="003F5EEE"/>
    <w:rsid w:val="003F6B70"/>
    <w:rsid w:val="003F7D2D"/>
    <w:rsid w:val="0040105F"/>
    <w:rsid w:val="00402DA0"/>
    <w:rsid w:val="00404137"/>
    <w:rsid w:val="004049B9"/>
    <w:rsid w:val="0040516E"/>
    <w:rsid w:val="00405805"/>
    <w:rsid w:val="00405E72"/>
    <w:rsid w:val="0040653A"/>
    <w:rsid w:val="00407E2A"/>
    <w:rsid w:val="00410B0B"/>
    <w:rsid w:val="00410B87"/>
    <w:rsid w:val="00412316"/>
    <w:rsid w:val="00412939"/>
    <w:rsid w:val="004166D7"/>
    <w:rsid w:val="004204ED"/>
    <w:rsid w:val="004224A0"/>
    <w:rsid w:val="0042459D"/>
    <w:rsid w:val="00425114"/>
    <w:rsid w:val="00426590"/>
    <w:rsid w:val="00426A0A"/>
    <w:rsid w:val="004274A5"/>
    <w:rsid w:val="00427AE8"/>
    <w:rsid w:val="00427F37"/>
    <w:rsid w:val="004306FF"/>
    <w:rsid w:val="004309A8"/>
    <w:rsid w:val="00430C90"/>
    <w:rsid w:val="0043211D"/>
    <w:rsid w:val="00433350"/>
    <w:rsid w:val="00433DAF"/>
    <w:rsid w:val="0043420C"/>
    <w:rsid w:val="004352DA"/>
    <w:rsid w:val="00436116"/>
    <w:rsid w:val="00440399"/>
    <w:rsid w:val="00441068"/>
    <w:rsid w:val="0044307E"/>
    <w:rsid w:val="00443C2E"/>
    <w:rsid w:val="00443F74"/>
    <w:rsid w:val="004446B8"/>
    <w:rsid w:val="00446019"/>
    <w:rsid w:val="00447785"/>
    <w:rsid w:val="00447C82"/>
    <w:rsid w:val="00451F60"/>
    <w:rsid w:val="00452583"/>
    <w:rsid w:val="00454094"/>
    <w:rsid w:val="0045518D"/>
    <w:rsid w:val="004551DE"/>
    <w:rsid w:val="00455EF2"/>
    <w:rsid w:val="0045710E"/>
    <w:rsid w:val="00457545"/>
    <w:rsid w:val="00460BFA"/>
    <w:rsid w:val="00462407"/>
    <w:rsid w:val="00462FC3"/>
    <w:rsid w:val="00465D71"/>
    <w:rsid w:val="00467992"/>
    <w:rsid w:val="00467A03"/>
    <w:rsid w:val="00470717"/>
    <w:rsid w:val="00472A2A"/>
    <w:rsid w:val="00473CA7"/>
    <w:rsid w:val="0047425E"/>
    <w:rsid w:val="00476256"/>
    <w:rsid w:val="004763D8"/>
    <w:rsid w:val="00476625"/>
    <w:rsid w:val="00477D02"/>
    <w:rsid w:val="004806F1"/>
    <w:rsid w:val="00481DED"/>
    <w:rsid w:val="0048289B"/>
    <w:rsid w:val="00482FEF"/>
    <w:rsid w:val="004835B0"/>
    <w:rsid w:val="0048676A"/>
    <w:rsid w:val="00487292"/>
    <w:rsid w:val="00487416"/>
    <w:rsid w:val="00487609"/>
    <w:rsid w:val="00490FB5"/>
    <w:rsid w:val="0049328B"/>
    <w:rsid w:val="00495482"/>
    <w:rsid w:val="00495B49"/>
    <w:rsid w:val="0049627A"/>
    <w:rsid w:val="00497E58"/>
    <w:rsid w:val="004A035F"/>
    <w:rsid w:val="004A3836"/>
    <w:rsid w:val="004A3F5E"/>
    <w:rsid w:val="004A489A"/>
    <w:rsid w:val="004A549D"/>
    <w:rsid w:val="004A6808"/>
    <w:rsid w:val="004A6D1F"/>
    <w:rsid w:val="004B0ACE"/>
    <w:rsid w:val="004B1222"/>
    <w:rsid w:val="004B12F9"/>
    <w:rsid w:val="004B1840"/>
    <w:rsid w:val="004B1865"/>
    <w:rsid w:val="004B2814"/>
    <w:rsid w:val="004B5779"/>
    <w:rsid w:val="004B6352"/>
    <w:rsid w:val="004C104C"/>
    <w:rsid w:val="004C13C2"/>
    <w:rsid w:val="004C2680"/>
    <w:rsid w:val="004C3D1E"/>
    <w:rsid w:val="004C47B9"/>
    <w:rsid w:val="004C5C82"/>
    <w:rsid w:val="004C5FFF"/>
    <w:rsid w:val="004C6539"/>
    <w:rsid w:val="004C6B85"/>
    <w:rsid w:val="004C7207"/>
    <w:rsid w:val="004C7558"/>
    <w:rsid w:val="004D07FD"/>
    <w:rsid w:val="004D150A"/>
    <w:rsid w:val="004D3A2A"/>
    <w:rsid w:val="004D7051"/>
    <w:rsid w:val="004D725C"/>
    <w:rsid w:val="004E1550"/>
    <w:rsid w:val="004E3C1A"/>
    <w:rsid w:val="004E6ED1"/>
    <w:rsid w:val="004E7B17"/>
    <w:rsid w:val="004F0786"/>
    <w:rsid w:val="004F0B65"/>
    <w:rsid w:val="004F10FD"/>
    <w:rsid w:val="004F172A"/>
    <w:rsid w:val="004F2ABB"/>
    <w:rsid w:val="004F2C59"/>
    <w:rsid w:val="004F31C4"/>
    <w:rsid w:val="004F470B"/>
    <w:rsid w:val="004F5F72"/>
    <w:rsid w:val="004F60FF"/>
    <w:rsid w:val="004F652D"/>
    <w:rsid w:val="004F7247"/>
    <w:rsid w:val="00500A2F"/>
    <w:rsid w:val="00500EBE"/>
    <w:rsid w:val="00501694"/>
    <w:rsid w:val="005022EA"/>
    <w:rsid w:val="005030E8"/>
    <w:rsid w:val="00505552"/>
    <w:rsid w:val="005056C5"/>
    <w:rsid w:val="00507961"/>
    <w:rsid w:val="00512969"/>
    <w:rsid w:val="00512B49"/>
    <w:rsid w:val="00513397"/>
    <w:rsid w:val="0051363F"/>
    <w:rsid w:val="00513763"/>
    <w:rsid w:val="005148E5"/>
    <w:rsid w:val="00514D9E"/>
    <w:rsid w:val="005211A7"/>
    <w:rsid w:val="005217C2"/>
    <w:rsid w:val="00521D5C"/>
    <w:rsid w:val="00522998"/>
    <w:rsid w:val="005246B2"/>
    <w:rsid w:val="00524CE5"/>
    <w:rsid w:val="005253CD"/>
    <w:rsid w:val="00525496"/>
    <w:rsid w:val="005254AA"/>
    <w:rsid w:val="00525D9B"/>
    <w:rsid w:val="00526025"/>
    <w:rsid w:val="00531DBC"/>
    <w:rsid w:val="00532547"/>
    <w:rsid w:val="00532D93"/>
    <w:rsid w:val="0053314E"/>
    <w:rsid w:val="00534686"/>
    <w:rsid w:val="005346EE"/>
    <w:rsid w:val="0053493E"/>
    <w:rsid w:val="00534CE3"/>
    <w:rsid w:val="00535291"/>
    <w:rsid w:val="005360AC"/>
    <w:rsid w:val="0053640F"/>
    <w:rsid w:val="00537823"/>
    <w:rsid w:val="005404D5"/>
    <w:rsid w:val="00540E23"/>
    <w:rsid w:val="00541658"/>
    <w:rsid w:val="00541964"/>
    <w:rsid w:val="0054198D"/>
    <w:rsid w:val="005419B2"/>
    <w:rsid w:val="00541A8C"/>
    <w:rsid w:val="005439E8"/>
    <w:rsid w:val="00543EDB"/>
    <w:rsid w:val="0054499A"/>
    <w:rsid w:val="00550DB5"/>
    <w:rsid w:val="005524DA"/>
    <w:rsid w:val="0055259B"/>
    <w:rsid w:val="0055278F"/>
    <w:rsid w:val="00552A95"/>
    <w:rsid w:val="00552F88"/>
    <w:rsid w:val="00553AD4"/>
    <w:rsid w:val="00553EAB"/>
    <w:rsid w:val="00554F03"/>
    <w:rsid w:val="00556763"/>
    <w:rsid w:val="005572BC"/>
    <w:rsid w:val="005578E2"/>
    <w:rsid w:val="0056032E"/>
    <w:rsid w:val="00561038"/>
    <w:rsid w:val="00562566"/>
    <w:rsid w:val="005632D2"/>
    <w:rsid w:val="00563A8E"/>
    <w:rsid w:val="00563E25"/>
    <w:rsid w:val="00565D79"/>
    <w:rsid w:val="0056745C"/>
    <w:rsid w:val="0057128B"/>
    <w:rsid w:val="005712F7"/>
    <w:rsid w:val="0057137F"/>
    <w:rsid w:val="005722CF"/>
    <w:rsid w:val="00572604"/>
    <w:rsid w:val="00573AFF"/>
    <w:rsid w:val="00574370"/>
    <w:rsid w:val="00574AC9"/>
    <w:rsid w:val="00575686"/>
    <w:rsid w:val="0057663E"/>
    <w:rsid w:val="0057757B"/>
    <w:rsid w:val="005776F6"/>
    <w:rsid w:val="00577DA9"/>
    <w:rsid w:val="00583239"/>
    <w:rsid w:val="00585479"/>
    <w:rsid w:val="00586276"/>
    <w:rsid w:val="005906A3"/>
    <w:rsid w:val="00591624"/>
    <w:rsid w:val="00592151"/>
    <w:rsid w:val="00592F26"/>
    <w:rsid w:val="00593857"/>
    <w:rsid w:val="0059436B"/>
    <w:rsid w:val="00594EE6"/>
    <w:rsid w:val="00595729"/>
    <w:rsid w:val="00595F2D"/>
    <w:rsid w:val="005962CE"/>
    <w:rsid w:val="00596E3D"/>
    <w:rsid w:val="00597E83"/>
    <w:rsid w:val="005A03A3"/>
    <w:rsid w:val="005A049E"/>
    <w:rsid w:val="005A0ECF"/>
    <w:rsid w:val="005A111F"/>
    <w:rsid w:val="005A1143"/>
    <w:rsid w:val="005A1CC6"/>
    <w:rsid w:val="005A1D58"/>
    <w:rsid w:val="005A269D"/>
    <w:rsid w:val="005A2E35"/>
    <w:rsid w:val="005A2FAE"/>
    <w:rsid w:val="005A329E"/>
    <w:rsid w:val="005A3AB4"/>
    <w:rsid w:val="005A3E5E"/>
    <w:rsid w:val="005A4F16"/>
    <w:rsid w:val="005A5AEA"/>
    <w:rsid w:val="005A63BB"/>
    <w:rsid w:val="005A6827"/>
    <w:rsid w:val="005B081B"/>
    <w:rsid w:val="005B09EC"/>
    <w:rsid w:val="005B2928"/>
    <w:rsid w:val="005B2C7A"/>
    <w:rsid w:val="005B2D4D"/>
    <w:rsid w:val="005B32C7"/>
    <w:rsid w:val="005B3C42"/>
    <w:rsid w:val="005B3C45"/>
    <w:rsid w:val="005B47C6"/>
    <w:rsid w:val="005B4DAC"/>
    <w:rsid w:val="005B53D9"/>
    <w:rsid w:val="005B5819"/>
    <w:rsid w:val="005B7823"/>
    <w:rsid w:val="005C02A8"/>
    <w:rsid w:val="005C1ED7"/>
    <w:rsid w:val="005C2FE0"/>
    <w:rsid w:val="005C374E"/>
    <w:rsid w:val="005C3F74"/>
    <w:rsid w:val="005C4D7E"/>
    <w:rsid w:val="005C5261"/>
    <w:rsid w:val="005C52F1"/>
    <w:rsid w:val="005C770E"/>
    <w:rsid w:val="005C77B4"/>
    <w:rsid w:val="005D0FC5"/>
    <w:rsid w:val="005D3A25"/>
    <w:rsid w:val="005D47A6"/>
    <w:rsid w:val="005D5182"/>
    <w:rsid w:val="005D6A5A"/>
    <w:rsid w:val="005D726B"/>
    <w:rsid w:val="005D7FD6"/>
    <w:rsid w:val="005E0365"/>
    <w:rsid w:val="005E22E8"/>
    <w:rsid w:val="005E2BEB"/>
    <w:rsid w:val="005E3733"/>
    <w:rsid w:val="005E3EAD"/>
    <w:rsid w:val="005E3F6E"/>
    <w:rsid w:val="005E48D8"/>
    <w:rsid w:val="005E4D7E"/>
    <w:rsid w:val="005E5393"/>
    <w:rsid w:val="005E60AB"/>
    <w:rsid w:val="005E63CF"/>
    <w:rsid w:val="005F1867"/>
    <w:rsid w:val="005F2D96"/>
    <w:rsid w:val="005F2F63"/>
    <w:rsid w:val="005F3EE5"/>
    <w:rsid w:val="005F408A"/>
    <w:rsid w:val="005F46D9"/>
    <w:rsid w:val="005F54D5"/>
    <w:rsid w:val="005F5CC7"/>
    <w:rsid w:val="005F682E"/>
    <w:rsid w:val="005F6E53"/>
    <w:rsid w:val="005F7A85"/>
    <w:rsid w:val="00600234"/>
    <w:rsid w:val="006032DF"/>
    <w:rsid w:val="00603DA7"/>
    <w:rsid w:val="006051A8"/>
    <w:rsid w:val="00612134"/>
    <w:rsid w:val="00612183"/>
    <w:rsid w:val="00612595"/>
    <w:rsid w:val="00612FF3"/>
    <w:rsid w:val="00614875"/>
    <w:rsid w:val="006179F7"/>
    <w:rsid w:val="0062149F"/>
    <w:rsid w:val="00621A96"/>
    <w:rsid w:val="00621AB3"/>
    <w:rsid w:val="006248ED"/>
    <w:rsid w:val="00624C70"/>
    <w:rsid w:val="00625983"/>
    <w:rsid w:val="00625E93"/>
    <w:rsid w:val="00626A93"/>
    <w:rsid w:val="00627373"/>
    <w:rsid w:val="006304B0"/>
    <w:rsid w:val="006329AC"/>
    <w:rsid w:val="006337D6"/>
    <w:rsid w:val="00634784"/>
    <w:rsid w:val="00635EDE"/>
    <w:rsid w:val="00636DB3"/>
    <w:rsid w:val="00637566"/>
    <w:rsid w:val="006375FD"/>
    <w:rsid w:val="00640CF9"/>
    <w:rsid w:val="006411A7"/>
    <w:rsid w:val="00641B4A"/>
    <w:rsid w:val="0064224F"/>
    <w:rsid w:val="006428A5"/>
    <w:rsid w:val="00643919"/>
    <w:rsid w:val="00644F79"/>
    <w:rsid w:val="006464AD"/>
    <w:rsid w:val="00647AD1"/>
    <w:rsid w:val="00647F5C"/>
    <w:rsid w:val="00650C69"/>
    <w:rsid w:val="00650ECC"/>
    <w:rsid w:val="00651546"/>
    <w:rsid w:val="006531CA"/>
    <w:rsid w:val="00653767"/>
    <w:rsid w:val="00654705"/>
    <w:rsid w:val="0065574E"/>
    <w:rsid w:val="00655757"/>
    <w:rsid w:val="00657ACA"/>
    <w:rsid w:val="006605AA"/>
    <w:rsid w:val="00661810"/>
    <w:rsid w:val="0066197F"/>
    <w:rsid w:val="00663F3C"/>
    <w:rsid w:val="00664161"/>
    <w:rsid w:val="00664ABF"/>
    <w:rsid w:val="00665B7E"/>
    <w:rsid w:val="0066744E"/>
    <w:rsid w:val="006674A4"/>
    <w:rsid w:val="00667607"/>
    <w:rsid w:val="00667838"/>
    <w:rsid w:val="00671A97"/>
    <w:rsid w:val="00671ADE"/>
    <w:rsid w:val="00671D34"/>
    <w:rsid w:val="006747FE"/>
    <w:rsid w:val="00676BAB"/>
    <w:rsid w:val="00676FB9"/>
    <w:rsid w:val="00680FC4"/>
    <w:rsid w:val="006813E6"/>
    <w:rsid w:val="006818B3"/>
    <w:rsid w:val="00682384"/>
    <w:rsid w:val="00682A69"/>
    <w:rsid w:val="006835D4"/>
    <w:rsid w:val="00684B85"/>
    <w:rsid w:val="00684F91"/>
    <w:rsid w:val="006854B3"/>
    <w:rsid w:val="00686B2A"/>
    <w:rsid w:val="006901B0"/>
    <w:rsid w:val="00692248"/>
    <w:rsid w:val="00692A84"/>
    <w:rsid w:val="00693585"/>
    <w:rsid w:val="0069374A"/>
    <w:rsid w:val="006942C8"/>
    <w:rsid w:val="00694DF7"/>
    <w:rsid w:val="0069625C"/>
    <w:rsid w:val="006A0200"/>
    <w:rsid w:val="006A021A"/>
    <w:rsid w:val="006A06A6"/>
    <w:rsid w:val="006A0AF0"/>
    <w:rsid w:val="006A1177"/>
    <w:rsid w:val="006A17E6"/>
    <w:rsid w:val="006A18B4"/>
    <w:rsid w:val="006A2AC6"/>
    <w:rsid w:val="006A39ED"/>
    <w:rsid w:val="006A41D8"/>
    <w:rsid w:val="006A528D"/>
    <w:rsid w:val="006A79E2"/>
    <w:rsid w:val="006A7D0A"/>
    <w:rsid w:val="006B02D7"/>
    <w:rsid w:val="006B03BB"/>
    <w:rsid w:val="006B289D"/>
    <w:rsid w:val="006B3D1C"/>
    <w:rsid w:val="006B3D78"/>
    <w:rsid w:val="006B41CD"/>
    <w:rsid w:val="006B4C76"/>
    <w:rsid w:val="006B7699"/>
    <w:rsid w:val="006C01F9"/>
    <w:rsid w:val="006C047A"/>
    <w:rsid w:val="006C0678"/>
    <w:rsid w:val="006C21F6"/>
    <w:rsid w:val="006C364A"/>
    <w:rsid w:val="006C496D"/>
    <w:rsid w:val="006C576A"/>
    <w:rsid w:val="006C65B6"/>
    <w:rsid w:val="006C65D7"/>
    <w:rsid w:val="006C72C9"/>
    <w:rsid w:val="006C753C"/>
    <w:rsid w:val="006D0B90"/>
    <w:rsid w:val="006D1AF3"/>
    <w:rsid w:val="006D1E62"/>
    <w:rsid w:val="006D33CA"/>
    <w:rsid w:val="006D4512"/>
    <w:rsid w:val="006D6DF3"/>
    <w:rsid w:val="006D75B3"/>
    <w:rsid w:val="006E0ADB"/>
    <w:rsid w:val="006E213E"/>
    <w:rsid w:val="006E4296"/>
    <w:rsid w:val="006E4A96"/>
    <w:rsid w:val="006E5532"/>
    <w:rsid w:val="006E579F"/>
    <w:rsid w:val="006E580B"/>
    <w:rsid w:val="006E5F14"/>
    <w:rsid w:val="006E692D"/>
    <w:rsid w:val="006E708C"/>
    <w:rsid w:val="006F0500"/>
    <w:rsid w:val="006F118F"/>
    <w:rsid w:val="006F2A61"/>
    <w:rsid w:val="006F3278"/>
    <w:rsid w:val="006F3F78"/>
    <w:rsid w:val="006F405E"/>
    <w:rsid w:val="006F5ED3"/>
    <w:rsid w:val="007002B3"/>
    <w:rsid w:val="00700DCE"/>
    <w:rsid w:val="00700EBF"/>
    <w:rsid w:val="007013B4"/>
    <w:rsid w:val="007015BD"/>
    <w:rsid w:val="0070216D"/>
    <w:rsid w:val="007028CD"/>
    <w:rsid w:val="0070492C"/>
    <w:rsid w:val="00705BD0"/>
    <w:rsid w:val="00706DD0"/>
    <w:rsid w:val="007076A8"/>
    <w:rsid w:val="00707BF2"/>
    <w:rsid w:val="00707CC7"/>
    <w:rsid w:val="007107D4"/>
    <w:rsid w:val="00710D8B"/>
    <w:rsid w:val="00711B11"/>
    <w:rsid w:val="0071219A"/>
    <w:rsid w:val="00714429"/>
    <w:rsid w:val="007163FE"/>
    <w:rsid w:val="007179E4"/>
    <w:rsid w:val="00720318"/>
    <w:rsid w:val="00720DE0"/>
    <w:rsid w:val="00721D5C"/>
    <w:rsid w:val="00722C76"/>
    <w:rsid w:val="007231D3"/>
    <w:rsid w:val="007240B5"/>
    <w:rsid w:val="00724FA1"/>
    <w:rsid w:val="00725324"/>
    <w:rsid w:val="0072633D"/>
    <w:rsid w:val="007267D6"/>
    <w:rsid w:val="00726D7A"/>
    <w:rsid w:val="00732AF3"/>
    <w:rsid w:val="00732BDB"/>
    <w:rsid w:val="00733820"/>
    <w:rsid w:val="00734BF8"/>
    <w:rsid w:val="00740309"/>
    <w:rsid w:val="007404A5"/>
    <w:rsid w:val="0074092D"/>
    <w:rsid w:val="00741D56"/>
    <w:rsid w:val="00743D68"/>
    <w:rsid w:val="00745968"/>
    <w:rsid w:val="007517D2"/>
    <w:rsid w:val="00751F1E"/>
    <w:rsid w:val="00752BCB"/>
    <w:rsid w:val="007546AA"/>
    <w:rsid w:val="00756DB2"/>
    <w:rsid w:val="007577B4"/>
    <w:rsid w:val="0076009E"/>
    <w:rsid w:val="00760F57"/>
    <w:rsid w:val="00761A18"/>
    <w:rsid w:val="007628E1"/>
    <w:rsid w:val="00762E48"/>
    <w:rsid w:val="00764037"/>
    <w:rsid w:val="007642B0"/>
    <w:rsid w:val="007645C1"/>
    <w:rsid w:val="00764C6C"/>
    <w:rsid w:val="007664F7"/>
    <w:rsid w:val="00766FDB"/>
    <w:rsid w:val="00770AB2"/>
    <w:rsid w:val="00772176"/>
    <w:rsid w:val="00772625"/>
    <w:rsid w:val="00773492"/>
    <w:rsid w:val="00774518"/>
    <w:rsid w:val="00780490"/>
    <w:rsid w:val="00784863"/>
    <w:rsid w:val="00784CED"/>
    <w:rsid w:val="00784FE3"/>
    <w:rsid w:val="00785BD2"/>
    <w:rsid w:val="00786D81"/>
    <w:rsid w:val="00787074"/>
    <w:rsid w:val="00790636"/>
    <w:rsid w:val="00790A03"/>
    <w:rsid w:val="00791116"/>
    <w:rsid w:val="007931B7"/>
    <w:rsid w:val="0079575D"/>
    <w:rsid w:val="00795A12"/>
    <w:rsid w:val="00795AFB"/>
    <w:rsid w:val="0079789B"/>
    <w:rsid w:val="00797C99"/>
    <w:rsid w:val="007A0082"/>
    <w:rsid w:val="007A102D"/>
    <w:rsid w:val="007A1154"/>
    <w:rsid w:val="007A1A00"/>
    <w:rsid w:val="007A1FD3"/>
    <w:rsid w:val="007A20BF"/>
    <w:rsid w:val="007A324E"/>
    <w:rsid w:val="007A41FF"/>
    <w:rsid w:val="007A45FC"/>
    <w:rsid w:val="007A48F8"/>
    <w:rsid w:val="007A6124"/>
    <w:rsid w:val="007A6AC5"/>
    <w:rsid w:val="007B181A"/>
    <w:rsid w:val="007B4C86"/>
    <w:rsid w:val="007B5081"/>
    <w:rsid w:val="007B50D2"/>
    <w:rsid w:val="007B689E"/>
    <w:rsid w:val="007B763C"/>
    <w:rsid w:val="007B798E"/>
    <w:rsid w:val="007C15EB"/>
    <w:rsid w:val="007C16A5"/>
    <w:rsid w:val="007C195E"/>
    <w:rsid w:val="007C28A9"/>
    <w:rsid w:val="007C3578"/>
    <w:rsid w:val="007C3EB4"/>
    <w:rsid w:val="007C6FD7"/>
    <w:rsid w:val="007D0C1D"/>
    <w:rsid w:val="007D2229"/>
    <w:rsid w:val="007D294C"/>
    <w:rsid w:val="007D2A76"/>
    <w:rsid w:val="007D385C"/>
    <w:rsid w:val="007D593B"/>
    <w:rsid w:val="007D5C0D"/>
    <w:rsid w:val="007D5F6B"/>
    <w:rsid w:val="007D6CE0"/>
    <w:rsid w:val="007D7927"/>
    <w:rsid w:val="007E0251"/>
    <w:rsid w:val="007E0545"/>
    <w:rsid w:val="007E0A21"/>
    <w:rsid w:val="007E0E57"/>
    <w:rsid w:val="007E1582"/>
    <w:rsid w:val="007E18F2"/>
    <w:rsid w:val="007E26A7"/>
    <w:rsid w:val="007E2F34"/>
    <w:rsid w:val="007E305A"/>
    <w:rsid w:val="007E48FF"/>
    <w:rsid w:val="007E551E"/>
    <w:rsid w:val="007E56AB"/>
    <w:rsid w:val="007E593C"/>
    <w:rsid w:val="007E65C6"/>
    <w:rsid w:val="007E70C4"/>
    <w:rsid w:val="007E752A"/>
    <w:rsid w:val="007E7757"/>
    <w:rsid w:val="007F0026"/>
    <w:rsid w:val="007F0744"/>
    <w:rsid w:val="007F38DA"/>
    <w:rsid w:val="007F77A6"/>
    <w:rsid w:val="00800D73"/>
    <w:rsid w:val="00801018"/>
    <w:rsid w:val="008029A8"/>
    <w:rsid w:val="00803BCF"/>
    <w:rsid w:val="00805825"/>
    <w:rsid w:val="00806EEB"/>
    <w:rsid w:val="00811BAE"/>
    <w:rsid w:val="00812BF7"/>
    <w:rsid w:val="00812CC2"/>
    <w:rsid w:val="00813514"/>
    <w:rsid w:val="00813600"/>
    <w:rsid w:val="00813A06"/>
    <w:rsid w:val="0081478E"/>
    <w:rsid w:val="008161C8"/>
    <w:rsid w:val="00816594"/>
    <w:rsid w:val="00816C65"/>
    <w:rsid w:val="00824719"/>
    <w:rsid w:val="00825C81"/>
    <w:rsid w:val="00825F6C"/>
    <w:rsid w:val="00826334"/>
    <w:rsid w:val="00826666"/>
    <w:rsid w:val="00827129"/>
    <w:rsid w:val="0083021B"/>
    <w:rsid w:val="00830A6E"/>
    <w:rsid w:val="008318FE"/>
    <w:rsid w:val="00831B09"/>
    <w:rsid w:val="00831C4A"/>
    <w:rsid w:val="0083239F"/>
    <w:rsid w:val="00833546"/>
    <w:rsid w:val="00833B56"/>
    <w:rsid w:val="00834A76"/>
    <w:rsid w:val="00835CEF"/>
    <w:rsid w:val="0083771A"/>
    <w:rsid w:val="00841927"/>
    <w:rsid w:val="00841C5B"/>
    <w:rsid w:val="00841CAF"/>
    <w:rsid w:val="008422D8"/>
    <w:rsid w:val="0084249D"/>
    <w:rsid w:val="00842F34"/>
    <w:rsid w:val="008438D9"/>
    <w:rsid w:val="0084466C"/>
    <w:rsid w:val="00844889"/>
    <w:rsid w:val="00844D6C"/>
    <w:rsid w:val="00844E7C"/>
    <w:rsid w:val="00845109"/>
    <w:rsid w:val="0084540E"/>
    <w:rsid w:val="008457F2"/>
    <w:rsid w:val="0084654A"/>
    <w:rsid w:val="0084687D"/>
    <w:rsid w:val="00850318"/>
    <w:rsid w:val="008519D6"/>
    <w:rsid w:val="00852EDE"/>
    <w:rsid w:val="008537AA"/>
    <w:rsid w:val="00854E79"/>
    <w:rsid w:val="008571D3"/>
    <w:rsid w:val="008611C7"/>
    <w:rsid w:val="00861D54"/>
    <w:rsid w:val="008628BB"/>
    <w:rsid w:val="008629E1"/>
    <w:rsid w:val="00862BB9"/>
    <w:rsid w:val="0086333E"/>
    <w:rsid w:val="00863AA4"/>
    <w:rsid w:val="00864611"/>
    <w:rsid w:val="00866D9C"/>
    <w:rsid w:val="0087128C"/>
    <w:rsid w:val="00871298"/>
    <w:rsid w:val="00874849"/>
    <w:rsid w:val="00875F94"/>
    <w:rsid w:val="00876FBA"/>
    <w:rsid w:val="00877222"/>
    <w:rsid w:val="0087790B"/>
    <w:rsid w:val="00881208"/>
    <w:rsid w:val="00881932"/>
    <w:rsid w:val="00881AAF"/>
    <w:rsid w:val="0088231E"/>
    <w:rsid w:val="00883D18"/>
    <w:rsid w:val="00883E29"/>
    <w:rsid w:val="00886091"/>
    <w:rsid w:val="008861E1"/>
    <w:rsid w:val="008866C8"/>
    <w:rsid w:val="008873F1"/>
    <w:rsid w:val="008876C0"/>
    <w:rsid w:val="00887B6D"/>
    <w:rsid w:val="00887D46"/>
    <w:rsid w:val="00890A1A"/>
    <w:rsid w:val="0089213D"/>
    <w:rsid w:val="00892A39"/>
    <w:rsid w:val="00892E61"/>
    <w:rsid w:val="00892FA2"/>
    <w:rsid w:val="00893678"/>
    <w:rsid w:val="00893F59"/>
    <w:rsid w:val="008947B7"/>
    <w:rsid w:val="00895219"/>
    <w:rsid w:val="00897015"/>
    <w:rsid w:val="008A0CED"/>
    <w:rsid w:val="008A3703"/>
    <w:rsid w:val="008A3C91"/>
    <w:rsid w:val="008A6487"/>
    <w:rsid w:val="008A6674"/>
    <w:rsid w:val="008B02E5"/>
    <w:rsid w:val="008B0545"/>
    <w:rsid w:val="008B14BF"/>
    <w:rsid w:val="008B1DD3"/>
    <w:rsid w:val="008B215D"/>
    <w:rsid w:val="008B26D0"/>
    <w:rsid w:val="008B3699"/>
    <w:rsid w:val="008B4A16"/>
    <w:rsid w:val="008B648C"/>
    <w:rsid w:val="008B6E2F"/>
    <w:rsid w:val="008B7BA0"/>
    <w:rsid w:val="008B7BF5"/>
    <w:rsid w:val="008C0ADB"/>
    <w:rsid w:val="008C105A"/>
    <w:rsid w:val="008C1E4A"/>
    <w:rsid w:val="008C20BE"/>
    <w:rsid w:val="008C2214"/>
    <w:rsid w:val="008C375A"/>
    <w:rsid w:val="008C3768"/>
    <w:rsid w:val="008C3B62"/>
    <w:rsid w:val="008C50D8"/>
    <w:rsid w:val="008C5182"/>
    <w:rsid w:val="008C57BD"/>
    <w:rsid w:val="008C5D0C"/>
    <w:rsid w:val="008C6BD9"/>
    <w:rsid w:val="008C7129"/>
    <w:rsid w:val="008C7209"/>
    <w:rsid w:val="008D18C7"/>
    <w:rsid w:val="008D569A"/>
    <w:rsid w:val="008D56EB"/>
    <w:rsid w:val="008E0A36"/>
    <w:rsid w:val="008E1073"/>
    <w:rsid w:val="008E1247"/>
    <w:rsid w:val="008E1E50"/>
    <w:rsid w:val="008E20B2"/>
    <w:rsid w:val="008E282B"/>
    <w:rsid w:val="008E2C68"/>
    <w:rsid w:val="008E34A5"/>
    <w:rsid w:val="008E3579"/>
    <w:rsid w:val="008E3E74"/>
    <w:rsid w:val="008E4340"/>
    <w:rsid w:val="008F1C7B"/>
    <w:rsid w:val="008F1CCF"/>
    <w:rsid w:val="008F2748"/>
    <w:rsid w:val="008F36E1"/>
    <w:rsid w:val="008F3E8F"/>
    <w:rsid w:val="008F401E"/>
    <w:rsid w:val="0090008B"/>
    <w:rsid w:val="0090067A"/>
    <w:rsid w:val="00900C40"/>
    <w:rsid w:val="009013AE"/>
    <w:rsid w:val="00901943"/>
    <w:rsid w:val="0090215F"/>
    <w:rsid w:val="009030F0"/>
    <w:rsid w:val="00903FC9"/>
    <w:rsid w:val="0090460C"/>
    <w:rsid w:val="00905248"/>
    <w:rsid w:val="0090539E"/>
    <w:rsid w:val="00905422"/>
    <w:rsid w:val="00905CC6"/>
    <w:rsid w:val="009065AE"/>
    <w:rsid w:val="00906C69"/>
    <w:rsid w:val="009078D3"/>
    <w:rsid w:val="009079ED"/>
    <w:rsid w:val="00913416"/>
    <w:rsid w:val="00913D71"/>
    <w:rsid w:val="009140E8"/>
    <w:rsid w:val="009158BE"/>
    <w:rsid w:val="00916F70"/>
    <w:rsid w:val="009218CF"/>
    <w:rsid w:val="00921E77"/>
    <w:rsid w:val="009234D4"/>
    <w:rsid w:val="00924385"/>
    <w:rsid w:val="00924E72"/>
    <w:rsid w:val="00925BD0"/>
    <w:rsid w:val="00930A9F"/>
    <w:rsid w:val="00930FE2"/>
    <w:rsid w:val="009371DE"/>
    <w:rsid w:val="0094072F"/>
    <w:rsid w:val="00941A72"/>
    <w:rsid w:val="0094254A"/>
    <w:rsid w:val="0094317E"/>
    <w:rsid w:val="00943D17"/>
    <w:rsid w:val="00945274"/>
    <w:rsid w:val="0095021D"/>
    <w:rsid w:val="00950F5A"/>
    <w:rsid w:val="00953B6B"/>
    <w:rsid w:val="00953C5F"/>
    <w:rsid w:val="009542CF"/>
    <w:rsid w:val="00954DE0"/>
    <w:rsid w:val="00955722"/>
    <w:rsid w:val="00957162"/>
    <w:rsid w:val="009602C5"/>
    <w:rsid w:val="009602F1"/>
    <w:rsid w:val="00960389"/>
    <w:rsid w:val="009607F9"/>
    <w:rsid w:val="00960D45"/>
    <w:rsid w:val="009629CC"/>
    <w:rsid w:val="00963297"/>
    <w:rsid w:val="009643FF"/>
    <w:rsid w:val="00965330"/>
    <w:rsid w:val="0096631E"/>
    <w:rsid w:val="0096653D"/>
    <w:rsid w:val="00966862"/>
    <w:rsid w:val="00966DDF"/>
    <w:rsid w:val="00970A9F"/>
    <w:rsid w:val="009725EA"/>
    <w:rsid w:val="00973114"/>
    <w:rsid w:val="0097348D"/>
    <w:rsid w:val="00974236"/>
    <w:rsid w:val="00974DEC"/>
    <w:rsid w:val="00975C8A"/>
    <w:rsid w:val="009762C3"/>
    <w:rsid w:val="00976759"/>
    <w:rsid w:val="00976A78"/>
    <w:rsid w:val="0097750D"/>
    <w:rsid w:val="009804DC"/>
    <w:rsid w:val="00980AFC"/>
    <w:rsid w:val="0098254F"/>
    <w:rsid w:val="00982E0D"/>
    <w:rsid w:val="00982F04"/>
    <w:rsid w:val="00983F32"/>
    <w:rsid w:val="009852A1"/>
    <w:rsid w:val="009853B5"/>
    <w:rsid w:val="009856D1"/>
    <w:rsid w:val="0098607F"/>
    <w:rsid w:val="0099256A"/>
    <w:rsid w:val="00993C37"/>
    <w:rsid w:val="0099681D"/>
    <w:rsid w:val="009A09A1"/>
    <w:rsid w:val="009A1AA9"/>
    <w:rsid w:val="009A2D93"/>
    <w:rsid w:val="009A3B84"/>
    <w:rsid w:val="009A4514"/>
    <w:rsid w:val="009A5720"/>
    <w:rsid w:val="009A5CAA"/>
    <w:rsid w:val="009A6386"/>
    <w:rsid w:val="009A66FC"/>
    <w:rsid w:val="009A6DAF"/>
    <w:rsid w:val="009B023A"/>
    <w:rsid w:val="009B0A25"/>
    <w:rsid w:val="009B116F"/>
    <w:rsid w:val="009B1A52"/>
    <w:rsid w:val="009B31FC"/>
    <w:rsid w:val="009B3A14"/>
    <w:rsid w:val="009B4358"/>
    <w:rsid w:val="009B49C3"/>
    <w:rsid w:val="009B58C3"/>
    <w:rsid w:val="009B5C7F"/>
    <w:rsid w:val="009B5E35"/>
    <w:rsid w:val="009B6225"/>
    <w:rsid w:val="009B62CB"/>
    <w:rsid w:val="009B6753"/>
    <w:rsid w:val="009B7A23"/>
    <w:rsid w:val="009C017B"/>
    <w:rsid w:val="009C0454"/>
    <w:rsid w:val="009C048A"/>
    <w:rsid w:val="009C0CE8"/>
    <w:rsid w:val="009C0D4D"/>
    <w:rsid w:val="009C12DF"/>
    <w:rsid w:val="009C31B0"/>
    <w:rsid w:val="009C3D5C"/>
    <w:rsid w:val="009C5271"/>
    <w:rsid w:val="009C5B67"/>
    <w:rsid w:val="009C63DC"/>
    <w:rsid w:val="009C7816"/>
    <w:rsid w:val="009D0C00"/>
    <w:rsid w:val="009D0CEA"/>
    <w:rsid w:val="009D2045"/>
    <w:rsid w:val="009D2CA4"/>
    <w:rsid w:val="009D3DD6"/>
    <w:rsid w:val="009D4140"/>
    <w:rsid w:val="009D554A"/>
    <w:rsid w:val="009D6439"/>
    <w:rsid w:val="009D65A1"/>
    <w:rsid w:val="009D7DB7"/>
    <w:rsid w:val="009E1294"/>
    <w:rsid w:val="009E12C7"/>
    <w:rsid w:val="009E29CA"/>
    <w:rsid w:val="009E2C92"/>
    <w:rsid w:val="009E437E"/>
    <w:rsid w:val="009E4F2C"/>
    <w:rsid w:val="009E501A"/>
    <w:rsid w:val="009E6790"/>
    <w:rsid w:val="009E75F9"/>
    <w:rsid w:val="009F1AE2"/>
    <w:rsid w:val="009F31FD"/>
    <w:rsid w:val="009F3B70"/>
    <w:rsid w:val="009F527E"/>
    <w:rsid w:val="009F5D5E"/>
    <w:rsid w:val="009F6D5D"/>
    <w:rsid w:val="009F72C5"/>
    <w:rsid w:val="009F7B3D"/>
    <w:rsid w:val="00A0243F"/>
    <w:rsid w:val="00A02A6A"/>
    <w:rsid w:val="00A03515"/>
    <w:rsid w:val="00A0400F"/>
    <w:rsid w:val="00A05B1B"/>
    <w:rsid w:val="00A068B1"/>
    <w:rsid w:val="00A074CF"/>
    <w:rsid w:val="00A104FB"/>
    <w:rsid w:val="00A1167F"/>
    <w:rsid w:val="00A121C3"/>
    <w:rsid w:val="00A13DB3"/>
    <w:rsid w:val="00A142EF"/>
    <w:rsid w:val="00A17E39"/>
    <w:rsid w:val="00A2110F"/>
    <w:rsid w:val="00A2112C"/>
    <w:rsid w:val="00A21647"/>
    <w:rsid w:val="00A246BB"/>
    <w:rsid w:val="00A249EF"/>
    <w:rsid w:val="00A25DD1"/>
    <w:rsid w:val="00A266A7"/>
    <w:rsid w:val="00A2742B"/>
    <w:rsid w:val="00A2766C"/>
    <w:rsid w:val="00A27AA9"/>
    <w:rsid w:val="00A30EB0"/>
    <w:rsid w:val="00A3104B"/>
    <w:rsid w:val="00A3135B"/>
    <w:rsid w:val="00A3177A"/>
    <w:rsid w:val="00A31A85"/>
    <w:rsid w:val="00A3532C"/>
    <w:rsid w:val="00A356BF"/>
    <w:rsid w:val="00A35901"/>
    <w:rsid w:val="00A36810"/>
    <w:rsid w:val="00A3703B"/>
    <w:rsid w:val="00A37913"/>
    <w:rsid w:val="00A4188B"/>
    <w:rsid w:val="00A41D5F"/>
    <w:rsid w:val="00A42568"/>
    <w:rsid w:val="00A428B7"/>
    <w:rsid w:val="00A4536B"/>
    <w:rsid w:val="00A45CDC"/>
    <w:rsid w:val="00A46397"/>
    <w:rsid w:val="00A46D63"/>
    <w:rsid w:val="00A470C3"/>
    <w:rsid w:val="00A47241"/>
    <w:rsid w:val="00A475D2"/>
    <w:rsid w:val="00A4777E"/>
    <w:rsid w:val="00A50863"/>
    <w:rsid w:val="00A51A06"/>
    <w:rsid w:val="00A52202"/>
    <w:rsid w:val="00A53C3A"/>
    <w:rsid w:val="00A53E99"/>
    <w:rsid w:val="00A542F0"/>
    <w:rsid w:val="00A545AE"/>
    <w:rsid w:val="00A54727"/>
    <w:rsid w:val="00A54933"/>
    <w:rsid w:val="00A54E27"/>
    <w:rsid w:val="00A55CC1"/>
    <w:rsid w:val="00A56CFF"/>
    <w:rsid w:val="00A57FC4"/>
    <w:rsid w:val="00A60474"/>
    <w:rsid w:val="00A615F5"/>
    <w:rsid w:val="00A6288B"/>
    <w:rsid w:val="00A62AC0"/>
    <w:rsid w:val="00A6514D"/>
    <w:rsid w:val="00A65A13"/>
    <w:rsid w:val="00A6684C"/>
    <w:rsid w:val="00A67651"/>
    <w:rsid w:val="00A67C06"/>
    <w:rsid w:val="00A70FE8"/>
    <w:rsid w:val="00A71689"/>
    <w:rsid w:val="00A733DB"/>
    <w:rsid w:val="00A7419F"/>
    <w:rsid w:val="00A75236"/>
    <w:rsid w:val="00A76F96"/>
    <w:rsid w:val="00A80ADC"/>
    <w:rsid w:val="00A83C8E"/>
    <w:rsid w:val="00A83E82"/>
    <w:rsid w:val="00A84A2D"/>
    <w:rsid w:val="00A85056"/>
    <w:rsid w:val="00A85739"/>
    <w:rsid w:val="00A857BA"/>
    <w:rsid w:val="00A85D1E"/>
    <w:rsid w:val="00A86D52"/>
    <w:rsid w:val="00A90CFD"/>
    <w:rsid w:val="00A90DD0"/>
    <w:rsid w:val="00A922E7"/>
    <w:rsid w:val="00A92FB1"/>
    <w:rsid w:val="00A936BA"/>
    <w:rsid w:val="00A9484C"/>
    <w:rsid w:val="00A953F6"/>
    <w:rsid w:val="00A95436"/>
    <w:rsid w:val="00A97073"/>
    <w:rsid w:val="00A97114"/>
    <w:rsid w:val="00A97936"/>
    <w:rsid w:val="00AA070C"/>
    <w:rsid w:val="00AA1138"/>
    <w:rsid w:val="00AA19F4"/>
    <w:rsid w:val="00AA1ED6"/>
    <w:rsid w:val="00AA2406"/>
    <w:rsid w:val="00AA3468"/>
    <w:rsid w:val="00AA396C"/>
    <w:rsid w:val="00AA4625"/>
    <w:rsid w:val="00AA4AAE"/>
    <w:rsid w:val="00AA4D54"/>
    <w:rsid w:val="00AA60FE"/>
    <w:rsid w:val="00AB0C3B"/>
    <w:rsid w:val="00AB119A"/>
    <w:rsid w:val="00AB2140"/>
    <w:rsid w:val="00AB2AD8"/>
    <w:rsid w:val="00AB2B76"/>
    <w:rsid w:val="00AB3E0E"/>
    <w:rsid w:val="00AB5887"/>
    <w:rsid w:val="00AB5E01"/>
    <w:rsid w:val="00AB6C54"/>
    <w:rsid w:val="00AC0653"/>
    <w:rsid w:val="00AC0AC2"/>
    <w:rsid w:val="00AC211B"/>
    <w:rsid w:val="00AC5BFB"/>
    <w:rsid w:val="00AC7610"/>
    <w:rsid w:val="00AC7E81"/>
    <w:rsid w:val="00AD002F"/>
    <w:rsid w:val="00AD0208"/>
    <w:rsid w:val="00AD0D62"/>
    <w:rsid w:val="00AD2823"/>
    <w:rsid w:val="00AD3D40"/>
    <w:rsid w:val="00AD4307"/>
    <w:rsid w:val="00AD4351"/>
    <w:rsid w:val="00AD463D"/>
    <w:rsid w:val="00AD4973"/>
    <w:rsid w:val="00AD5181"/>
    <w:rsid w:val="00AD61B5"/>
    <w:rsid w:val="00AE19B3"/>
    <w:rsid w:val="00AE1EFE"/>
    <w:rsid w:val="00AE24E3"/>
    <w:rsid w:val="00AE30AA"/>
    <w:rsid w:val="00AE3AB7"/>
    <w:rsid w:val="00AE50B5"/>
    <w:rsid w:val="00AE5916"/>
    <w:rsid w:val="00AE6A0C"/>
    <w:rsid w:val="00AE71AD"/>
    <w:rsid w:val="00AF31AF"/>
    <w:rsid w:val="00AF3269"/>
    <w:rsid w:val="00AF34C6"/>
    <w:rsid w:val="00AF365F"/>
    <w:rsid w:val="00AF3FE1"/>
    <w:rsid w:val="00AF5674"/>
    <w:rsid w:val="00AF6515"/>
    <w:rsid w:val="00AF6B93"/>
    <w:rsid w:val="00AF79D5"/>
    <w:rsid w:val="00B00ACB"/>
    <w:rsid w:val="00B00B0B"/>
    <w:rsid w:val="00B01D20"/>
    <w:rsid w:val="00B034FD"/>
    <w:rsid w:val="00B03567"/>
    <w:rsid w:val="00B04858"/>
    <w:rsid w:val="00B063F6"/>
    <w:rsid w:val="00B064CA"/>
    <w:rsid w:val="00B069C5"/>
    <w:rsid w:val="00B06E79"/>
    <w:rsid w:val="00B06EA0"/>
    <w:rsid w:val="00B0711E"/>
    <w:rsid w:val="00B07F59"/>
    <w:rsid w:val="00B10A8C"/>
    <w:rsid w:val="00B119BF"/>
    <w:rsid w:val="00B1401C"/>
    <w:rsid w:val="00B151E6"/>
    <w:rsid w:val="00B15913"/>
    <w:rsid w:val="00B1665C"/>
    <w:rsid w:val="00B16FC5"/>
    <w:rsid w:val="00B171E9"/>
    <w:rsid w:val="00B20C56"/>
    <w:rsid w:val="00B20CEF"/>
    <w:rsid w:val="00B21C24"/>
    <w:rsid w:val="00B24C34"/>
    <w:rsid w:val="00B2620C"/>
    <w:rsid w:val="00B26237"/>
    <w:rsid w:val="00B27590"/>
    <w:rsid w:val="00B317F4"/>
    <w:rsid w:val="00B31A24"/>
    <w:rsid w:val="00B32CB9"/>
    <w:rsid w:val="00B32D56"/>
    <w:rsid w:val="00B33855"/>
    <w:rsid w:val="00B35321"/>
    <w:rsid w:val="00B3567D"/>
    <w:rsid w:val="00B3581F"/>
    <w:rsid w:val="00B37BCA"/>
    <w:rsid w:val="00B40208"/>
    <w:rsid w:val="00B41AE0"/>
    <w:rsid w:val="00B41B00"/>
    <w:rsid w:val="00B41FA2"/>
    <w:rsid w:val="00B459A8"/>
    <w:rsid w:val="00B46BEC"/>
    <w:rsid w:val="00B475B4"/>
    <w:rsid w:val="00B477BD"/>
    <w:rsid w:val="00B51697"/>
    <w:rsid w:val="00B52E5F"/>
    <w:rsid w:val="00B52FD4"/>
    <w:rsid w:val="00B5496E"/>
    <w:rsid w:val="00B5656E"/>
    <w:rsid w:val="00B57AC1"/>
    <w:rsid w:val="00B60D5B"/>
    <w:rsid w:val="00B62B45"/>
    <w:rsid w:val="00B64BC7"/>
    <w:rsid w:val="00B65627"/>
    <w:rsid w:val="00B660B5"/>
    <w:rsid w:val="00B67213"/>
    <w:rsid w:val="00B6767C"/>
    <w:rsid w:val="00B67986"/>
    <w:rsid w:val="00B72DCC"/>
    <w:rsid w:val="00B74F98"/>
    <w:rsid w:val="00B754B1"/>
    <w:rsid w:val="00B76FDB"/>
    <w:rsid w:val="00B7766E"/>
    <w:rsid w:val="00B81199"/>
    <w:rsid w:val="00B8160E"/>
    <w:rsid w:val="00B82AC7"/>
    <w:rsid w:val="00B83560"/>
    <w:rsid w:val="00B83628"/>
    <w:rsid w:val="00B85752"/>
    <w:rsid w:val="00B86A58"/>
    <w:rsid w:val="00B871AC"/>
    <w:rsid w:val="00B8774D"/>
    <w:rsid w:val="00B87D80"/>
    <w:rsid w:val="00B9154A"/>
    <w:rsid w:val="00B94AC7"/>
    <w:rsid w:val="00B94D81"/>
    <w:rsid w:val="00B978DA"/>
    <w:rsid w:val="00BA0117"/>
    <w:rsid w:val="00BA1DB7"/>
    <w:rsid w:val="00BA1DC2"/>
    <w:rsid w:val="00BA2E24"/>
    <w:rsid w:val="00BA4BA9"/>
    <w:rsid w:val="00BA64BB"/>
    <w:rsid w:val="00BA6759"/>
    <w:rsid w:val="00BA6C84"/>
    <w:rsid w:val="00BA72DE"/>
    <w:rsid w:val="00BB0F6A"/>
    <w:rsid w:val="00BB107B"/>
    <w:rsid w:val="00BB1B82"/>
    <w:rsid w:val="00BB254B"/>
    <w:rsid w:val="00BB3AA9"/>
    <w:rsid w:val="00BB4B90"/>
    <w:rsid w:val="00BB4D9B"/>
    <w:rsid w:val="00BB5EA2"/>
    <w:rsid w:val="00BB60E2"/>
    <w:rsid w:val="00BB6871"/>
    <w:rsid w:val="00BB6969"/>
    <w:rsid w:val="00BB6AAE"/>
    <w:rsid w:val="00BB7113"/>
    <w:rsid w:val="00BB7913"/>
    <w:rsid w:val="00BC12A5"/>
    <w:rsid w:val="00BC27A0"/>
    <w:rsid w:val="00BC2F74"/>
    <w:rsid w:val="00BC42B7"/>
    <w:rsid w:val="00BC487C"/>
    <w:rsid w:val="00BC4A7F"/>
    <w:rsid w:val="00BC4CF9"/>
    <w:rsid w:val="00BC5784"/>
    <w:rsid w:val="00BC6129"/>
    <w:rsid w:val="00BC6360"/>
    <w:rsid w:val="00BC7130"/>
    <w:rsid w:val="00BD12AB"/>
    <w:rsid w:val="00BD2769"/>
    <w:rsid w:val="00BD4C9D"/>
    <w:rsid w:val="00BD5C01"/>
    <w:rsid w:val="00BD5E87"/>
    <w:rsid w:val="00BD7E69"/>
    <w:rsid w:val="00BD7FD8"/>
    <w:rsid w:val="00BE0C60"/>
    <w:rsid w:val="00BE0CE0"/>
    <w:rsid w:val="00BE1318"/>
    <w:rsid w:val="00BE18D5"/>
    <w:rsid w:val="00BE23F0"/>
    <w:rsid w:val="00BE3F33"/>
    <w:rsid w:val="00BE4472"/>
    <w:rsid w:val="00BE76A4"/>
    <w:rsid w:val="00BE78D1"/>
    <w:rsid w:val="00BF07CA"/>
    <w:rsid w:val="00BF08BE"/>
    <w:rsid w:val="00BF134A"/>
    <w:rsid w:val="00BF199D"/>
    <w:rsid w:val="00BF3C44"/>
    <w:rsid w:val="00BF3E69"/>
    <w:rsid w:val="00BF4409"/>
    <w:rsid w:val="00BF4B2A"/>
    <w:rsid w:val="00BF4E71"/>
    <w:rsid w:val="00BF5145"/>
    <w:rsid w:val="00BF5894"/>
    <w:rsid w:val="00BF5E77"/>
    <w:rsid w:val="00BF602E"/>
    <w:rsid w:val="00BF63E9"/>
    <w:rsid w:val="00BF69E4"/>
    <w:rsid w:val="00BF6CFA"/>
    <w:rsid w:val="00C029FC"/>
    <w:rsid w:val="00C04E89"/>
    <w:rsid w:val="00C050B0"/>
    <w:rsid w:val="00C12098"/>
    <w:rsid w:val="00C120EC"/>
    <w:rsid w:val="00C12F5E"/>
    <w:rsid w:val="00C135BB"/>
    <w:rsid w:val="00C14180"/>
    <w:rsid w:val="00C146F3"/>
    <w:rsid w:val="00C15E40"/>
    <w:rsid w:val="00C20265"/>
    <w:rsid w:val="00C206C9"/>
    <w:rsid w:val="00C20F4E"/>
    <w:rsid w:val="00C21441"/>
    <w:rsid w:val="00C218DE"/>
    <w:rsid w:val="00C22CE4"/>
    <w:rsid w:val="00C25D83"/>
    <w:rsid w:val="00C25E30"/>
    <w:rsid w:val="00C26006"/>
    <w:rsid w:val="00C31307"/>
    <w:rsid w:val="00C31D1F"/>
    <w:rsid w:val="00C32E75"/>
    <w:rsid w:val="00C33F77"/>
    <w:rsid w:val="00C3518E"/>
    <w:rsid w:val="00C371F7"/>
    <w:rsid w:val="00C379C7"/>
    <w:rsid w:val="00C37C26"/>
    <w:rsid w:val="00C40463"/>
    <w:rsid w:val="00C40F7C"/>
    <w:rsid w:val="00C4108D"/>
    <w:rsid w:val="00C4162E"/>
    <w:rsid w:val="00C417D2"/>
    <w:rsid w:val="00C41CC0"/>
    <w:rsid w:val="00C41F86"/>
    <w:rsid w:val="00C4240E"/>
    <w:rsid w:val="00C42BF4"/>
    <w:rsid w:val="00C42C8D"/>
    <w:rsid w:val="00C42EA0"/>
    <w:rsid w:val="00C45F0A"/>
    <w:rsid w:val="00C46818"/>
    <w:rsid w:val="00C52561"/>
    <w:rsid w:val="00C527E1"/>
    <w:rsid w:val="00C54502"/>
    <w:rsid w:val="00C54C65"/>
    <w:rsid w:val="00C55443"/>
    <w:rsid w:val="00C566B7"/>
    <w:rsid w:val="00C57520"/>
    <w:rsid w:val="00C57766"/>
    <w:rsid w:val="00C57E9B"/>
    <w:rsid w:val="00C601A4"/>
    <w:rsid w:val="00C60894"/>
    <w:rsid w:val="00C60C13"/>
    <w:rsid w:val="00C60DDF"/>
    <w:rsid w:val="00C62416"/>
    <w:rsid w:val="00C62810"/>
    <w:rsid w:val="00C62A8D"/>
    <w:rsid w:val="00C651F8"/>
    <w:rsid w:val="00C65E49"/>
    <w:rsid w:val="00C66A9E"/>
    <w:rsid w:val="00C70925"/>
    <w:rsid w:val="00C70F75"/>
    <w:rsid w:val="00C71CA0"/>
    <w:rsid w:val="00C72D55"/>
    <w:rsid w:val="00C73280"/>
    <w:rsid w:val="00C73BD1"/>
    <w:rsid w:val="00C73C47"/>
    <w:rsid w:val="00C75E17"/>
    <w:rsid w:val="00C7699F"/>
    <w:rsid w:val="00C7764A"/>
    <w:rsid w:val="00C80FEA"/>
    <w:rsid w:val="00C81096"/>
    <w:rsid w:val="00C810B3"/>
    <w:rsid w:val="00C8122C"/>
    <w:rsid w:val="00C8170B"/>
    <w:rsid w:val="00C82236"/>
    <w:rsid w:val="00C83D30"/>
    <w:rsid w:val="00C852E2"/>
    <w:rsid w:val="00C85A07"/>
    <w:rsid w:val="00C85C78"/>
    <w:rsid w:val="00C87530"/>
    <w:rsid w:val="00C91B03"/>
    <w:rsid w:val="00C94CA9"/>
    <w:rsid w:val="00C95204"/>
    <w:rsid w:val="00CA03BE"/>
    <w:rsid w:val="00CA2CAB"/>
    <w:rsid w:val="00CA3270"/>
    <w:rsid w:val="00CA4C5C"/>
    <w:rsid w:val="00CA7520"/>
    <w:rsid w:val="00CA7E95"/>
    <w:rsid w:val="00CB20B9"/>
    <w:rsid w:val="00CB2600"/>
    <w:rsid w:val="00CB26C2"/>
    <w:rsid w:val="00CB36E8"/>
    <w:rsid w:val="00CB3EC0"/>
    <w:rsid w:val="00CB4641"/>
    <w:rsid w:val="00CB568B"/>
    <w:rsid w:val="00CB5783"/>
    <w:rsid w:val="00CB6899"/>
    <w:rsid w:val="00CB6B2A"/>
    <w:rsid w:val="00CB793B"/>
    <w:rsid w:val="00CC19F7"/>
    <w:rsid w:val="00CC34AA"/>
    <w:rsid w:val="00CC3BA9"/>
    <w:rsid w:val="00CC402C"/>
    <w:rsid w:val="00CC6BDC"/>
    <w:rsid w:val="00CD00D6"/>
    <w:rsid w:val="00CD238F"/>
    <w:rsid w:val="00CD31EF"/>
    <w:rsid w:val="00CD55DD"/>
    <w:rsid w:val="00CD62A9"/>
    <w:rsid w:val="00CD6A6B"/>
    <w:rsid w:val="00CD7A3B"/>
    <w:rsid w:val="00CE1155"/>
    <w:rsid w:val="00CE222E"/>
    <w:rsid w:val="00CE3021"/>
    <w:rsid w:val="00CE5D37"/>
    <w:rsid w:val="00CE6A1F"/>
    <w:rsid w:val="00CE6BB0"/>
    <w:rsid w:val="00CE747F"/>
    <w:rsid w:val="00CF0CD6"/>
    <w:rsid w:val="00CF15C8"/>
    <w:rsid w:val="00CF16B9"/>
    <w:rsid w:val="00CF6434"/>
    <w:rsid w:val="00CF7AFF"/>
    <w:rsid w:val="00CF7EBF"/>
    <w:rsid w:val="00D00015"/>
    <w:rsid w:val="00D00101"/>
    <w:rsid w:val="00D00AAA"/>
    <w:rsid w:val="00D00DDE"/>
    <w:rsid w:val="00D0135E"/>
    <w:rsid w:val="00D01B22"/>
    <w:rsid w:val="00D02670"/>
    <w:rsid w:val="00D02695"/>
    <w:rsid w:val="00D03C9D"/>
    <w:rsid w:val="00D04A1A"/>
    <w:rsid w:val="00D065BA"/>
    <w:rsid w:val="00D06ED4"/>
    <w:rsid w:val="00D0711D"/>
    <w:rsid w:val="00D07AA6"/>
    <w:rsid w:val="00D11932"/>
    <w:rsid w:val="00D12986"/>
    <w:rsid w:val="00D13201"/>
    <w:rsid w:val="00D150C7"/>
    <w:rsid w:val="00D1512C"/>
    <w:rsid w:val="00D1520F"/>
    <w:rsid w:val="00D1573A"/>
    <w:rsid w:val="00D15DA5"/>
    <w:rsid w:val="00D15EDE"/>
    <w:rsid w:val="00D166EE"/>
    <w:rsid w:val="00D16FB2"/>
    <w:rsid w:val="00D17E3A"/>
    <w:rsid w:val="00D22D30"/>
    <w:rsid w:val="00D233EA"/>
    <w:rsid w:val="00D2361F"/>
    <w:rsid w:val="00D23EF9"/>
    <w:rsid w:val="00D26939"/>
    <w:rsid w:val="00D27029"/>
    <w:rsid w:val="00D27051"/>
    <w:rsid w:val="00D30EE1"/>
    <w:rsid w:val="00D311C9"/>
    <w:rsid w:val="00D32AD0"/>
    <w:rsid w:val="00D32CED"/>
    <w:rsid w:val="00D3486A"/>
    <w:rsid w:val="00D35C44"/>
    <w:rsid w:val="00D363E0"/>
    <w:rsid w:val="00D368A8"/>
    <w:rsid w:val="00D37C68"/>
    <w:rsid w:val="00D37F87"/>
    <w:rsid w:val="00D41138"/>
    <w:rsid w:val="00D411BF"/>
    <w:rsid w:val="00D41562"/>
    <w:rsid w:val="00D4274A"/>
    <w:rsid w:val="00D439D2"/>
    <w:rsid w:val="00D45C85"/>
    <w:rsid w:val="00D45D04"/>
    <w:rsid w:val="00D45D53"/>
    <w:rsid w:val="00D4663C"/>
    <w:rsid w:val="00D46DF4"/>
    <w:rsid w:val="00D4736A"/>
    <w:rsid w:val="00D47B71"/>
    <w:rsid w:val="00D5092D"/>
    <w:rsid w:val="00D50DE4"/>
    <w:rsid w:val="00D552FB"/>
    <w:rsid w:val="00D55823"/>
    <w:rsid w:val="00D55825"/>
    <w:rsid w:val="00D55C5C"/>
    <w:rsid w:val="00D56678"/>
    <w:rsid w:val="00D57637"/>
    <w:rsid w:val="00D60782"/>
    <w:rsid w:val="00D62096"/>
    <w:rsid w:val="00D6248E"/>
    <w:rsid w:val="00D624BB"/>
    <w:rsid w:val="00D624C5"/>
    <w:rsid w:val="00D62B4A"/>
    <w:rsid w:val="00D63E7D"/>
    <w:rsid w:val="00D644B0"/>
    <w:rsid w:val="00D64947"/>
    <w:rsid w:val="00D70746"/>
    <w:rsid w:val="00D72715"/>
    <w:rsid w:val="00D7271B"/>
    <w:rsid w:val="00D73A3E"/>
    <w:rsid w:val="00D73F28"/>
    <w:rsid w:val="00D74CD2"/>
    <w:rsid w:val="00D759AB"/>
    <w:rsid w:val="00D75FE3"/>
    <w:rsid w:val="00D760E5"/>
    <w:rsid w:val="00D76D31"/>
    <w:rsid w:val="00D8015F"/>
    <w:rsid w:val="00D80DB0"/>
    <w:rsid w:val="00D845F1"/>
    <w:rsid w:val="00D84D88"/>
    <w:rsid w:val="00D857A1"/>
    <w:rsid w:val="00D85A84"/>
    <w:rsid w:val="00D866FB"/>
    <w:rsid w:val="00D8673D"/>
    <w:rsid w:val="00D86DA0"/>
    <w:rsid w:val="00D92D83"/>
    <w:rsid w:val="00D93CD0"/>
    <w:rsid w:val="00D946E3"/>
    <w:rsid w:val="00D948CA"/>
    <w:rsid w:val="00D94D5A"/>
    <w:rsid w:val="00D95E17"/>
    <w:rsid w:val="00D96289"/>
    <w:rsid w:val="00DA0A8D"/>
    <w:rsid w:val="00DA1556"/>
    <w:rsid w:val="00DA1FF3"/>
    <w:rsid w:val="00DA3091"/>
    <w:rsid w:val="00DA351C"/>
    <w:rsid w:val="00DA36B0"/>
    <w:rsid w:val="00DA4FC4"/>
    <w:rsid w:val="00DA63D8"/>
    <w:rsid w:val="00DA74B6"/>
    <w:rsid w:val="00DA7EE1"/>
    <w:rsid w:val="00DB0838"/>
    <w:rsid w:val="00DB0FA0"/>
    <w:rsid w:val="00DB1496"/>
    <w:rsid w:val="00DB1B48"/>
    <w:rsid w:val="00DB1CE6"/>
    <w:rsid w:val="00DB25B3"/>
    <w:rsid w:val="00DB265A"/>
    <w:rsid w:val="00DB3253"/>
    <w:rsid w:val="00DB3BFB"/>
    <w:rsid w:val="00DB465E"/>
    <w:rsid w:val="00DB506C"/>
    <w:rsid w:val="00DB55D7"/>
    <w:rsid w:val="00DB565B"/>
    <w:rsid w:val="00DB6195"/>
    <w:rsid w:val="00DC2431"/>
    <w:rsid w:val="00DC29DD"/>
    <w:rsid w:val="00DC3641"/>
    <w:rsid w:val="00DC4805"/>
    <w:rsid w:val="00DC49CD"/>
    <w:rsid w:val="00DC4B4E"/>
    <w:rsid w:val="00DD063B"/>
    <w:rsid w:val="00DD1AF3"/>
    <w:rsid w:val="00DD2E7E"/>
    <w:rsid w:val="00DD2F85"/>
    <w:rsid w:val="00DD32A8"/>
    <w:rsid w:val="00DD35A7"/>
    <w:rsid w:val="00DD3E0F"/>
    <w:rsid w:val="00DD5246"/>
    <w:rsid w:val="00DD754F"/>
    <w:rsid w:val="00DE01CB"/>
    <w:rsid w:val="00DE0C93"/>
    <w:rsid w:val="00DE0F35"/>
    <w:rsid w:val="00DE1C9B"/>
    <w:rsid w:val="00DE2425"/>
    <w:rsid w:val="00DE3BF7"/>
    <w:rsid w:val="00DE41D3"/>
    <w:rsid w:val="00DE49BF"/>
    <w:rsid w:val="00DE5770"/>
    <w:rsid w:val="00DF12E5"/>
    <w:rsid w:val="00DF287F"/>
    <w:rsid w:val="00DF39F2"/>
    <w:rsid w:val="00DF4288"/>
    <w:rsid w:val="00DF45A5"/>
    <w:rsid w:val="00DF5254"/>
    <w:rsid w:val="00DF6549"/>
    <w:rsid w:val="00DF6CEF"/>
    <w:rsid w:val="00E00A25"/>
    <w:rsid w:val="00E04F66"/>
    <w:rsid w:val="00E0595A"/>
    <w:rsid w:val="00E067F1"/>
    <w:rsid w:val="00E06C8A"/>
    <w:rsid w:val="00E06EBD"/>
    <w:rsid w:val="00E074A1"/>
    <w:rsid w:val="00E10563"/>
    <w:rsid w:val="00E10D80"/>
    <w:rsid w:val="00E12668"/>
    <w:rsid w:val="00E130D5"/>
    <w:rsid w:val="00E135A7"/>
    <w:rsid w:val="00E14972"/>
    <w:rsid w:val="00E17D66"/>
    <w:rsid w:val="00E20B85"/>
    <w:rsid w:val="00E20D3D"/>
    <w:rsid w:val="00E210A5"/>
    <w:rsid w:val="00E21EB0"/>
    <w:rsid w:val="00E229D4"/>
    <w:rsid w:val="00E239A1"/>
    <w:rsid w:val="00E27566"/>
    <w:rsid w:val="00E31505"/>
    <w:rsid w:val="00E32CC6"/>
    <w:rsid w:val="00E33A1B"/>
    <w:rsid w:val="00E33FDF"/>
    <w:rsid w:val="00E3467B"/>
    <w:rsid w:val="00E365C8"/>
    <w:rsid w:val="00E4146F"/>
    <w:rsid w:val="00E41862"/>
    <w:rsid w:val="00E42212"/>
    <w:rsid w:val="00E436FE"/>
    <w:rsid w:val="00E45DE9"/>
    <w:rsid w:val="00E46AC1"/>
    <w:rsid w:val="00E50400"/>
    <w:rsid w:val="00E521CB"/>
    <w:rsid w:val="00E52AE6"/>
    <w:rsid w:val="00E53A3D"/>
    <w:rsid w:val="00E546F8"/>
    <w:rsid w:val="00E550CE"/>
    <w:rsid w:val="00E557F3"/>
    <w:rsid w:val="00E55D9B"/>
    <w:rsid w:val="00E5739A"/>
    <w:rsid w:val="00E57746"/>
    <w:rsid w:val="00E61613"/>
    <w:rsid w:val="00E64C3A"/>
    <w:rsid w:val="00E70483"/>
    <w:rsid w:val="00E70AA8"/>
    <w:rsid w:val="00E729B3"/>
    <w:rsid w:val="00E729C5"/>
    <w:rsid w:val="00E72AFE"/>
    <w:rsid w:val="00E737BF"/>
    <w:rsid w:val="00E74315"/>
    <w:rsid w:val="00E76ABA"/>
    <w:rsid w:val="00E77290"/>
    <w:rsid w:val="00E80868"/>
    <w:rsid w:val="00E80AA4"/>
    <w:rsid w:val="00E8329E"/>
    <w:rsid w:val="00E84320"/>
    <w:rsid w:val="00E847D6"/>
    <w:rsid w:val="00E85468"/>
    <w:rsid w:val="00E85B5D"/>
    <w:rsid w:val="00E862F0"/>
    <w:rsid w:val="00E91B0C"/>
    <w:rsid w:val="00E9334F"/>
    <w:rsid w:val="00E93C37"/>
    <w:rsid w:val="00E951C4"/>
    <w:rsid w:val="00E95C51"/>
    <w:rsid w:val="00E95DD1"/>
    <w:rsid w:val="00E9664A"/>
    <w:rsid w:val="00E9692E"/>
    <w:rsid w:val="00E96BFC"/>
    <w:rsid w:val="00EA0C47"/>
    <w:rsid w:val="00EA264A"/>
    <w:rsid w:val="00EA3E96"/>
    <w:rsid w:val="00EA553D"/>
    <w:rsid w:val="00EA58BA"/>
    <w:rsid w:val="00EA7AC4"/>
    <w:rsid w:val="00EA7C6E"/>
    <w:rsid w:val="00EB0421"/>
    <w:rsid w:val="00EB073D"/>
    <w:rsid w:val="00EB0BA9"/>
    <w:rsid w:val="00EB1A72"/>
    <w:rsid w:val="00EB1D9D"/>
    <w:rsid w:val="00EB390A"/>
    <w:rsid w:val="00EB4E3E"/>
    <w:rsid w:val="00EB5043"/>
    <w:rsid w:val="00EB7289"/>
    <w:rsid w:val="00EB752B"/>
    <w:rsid w:val="00EB764B"/>
    <w:rsid w:val="00EC0070"/>
    <w:rsid w:val="00EC020C"/>
    <w:rsid w:val="00EC02FB"/>
    <w:rsid w:val="00EC0E35"/>
    <w:rsid w:val="00EC1FFF"/>
    <w:rsid w:val="00EC265A"/>
    <w:rsid w:val="00EC2C99"/>
    <w:rsid w:val="00EC2DA9"/>
    <w:rsid w:val="00EC467A"/>
    <w:rsid w:val="00EC5E83"/>
    <w:rsid w:val="00EC69EE"/>
    <w:rsid w:val="00EC6E7C"/>
    <w:rsid w:val="00EC7BD7"/>
    <w:rsid w:val="00ED02C5"/>
    <w:rsid w:val="00ED03E3"/>
    <w:rsid w:val="00ED10C1"/>
    <w:rsid w:val="00ED11D1"/>
    <w:rsid w:val="00ED2303"/>
    <w:rsid w:val="00ED2804"/>
    <w:rsid w:val="00ED3FFF"/>
    <w:rsid w:val="00ED452B"/>
    <w:rsid w:val="00ED4EF3"/>
    <w:rsid w:val="00ED54A9"/>
    <w:rsid w:val="00ED78F7"/>
    <w:rsid w:val="00EE0A8F"/>
    <w:rsid w:val="00EE0D47"/>
    <w:rsid w:val="00EE3702"/>
    <w:rsid w:val="00EE399F"/>
    <w:rsid w:val="00EE71EF"/>
    <w:rsid w:val="00EF0644"/>
    <w:rsid w:val="00EF069B"/>
    <w:rsid w:val="00EF10A2"/>
    <w:rsid w:val="00EF13E3"/>
    <w:rsid w:val="00EF1426"/>
    <w:rsid w:val="00EF1D90"/>
    <w:rsid w:val="00EF1F62"/>
    <w:rsid w:val="00EF28DC"/>
    <w:rsid w:val="00EF3C37"/>
    <w:rsid w:val="00EF5136"/>
    <w:rsid w:val="00EF515B"/>
    <w:rsid w:val="00EF5EC6"/>
    <w:rsid w:val="00EF77A3"/>
    <w:rsid w:val="00F00627"/>
    <w:rsid w:val="00F01231"/>
    <w:rsid w:val="00F01EC3"/>
    <w:rsid w:val="00F024F0"/>
    <w:rsid w:val="00F02522"/>
    <w:rsid w:val="00F02CAD"/>
    <w:rsid w:val="00F03C35"/>
    <w:rsid w:val="00F048F0"/>
    <w:rsid w:val="00F04B8E"/>
    <w:rsid w:val="00F05A8A"/>
    <w:rsid w:val="00F0650D"/>
    <w:rsid w:val="00F06B1F"/>
    <w:rsid w:val="00F07EA0"/>
    <w:rsid w:val="00F07FDB"/>
    <w:rsid w:val="00F125CD"/>
    <w:rsid w:val="00F1331A"/>
    <w:rsid w:val="00F14464"/>
    <w:rsid w:val="00F16A30"/>
    <w:rsid w:val="00F229A4"/>
    <w:rsid w:val="00F243E9"/>
    <w:rsid w:val="00F24AE1"/>
    <w:rsid w:val="00F255E9"/>
    <w:rsid w:val="00F2586A"/>
    <w:rsid w:val="00F2613B"/>
    <w:rsid w:val="00F27A47"/>
    <w:rsid w:val="00F27B39"/>
    <w:rsid w:val="00F3185D"/>
    <w:rsid w:val="00F33085"/>
    <w:rsid w:val="00F34593"/>
    <w:rsid w:val="00F3477B"/>
    <w:rsid w:val="00F35D67"/>
    <w:rsid w:val="00F36266"/>
    <w:rsid w:val="00F371C9"/>
    <w:rsid w:val="00F4115F"/>
    <w:rsid w:val="00F42984"/>
    <w:rsid w:val="00F43849"/>
    <w:rsid w:val="00F43954"/>
    <w:rsid w:val="00F43DA1"/>
    <w:rsid w:val="00F462A3"/>
    <w:rsid w:val="00F463BD"/>
    <w:rsid w:val="00F478AE"/>
    <w:rsid w:val="00F47CC3"/>
    <w:rsid w:val="00F5239F"/>
    <w:rsid w:val="00F52BE7"/>
    <w:rsid w:val="00F53C63"/>
    <w:rsid w:val="00F56309"/>
    <w:rsid w:val="00F5638A"/>
    <w:rsid w:val="00F56528"/>
    <w:rsid w:val="00F566AE"/>
    <w:rsid w:val="00F64F64"/>
    <w:rsid w:val="00F66C2D"/>
    <w:rsid w:val="00F715EB"/>
    <w:rsid w:val="00F73136"/>
    <w:rsid w:val="00F73709"/>
    <w:rsid w:val="00F742F7"/>
    <w:rsid w:val="00F75C89"/>
    <w:rsid w:val="00F76BB0"/>
    <w:rsid w:val="00F777BA"/>
    <w:rsid w:val="00F8018B"/>
    <w:rsid w:val="00F809D4"/>
    <w:rsid w:val="00F82197"/>
    <w:rsid w:val="00F82427"/>
    <w:rsid w:val="00F82966"/>
    <w:rsid w:val="00F841EB"/>
    <w:rsid w:val="00F8547D"/>
    <w:rsid w:val="00F85F8A"/>
    <w:rsid w:val="00F86056"/>
    <w:rsid w:val="00F866E5"/>
    <w:rsid w:val="00F86DBB"/>
    <w:rsid w:val="00F912AE"/>
    <w:rsid w:val="00F915CC"/>
    <w:rsid w:val="00F9213E"/>
    <w:rsid w:val="00F927F7"/>
    <w:rsid w:val="00F9526B"/>
    <w:rsid w:val="00F95AC4"/>
    <w:rsid w:val="00F9622C"/>
    <w:rsid w:val="00F963D0"/>
    <w:rsid w:val="00F97498"/>
    <w:rsid w:val="00F97999"/>
    <w:rsid w:val="00FA0040"/>
    <w:rsid w:val="00FA0912"/>
    <w:rsid w:val="00FA28D7"/>
    <w:rsid w:val="00FA2901"/>
    <w:rsid w:val="00FA3057"/>
    <w:rsid w:val="00FA3A7C"/>
    <w:rsid w:val="00FA59A8"/>
    <w:rsid w:val="00FA624B"/>
    <w:rsid w:val="00FA69B2"/>
    <w:rsid w:val="00FA7154"/>
    <w:rsid w:val="00FA7A03"/>
    <w:rsid w:val="00FA7BEC"/>
    <w:rsid w:val="00FB0D92"/>
    <w:rsid w:val="00FB0DEE"/>
    <w:rsid w:val="00FB118B"/>
    <w:rsid w:val="00FB45AF"/>
    <w:rsid w:val="00FB4A51"/>
    <w:rsid w:val="00FB7003"/>
    <w:rsid w:val="00FB75B5"/>
    <w:rsid w:val="00FC041E"/>
    <w:rsid w:val="00FC08C7"/>
    <w:rsid w:val="00FC187B"/>
    <w:rsid w:val="00FC1989"/>
    <w:rsid w:val="00FC389D"/>
    <w:rsid w:val="00FC3CC7"/>
    <w:rsid w:val="00FC4823"/>
    <w:rsid w:val="00FC6590"/>
    <w:rsid w:val="00FC65A1"/>
    <w:rsid w:val="00FD05DB"/>
    <w:rsid w:val="00FD1438"/>
    <w:rsid w:val="00FD2A92"/>
    <w:rsid w:val="00FD2D95"/>
    <w:rsid w:val="00FD48F4"/>
    <w:rsid w:val="00FD4C00"/>
    <w:rsid w:val="00FD544F"/>
    <w:rsid w:val="00FD5B62"/>
    <w:rsid w:val="00FD5E64"/>
    <w:rsid w:val="00FD5F68"/>
    <w:rsid w:val="00FE0272"/>
    <w:rsid w:val="00FE14DC"/>
    <w:rsid w:val="00FE154C"/>
    <w:rsid w:val="00FE2D76"/>
    <w:rsid w:val="00FE3DB4"/>
    <w:rsid w:val="00FE59F3"/>
    <w:rsid w:val="00FE5CAE"/>
    <w:rsid w:val="00FE6116"/>
    <w:rsid w:val="00FF04F1"/>
    <w:rsid w:val="00FF0EBB"/>
    <w:rsid w:val="00FF3012"/>
    <w:rsid w:val="00FF6D6A"/>
    <w:rsid w:val="00FF7895"/>
    <w:rsid w:val="00FF7C7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7001CA-D1B2-4DE3-A680-C2DD30C6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4CA"/>
    <w:rPr>
      <w:sz w:val="24"/>
      <w:szCs w:val="24"/>
      <w:lang w:val="en-US" w:eastAsia="en-US"/>
    </w:rPr>
  </w:style>
  <w:style w:type="paragraph" w:styleId="Titre1">
    <w:name w:val="heading 1"/>
    <w:basedOn w:val="Normal"/>
    <w:next w:val="Normal"/>
    <w:link w:val="Titre1Car"/>
    <w:uiPriority w:val="99"/>
    <w:qFormat/>
    <w:rsid w:val="000E5227"/>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467A03"/>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596E3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467A03"/>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8B7BA0"/>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8B7BA0"/>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8B7BA0"/>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8B7BA0"/>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8B7BA0"/>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E5227"/>
    <w:rPr>
      <w:b/>
      <w:bCs/>
      <w:sz w:val="28"/>
      <w:szCs w:val="24"/>
      <w:lang w:val="fr-CH" w:eastAsia="en-US" w:bidi="he-IL"/>
    </w:rPr>
  </w:style>
  <w:style w:type="character" w:customStyle="1" w:styleId="Titre2Car">
    <w:name w:val="Titre 2 Car"/>
    <w:basedOn w:val="Policepardfaut"/>
    <w:link w:val="Titre2"/>
    <w:uiPriority w:val="99"/>
    <w:rsid w:val="00007427"/>
    <w:rPr>
      <w:rFonts w:ascii="Arial" w:hAnsi="Arial" w:cs="Arial"/>
      <w:b/>
      <w:bCs/>
      <w:i/>
      <w:iCs/>
      <w:sz w:val="28"/>
      <w:szCs w:val="28"/>
      <w:lang w:val="en-US" w:eastAsia="en-US"/>
    </w:rPr>
  </w:style>
  <w:style w:type="character" w:customStyle="1" w:styleId="Titre3Car">
    <w:name w:val="Titre 3 Car"/>
    <w:basedOn w:val="Policepardfaut"/>
    <w:link w:val="Titre3"/>
    <w:uiPriority w:val="99"/>
    <w:rsid w:val="00007427"/>
    <w:rPr>
      <w:rFonts w:ascii="Arial" w:hAnsi="Arial" w:cs="Arial"/>
      <w:b/>
      <w:bCs/>
      <w:sz w:val="26"/>
      <w:szCs w:val="26"/>
      <w:lang w:val="en-US" w:eastAsia="en-US"/>
    </w:rPr>
  </w:style>
  <w:style w:type="character" w:customStyle="1" w:styleId="Titre4Car">
    <w:name w:val="Titre 4 Car"/>
    <w:basedOn w:val="Policepardfaut"/>
    <w:link w:val="Titre4"/>
    <w:uiPriority w:val="99"/>
    <w:rsid w:val="00007427"/>
    <w:rPr>
      <w:b/>
      <w:bCs/>
      <w:sz w:val="28"/>
      <w:szCs w:val="28"/>
      <w:lang w:val="en-US" w:eastAsia="en-US"/>
    </w:rPr>
  </w:style>
  <w:style w:type="character" w:customStyle="1" w:styleId="Titre5Car">
    <w:name w:val="Titre 5 Car"/>
    <w:basedOn w:val="Policepardfaut"/>
    <w:link w:val="Titre5"/>
    <w:uiPriority w:val="99"/>
    <w:locked/>
    <w:rsid w:val="008B7BA0"/>
    <w:rPr>
      <w:rFonts w:ascii="Rockwell" w:hAnsi="Rockwell"/>
      <w:color w:val="365338"/>
      <w:sz w:val="24"/>
      <w:szCs w:val="24"/>
      <w:lang w:val="en-US" w:eastAsia="en-US"/>
    </w:rPr>
  </w:style>
  <w:style w:type="character" w:customStyle="1" w:styleId="Titre6Car">
    <w:name w:val="Titre 6 Car"/>
    <w:basedOn w:val="Policepardfaut"/>
    <w:link w:val="Titre6"/>
    <w:uiPriority w:val="99"/>
    <w:locked/>
    <w:rsid w:val="008B7BA0"/>
    <w:rPr>
      <w:rFonts w:ascii="Rockwell" w:hAnsi="Rockwell"/>
      <w:i/>
      <w:iCs/>
      <w:color w:val="365338"/>
      <w:sz w:val="24"/>
      <w:szCs w:val="24"/>
      <w:lang w:val="en-US" w:eastAsia="en-US"/>
    </w:rPr>
  </w:style>
  <w:style w:type="character" w:customStyle="1" w:styleId="Titre7Car">
    <w:name w:val="Titre 7 Car"/>
    <w:basedOn w:val="Policepardfaut"/>
    <w:link w:val="Titre7"/>
    <w:uiPriority w:val="99"/>
    <w:locked/>
    <w:rsid w:val="008B7BA0"/>
    <w:rPr>
      <w:rFonts w:ascii="Rockwell" w:hAnsi="Rockwell"/>
      <w:i/>
      <w:iCs/>
      <w:color w:val="404040"/>
      <w:sz w:val="24"/>
      <w:szCs w:val="24"/>
      <w:lang w:val="en-US" w:eastAsia="en-US"/>
    </w:rPr>
  </w:style>
  <w:style w:type="character" w:customStyle="1" w:styleId="Titre8Car">
    <w:name w:val="Titre 8 Car"/>
    <w:basedOn w:val="Policepardfaut"/>
    <w:link w:val="Titre8"/>
    <w:uiPriority w:val="99"/>
    <w:locked/>
    <w:rsid w:val="008B7BA0"/>
    <w:rPr>
      <w:rFonts w:ascii="Rockwell" w:hAnsi="Rockwell"/>
      <w:color w:val="404040"/>
      <w:lang w:val="en-US" w:eastAsia="en-US"/>
    </w:rPr>
  </w:style>
  <w:style w:type="character" w:customStyle="1" w:styleId="Titre9Car">
    <w:name w:val="Titre 9 Car"/>
    <w:basedOn w:val="Policepardfaut"/>
    <w:link w:val="Titre9"/>
    <w:uiPriority w:val="99"/>
    <w:locked/>
    <w:rsid w:val="008B7BA0"/>
    <w:rPr>
      <w:rFonts w:ascii="Rockwell" w:hAnsi="Rockwell"/>
      <w:i/>
      <w:iCs/>
      <w:color w:val="404040"/>
      <w:lang w:val="en-US" w:eastAsia="en-US"/>
    </w:rPr>
  </w:style>
  <w:style w:type="paragraph" w:styleId="Notedebasdepage">
    <w:name w:val="footnote text"/>
    <w:basedOn w:val="Normal"/>
    <w:link w:val="NotedebasdepageCar"/>
    <w:uiPriority w:val="99"/>
    <w:semiHidden/>
    <w:rsid w:val="002A7694"/>
    <w:rPr>
      <w:sz w:val="20"/>
      <w:szCs w:val="20"/>
    </w:rPr>
  </w:style>
  <w:style w:type="character" w:customStyle="1" w:styleId="NotedebasdepageCar">
    <w:name w:val="Note de bas de page Car"/>
    <w:basedOn w:val="Policepardfaut"/>
    <w:link w:val="Notedebasdepage"/>
    <w:uiPriority w:val="99"/>
    <w:semiHidden/>
    <w:rsid w:val="00007427"/>
    <w:rPr>
      <w:sz w:val="20"/>
      <w:szCs w:val="20"/>
    </w:rPr>
  </w:style>
  <w:style w:type="character" w:styleId="Appelnotedebasdep">
    <w:name w:val="footnote reference"/>
    <w:basedOn w:val="Policepardfaut"/>
    <w:uiPriority w:val="99"/>
    <w:semiHidden/>
    <w:rsid w:val="002A7694"/>
    <w:rPr>
      <w:rFonts w:cs="Times New Roman"/>
      <w:vertAlign w:val="superscript"/>
    </w:rPr>
  </w:style>
  <w:style w:type="paragraph" w:styleId="Pieddepage">
    <w:name w:val="footer"/>
    <w:basedOn w:val="Normal"/>
    <w:link w:val="PieddepageCar"/>
    <w:uiPriority w:val="99"/>
    <w:rsid w:val="002A7694"/>
    <w:pPr>
      <w:tabs>
        <w:tab w:val="center" w:pos="4536"/>
        <w:tab w:val="right" w:pos="9072"/>
      </w:tabs>
    </w:pPr>
  </w:style>
  <w:style w:type="character" w:customStyle="1" w:styleId="PieddepageCar">
    <w:name w:val="Pied de page Car"/>
    <w:basedOn w:val="Policepardfaut"/>
    <w:link w:val="Pieddepage"/>
    <w:uiPriority w:val="99"/>
    <w:locked/>
    <w:rsid w:val="001114E3"/>
    <w:rPr>
      <w:rFonts w:cs="Times New Roman"/>
      <w:sz w:val="24"/>
      <w:szCs w:val="24"/>
      <w:lang w:val="en-US" w:eastAsia="en-US"/>
    </w:rPr>
  </w:style>
  <w:style w:type="character" w:styleId="Numrodepage">
    <w:name w:val="page number"/>
    <w:basedOn w:val="Policepardfaut"/>
    <w:uiPriority w:val="99"/>
    <w:rsid w:val="002A7694"/>
    <w:rPr>
      <w:rFonts w:cs="Times New Roman"/>
    </w:rPr>
  </w:style>
  <w:style w:type="paragraph" w:styleId="En-tte">
    <w:name w:val="header"/>
    <w:basedOn w:val="Normal"/>
    <w:link w:val="En-tteCar"/>
    <w:uiPriority w:val="99"/>
    <w:rsid w:val="002A7694"/>
    <w:pPr>
      <w:tabs>
        <w:tab w:val="center" w:pos="4536"/>
        <w:tab w:val="right" w:pos="9072"/>
      </w:tabs>
    </w:pPr>
  </w:style>
  <w:style w:type="character" w:customStyle="1" w:styleId="En-tteCar">
    <w:name w:val="En-tête Car"/>
    <w:basedOn w:val="Policepardfaut"/>
    <w:link w:val="En-tte"/>
    <w:uiPriority w:val="99"/>
    <w:semiHidden/>
    <w:rsid w:val="00007427"/>
    <w:rPr>
      <w:sz w:val="24"/>
      <w:szCs w:val="24"/>
    </w:rPr>
  </w:style>
  <w:style w:type="table" w:styleId="Grilledutableau">
    <w:name w:val="Table Grid"/>
    <w:basedOn w:val="TableauNormal"/>
    <w:uiPriority w:val="99"/>
    <w:rsid w:val="00B06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9B31F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B31FC"/>
    <w:rPr>
      <w:rFonts w:ascii="Tahoma" w:hAnsi="Tahoma" w:cs="Tahoma"/>
      <w:sz w:val="16"/>
      <w:szCs w:val="16"/>
      <w:lang w:val="en-US" w:eastAsia="en-US"/>
    </w:rPr>
  </w:style>
  <w:style w:type="character" w:styleId="Lienhypertexte">
    <w:name w:val="Hyperlink"/>
    <w:basedOn w:val="Policepardfaut"/>
    <w:uiPriority w:val="99"/>
    <w:rsid w:val="008629E1"/>
    <w:rPr>
      <w:rFonts w:cs="Times New Roman"/>
      <w:color w:val="DB5353"/>
      <w:u w:val="single"/>
    </w:rPr>
  </w:style>
  <w:style w:type="paragraph" w:styleId="Paragraphedeliste">
    <w:name w:val="List Paragraph"/>
    <w:basedOn w:val="Normal"/>
    <w:uiPriority w:val="34"/>
    <w:qFormat/>
    <w:rsid w:val="008B7BA0"/>
    <w:pPr>
      <w:ind w:left="720"/>
      <w:contextualSpacing/>
    </w:pPr>
  </w:style>
  <w:style w:type="paragraph" w:styleId="En-ttedetabledesmatires">
    <w:name w:val="TOC Heading"/>
    <w:basedOn w:val="Titre1"/>
    <w:next w:val="Normal"/>
    <w:uiPriority w:val="99"/>
    <w:qFormat/>
    <w:rsid w:val="007E0545"/>
    <w:pPr>
      <w:keepLines/>
      <w:numPr>
        <w:numId w:val="0"/>
      </w:numPr>
      <w:spacing w:before="480" w:line="276" w:lineRule="auto"/>
      <w:outlineLvl w:val="9"/>
    </w:pPr>
    <w:rPr>
      <w:rFonts w:ascii="Rockwell" w:hAnsi="Rockwell"/>
      <w:color w:val="527D55"/>
      <w:szCs w:val="28"/>
      <w:lang w:val="fr-FR" w:bidi="ar-SA"/>
    </w:rPr>
  </w:style>
  <w:style w:type="paragraph" w:styleId="TM1">
    <w:name w:val="toc 1"/>
    <w:basedOn w:val="Normal"/>
    <w:next w:val="Normal"/>
    <w:autoRedefine/>
    <w:uiPriority w:val="39"/>
    <w:rsid w:val="007E0545"/>
    <w:pPr>
      <w:tabs>
        <w:tab w:val="left" w:pos="709"/>
        <w:tab w:val="right" w:leader="dot" w:pos="9062"/>
      </w:tabs>
      <w:spacing w:after="100"/>
    </w:pPr>
  </w:style>
  <w:style w:type="paragraph" w:styleId="NormalWeb">
    <w:name w:val="Normal (Web)"/>
    <w:basedOn w:val="Normal"/>
    <w:uiPriority w:val="99"/>
    <w:semiHidden/>
    <w:unhideWhenUsed/>
    <w:rsid w:val="007546AA"/>
    <w:pPr>
      <w:spacing w:before="100" w:beforeAutospacing="1" w:after="100" w:afterAutospacing="1"/>
    </w:pPr>
    <w:rPr>
      <w:lang w:val="fr-BE" w:eastAsia="fr-BE"/>
    </w:rPr>
  </w:style>
  <w:style w:type="character" w:styleId="Marquedecommentaire">
    <w:name w:val="annotation reference"/>
    <w:basedOn w:val="Policepardfaut"/>
    <w:uiPriority w:val="99"/>
    <w:semiHidden/>
    <w:unhideWhenUsed/>
    <w:rsid w:val="00512969"/>
    <w:rPr>
      <w:sz w:val="16"/>
      <w:szCs w:val="16"/>
    </w:rPr>
  </w:style>
  <w:style w:type="paragraph" w:styleId="Commentaire">
    <w:name w:val="annotation text"/>
    <w:basedOn w:val="Normal"/>
    <w:link w:val="CommentaireCar"/>
    <w:uiPriority w:val="99"/>
    <w:semiHidden/>
    <w:unhideWhenUsed/>
    <w:rsid w:val="00512969"/>
    <w:rPr>
      <w:sz w:val="20"/>
      <w:szCs w:val="20"/>
    </w:rPr>
  </w:style>
  <w:style w:type="character" w:customStyle="1" w:styleId="CommentaireCar">
    <w:name w:val="Commentaire Car"/>
    <w:basedOn w:val="Policepardfaut"/>
    <w:link w:val="Commentaire"/>
    <w:uiPriority w:val="99"/>
    <w:semiHidden/>
    <w:rsid w:val="00512969"/>
    <w:rPr>
      <w:lang w:val="en-US" w:eastAsia="en-US"/>
    </w:rPr>
  </w:style>
  <w:style w:type="paragraph" w:styleId="Objetducommentaire">
    <w:name w:val="annotation subject"/>
    <w:basedOn w:val="Commentaire"/>
    <w:next w:val="Commentaire"/>
    <w:link w:val="ObjetducommentaireCar"/>
    <w:uiPriority w:val="99"/>
    <w:semiHidden/>
    <w:unhideWhenUsed/>
    <w:rsid w:val="00512969"/>
    <w:rPr>
      <w:b/>
      <w:bCs/>
    </w:rPr>
  </w:style>
  <w:style w:type="character" w:customStyle="1" w:styleId="ObjetducommentaireCar">
    <w:name w:val="Objet du commentaire Car"/>
    <w:basedOn w:val="CommentaireCar"/>
    <w:link w:val="Objetducommentaire"/>
    <w:uiPriority w:val="99"/>
    <w:semiHidden/>
    <w:rsid w:val="00512969"/>
    <w:rPr>
      <w:b/>
      <w:bCs/>
      <w:lang w:val="en-US" w:eastAsia="en-US"/>
    </w:rPr>
  </w:style>
  <w:style w:type="paragraph" w:styleId="Sansinterligne">
    <w:name w:val="No Spacing"/>
    <w:link w:val="SansinterligneCar"/>
    <w:uiPriority w:val="1"/>
    <w:qFormat/>
    <w:rsid w:val="00072DD1"/>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072DD1"/>
    <w:rPr>
      <w:rFonts w:ascii="Calibri" w:hAnsi="Calibri"/>
      <w:sz w:val="22"/>
      <w:szCs w:val="22"/>
      <w:lang w:val="fr-FR" w:eastAsia="en-US"/>
    </w:rPr>
  </w:style>
  <w:style w:type="table" w:styleId="Grilledetableauclaire">
    <w:name w:val="Grid Table Light"/>
    <w:basedOn w:val="TableauNormal"/>
    <w:uiPriority w:val="40"/>
    <w:rsid w:val="00E862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23352">
      <w:bodyDiv w:val="1"/>
      <w:marLeft w:val="0"/>
      <w:marRight w:val="0"/>
      <w:marTop w:val="0"/>
      <w:marBottom w:val="0"/>
      <w:divBdr>
        <w:top w:val="none" w:sz="0" w:space="0" w:color="auto"/>
        <w:left w:val="none" w:sz="0" w:space="0" w:color="auto"/>
        <w:bottom w:val="none" w:sz="0" w:space="0" w:color="auto"/>
        <w:right w:val="none" w:sz="0" w:space="0" w:color="auto"/>
      </w:divBdr>
    </w:div>
    <w:div w:id="650869909">
      <w:bodyDiv w:val="1"/>
      <w:marLeft w:val="0"/>
      <w:marRight w:val="0"/>
      <w:marTop w:val="0"/>
      <w:marBottom w:val="0"/>
      <w:divBdr>
        <w:top w:val="none" w:sz="0" w:space="0" w:color="auto"/>
        <w:left w:val="none" w:sz="0" w:space="0" w:color="auto"/>
        <w:bottom w:val="none" w:sz="0" w:space="0" w:color="auto"/>
        <w:right w:val="none" w:sz="0" w:space="0" w:color="auto"/>
      </w:divBdr>
    </w:div>
    <w:div w:id="799153754">
      <w:bodyDiv w:val="1"/>
      <w:marLeft w:val="0"/>
      <w:marRight w:val="0"/>
      <w:marTop w:val="0"/>
      <w:marBottom w:val="0"/>
      <w:divBdr>
        <w:top w:val="none" w:sz="0" w:space="0" w:color="auto"/>
        <w:left w:val="none" w:sz="0" w:space="0" w:color="auto"/>
        <w:bottom w:val="none" w:sz="0" w:space="0" w:color="auto"/>
        <w:right w:val="none" w:sz="0" w:space="0" w:color="auto"/>
      </w:divBdr>
    </w:div>
    <w:div w:id="1054277990">
      <w:marLeft w:val="0"/>
      <w:marRight w:val="0"/>
      <w:marTop w:val="0"/>
      <w:marBottom w:val="0"/>
      <w:divBdr>
        <w:top w:val="none" w:sz="0" w:space="0" w:color="auto"/>
        <w:left w:val="none" w:sz="0" w:space="0" w:color="auto"/>
        <w:bottom w:val="none" w:sz="0" w:space="0" w:color="auto"/>
        <w:right w:val="none" w:sz="0" w:space="0" w:color="auto"/>
      </w:divBdr>
    </w:div>
    <w:div w:id="1054277991">
      <w:marLeft w:val="0"/>
      <w:marRight w:val="0"/>
      <w:marTop w:val="0"/>
      <w:marBottom w:val="0"/>
      <w:divBdr>
        <w:top w:val="none" w:sz="0" w:space="0" w:color="auto"/>
        <w:left w:val="none" w:sz="0" w:space="0" w:color="auto"/>
        <w:bottom w:val="none" w:sz="0" w:space="0" w:color="auto"/>
        <w:right w:val="none" w:sz="0" w:space="0" w:color="auto"/>
      </w:divBdr>
    </w:div>
    <w:div w:id="1413509062">
      <w:bodyDiv w:val="1"/>
      <w:marLeft w:val="0"/>
      <w:marRight w:val="0"/>
      <w:marTop w:val="0"/>
      <w:marBottom w:val="0"/>
      <w:divBdr>
        <w:top w:val="none" w:sz="0" w:space="0" w:color="auto"/>
        <w:left w:val="none" w:sz="0" w:space="0" w:color="auto"/>
        <w:bottom w:val="none" w:sz="0" w:space="0" w:color="auto"/>
        <w:right w:val="none" w:sz="0" w:space="0" w:color="auto"/>
      </w:divBdr>
    </w:div>
    <w:div w:id="2032145090">
      <w:bodyDiv w:val="1"/>
      <w:marLeft w:val="0"/>
      <w:marRight w:val="0"/>
      <w:marTop w:val="0"/>
      <w:marBottom w:val="0"/>
      <w:divBdr>
        <w:top w:val="none" w:sz="0" w:space="0" w:color="auto"/>
        <w:left w:val="none" w:sz="0" w:space="0" w:color="auto"/>
        <w:bottom w:val="none" w:sz="0" w:space="0" w:color="auto"/>
        <w:right w:val="none" w:sz="0" w:space="0" w:color="auto"/>
      </w:divBdr>
    </w:div>
    <w:div w:id="21406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user/ConservationJust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Conservation-Justice-16389232697679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ervation-justice.org/CJ/"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069AD-65D1-4144-91DC-8A886213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Pages>6</Pages>
  <Words>1459</Words>
  <Characters>8322</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9762</CharactersWithSpaces>
  <SharedDoc>false</SharedDoc>
  <HLinks>
    <vt:vector size="42" baseType="variant">
      <vt:variant>
        <vt:i4>1769528</vt:i4>
      </vt:variant>
      <vt:variant>
        <vt:i4>38</vt:i4>
      </vt:variant>
      <vt:variant>
        <vt:i4>0</vt:i4>
      </vt:variant>
      <vt:variant>
        <vt:i4>5</vt:i4>
      </vt:variant>
      <vt:variant>
        <vt:lpwstr/>
      </vt:variant>
      <vt:variant>
        <vt:lpwstr>_Toc295470816</vt:lpwstr>
      </vt:variant>
      <vt:variant>
        <vt:i4>1769528</vt:i4>
      </vt:variant>
      <vt:variant>
        <vt:i4>32</vt:i4>
      </vt:variant>
      <vt:variant>
        <vt:i4>0</vt:i4>
      </vt:variant>
      <vt:variant>
        <vt:i4>5</vt:i4>
      </vt:variant>
      <vt:variant>
        <vt:lpwstr/>
      </vt:variant>
      <vt:variant>
        <vt:lpwstr>_Toc295470815</vt:lpwstr>
      </vt:variant>
      <vt:variant>
        <vt:i4>1769528</vt:i4>
      </vt:variant>
      <vt:variant>
        <vt:i4>26</vt:i4>
      </vt:variant>
      <vt:variant>
        <vt:i4>0</vt:i4>
      </vt:variant>
      <vt:variant>
        <vt:i4>5</vt:i4>
      </vt:variant>
      <vt:variant>
        <vt:lpwstr/>
      </vt:variant>
      <vt:variant>
        <vt:lpwstr>_Toc295470814</vt:lpwstr>
      </vt:variant>
      <vt:variant>
        <vt:i4>1769528</vt:i4>
      </vt:variant>
      <vt:variant>
        <vt:i4>20</vt:i4>
      </vt:variant>
      <vt:variant>
        <vt:i4>0</vt:i4>
      </vt:variant>
      <vt:variant>
        <vt:i4>5</vt:i4>
      </vt:variant>
      <vt:variant>
        <vt:lpwstr/>
      </vt:variant>
      <vt:variant>
        <vt:lpwstr>_Toc295470813</vt:lpwstr>
      </vt:variant>
      <vt:variant>
        <vt:i4>1769528</vt:i4>
      </vt:variant>
      <vt:variant>
        <vt:i4>14</vt:i4>
      </vt:variant>
      <vt:variant>
        <vt:i4>0</vt:i4>
      </vt:variant>
      <vt:variant>
        <vt:i4>5</vt:i4>
      </vt:variant>
      <vt:variant>
        <vt:lpwstr/>
      </vt:variant>
      <vt:variant>
        <vt:lpwstr>_Toc295470812</vt:lpwstr>
      </vt:variant>
      <vt:variant>
        <vt:i4>1769528</vt:i4>
      </vt:variant>
      <vt:variant>
        <vt:i4>8</vt:i4>
      </vt:variant>
      <vt:variant>
        <vt:i4>0</vt:i4>
      </vt:variant>
      <vt:variant>
        <vt:i4>5</vt:i4>
      </vt:variant>
      <vt:variant>
        <vt:lpwstr/>
      </vt:variant>
      <vt:variant>
        <vt:lpwstr>_Toc295470811</vt:lpwstr>
      </vt:variant>
      <vt:variant>
        <vt:i4>1769528</vt:i4>
      </vt:variant>
      <vt:variant>
        <vt:i4>2</vt:i4>
      </vt:variant>
      <vt:variant>
        <vt:i4>0</vt:i4>
      </vt:variant>
      <vt:variant>
        <vt:i4>5</vt:i4>
      </vt:variant>
      <vt:variant>
        <vt:lpwstr/>
      </vt:variant>
      <vt:variant>
        <vt:lpwstr>_Toc295470810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Wilde Rosny</cp:lastModifiedBy>
  <cp:revision>333</cp:revision>
  <cp:lastPrinted>2012-11-06T14:41:00Z</cp:lastPrinted>
  <dcterms:created xsi:type="dcterms:W3CDTF">2017-02-08T19:17:00Z</dcterms:created>
  <dcterms:modified xsi:type="dcterms:W3CDTF">2018-03-08T14:03:00Z</dcterms:modified>
</cp:coreProperties>
</file>